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26-016-e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RLT-Anlage - Erweiterung der OGS Fahlerweg in Langenfeld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