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26-016-e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26.02.2026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RLT-Anlage - Erweiterung der OGS Fahlerweg in Langenfeld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