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16-e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LT-Anlage - Erweiterung der OGS Fahlerweg in Langenfeld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auleistung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