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GBBM20260109LB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edientechnik Studienlabo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