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109LB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edientechnik Studienlabor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