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Halle inkl. Eindeckung für die Futterzentrale und Quarantänestalls im Projekt ZISSAU, 2. Baufenster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