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2026-01_011 OV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Grundschule Henry-van-de-Velde, Blücherstr. 22, 58095 Hagen, HLS + GA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behandelten Erweiterungen der Henry-van-de-Velde gliedern sich in die beiden Baukörper der
Erweiterung Multifunktionsraum ("MFR") und der Erweiterung Neubau ("Neubau").
Die "Erweiterung Multifunktionsraum" wird als 1-geschossiger, nicht unterkellerter Erweiterungsbau in der
südöstlichen Ecke des Grundstücks positioniert und als Anbau an die Südostwand des Foyers angebunden.
Der Neubau ist als 3-geschossiger, teilunterkellerter Erweiterungsbau in der nordwestlichen Ecke des
Grundstücks positioniert und als Anbau über eine Erweiterung des bestehenden Lehrerzimmers an die
Südwestwand der Verwaltungserweiterung angebunden.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