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2026-01_011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Grundschule Henry-van-de-Velde, Blücherstr. 22, 58095 Hagen, HLS + GA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behandelten Erweiterungen der Henry-van-de-Velde gliedern sich in die beiden Baukörper der
Erweiterung Multifunktionsraum ("MFR") und der Erweiterung Neubau ("Neubau").
Die "Erweiterung Multifunktionsraum" wird als 1-geschossiger, nicht unterkellerter Erweiterungsbau in der
südöstlichen Ecke des Grundstücks positioniert und als Anbau an die Südostwand des Foyers angebunden.
Der Neubau ist als 3-geschossiger, teilunterkellerter Erweiterungsbau in der nordwestlichen Ecke des
Grundstücks positioniert und als Anbau über eine Erweiterung des bestehenden Lehrerzimmers an die
Südwestwand der Verwaltungserweiterung angebunden.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