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Grundschule Grebben/ Dachdeckungs-, Flachdach und Klempnerarbeiten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30/65-2026-077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Neubau eines zweigeschossigen Schulgebäudes/ Grundschule Grebben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