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E5791" w14:textId="77777777" w:rsidR="00875BBB" w:rsidRPr="008E577A" w:rsidRDefault="00875BBB" w:rsidP="001A5438">
      <w:pPr>
        <w:pStyle w:val="Normal"/>
        <w:jc w:val="both"/>
        <w:rPr>
          <w:rFonts w:asciiTheme="minorHAnsi" w:eastAsia="Times New Roman" w:hAnsiTheme="minorHAnsi"/>
          <w:szCs w:val="24"/>
        </w:rPr>
      </w:pPr>
    </w:p>
    <w:p w14:paraId="4402379B" w14:textId="77777777" w:rsidR="00803A92" w:rsidRPr="008E577A" w:rsidRDefault="00803A92" w:rsidP="001A5438">
      <w:pPr>
        <w:pStyle w:val="Normal"/>
        <w:spacing w:line="298" w:lineRule="exact"/>
        <w:jc w:val="both"/>
        <w:rPr>
          <w:rFonts w:asciiTheme="minorHAnsi" w:hAnsiTheme="minorHAnsi"/>
          <w:bCs/>
          <w:sz w:val="28"/>
          <w:szCs w:val="28"/>
        </w:rPr>
      </w:pPr>
    </w:p>
    <w:p w14:paraId="241C1EA9" w14:textId="77777777" w:rsidR="00875BBB" w:rsidRPr="008E577A" w:rsidRDefault="00875BBB" w:rsidP="001A5438">
      <w:pPr>
        <w:rPr>
          <w:rFonts w:asciiTheme="minorHAnsi" w:hAnsiTheme="minorHAnsi"/>
          <w:sz w:val="22"/>
          <w:szCs w:val="22"/>
        </w:rPr>
      </w:pPr>
    </w:p>
    <w:p w14:paraId="65D0FBB4" w14:textId="77777777" w:rsidR="00875BBB" w:rsidRPr="008E577A" w:rsidRDefault="00875BBB" w:rsidP="001A5438">
      <w:pPr>
        <w:rPr>
          <w:rFonts w:asciiTheme="minorHAnsi" w:hAnsiTheme="minorHAnsi"/>
          <w:sz w:val="22"/>
          <w:szCs w:val="22"/>
        </w:rPr>
      </w:pPr>
    </w:p>
    <w:p w14:paraId="1D551F14" w14:textId="73320C5B" w:rsidR="00A4174E" w:rsidRPr="008E577A" w:rsidRDefault="00CC2231" w:rsidP="001A5438">
      <w:pPr>
        <w:pStyle w:val="Titel1"/>
        <w:spacing w:line="298" w:lineRule="exact"/>
        <w:rPr>
          <w:rFonts w:asciiTheme="minorHAnsi" w:eastAsia="Arial" w:hAnsiTheme="minorHAnsi" w:cs="Times New Roman"/>
          <w:bCs/>
          <w:sz w:val="32"/>
          <w:szCs w:val="32"/>
        </w:rPr>
      </w:pPr>
      <w:r>
        <w:rPr>
          <w:rFonts w:asciiTheme="minorHAnsi" w:eastAsia="Arial" w:hAnsiTheme="minorHAnsi" w:cs="Times New Roman"/>
          <w:bCs/>
          <w:sz w:val="32"/>
          <w:szCs w:val="32"/>
        </w:rPr>
        <w:t>V</w:t>
      </w:r>
      <w:r w:rsidR="00B665BC" w:rsidRPr="008E577A">
        <w:rPr>
          <w:rFonts w:asciiTheme="minorHAnsi" w:eastAsia="Arial" w:hAnsiTheme="minorHAnsi" w:cs="Times New Roman"/>
          <w:bCs/>
          <w:sz w:val="32"/>
          <w:szCs w:val="32"/>
        </w:rPr>
        <w:t>ertrag</w:t>
      </w:r>
    </w:p>
    <w:p w14:paraId="65961150" w14:textId="77777777" w:rsidR="00A4174E" w:rsidRPr="008E577A" w:rsidRDefault="00A4174E" w:rsidP="005124D1">
      <w:pPr>
        <w:spacing w:line="288" w:lineRule="auto"/>
        <w:jc w:val="both"/>
        <w:rPr>
          <w:rFonts w:asciiTheme="minorHAnsi" w:hAnsiTheme="minorHAnsi"/>
          <w:szCs w:val="24"/>
        </w:rPr>
      </w:pPr>
    </w:p>
    <w:p w14:paraId="49231C1A" w14:textId="77777777" w:rsidR="00A4174E" w:rsidRPr="008E577A" w:rsidRDefault="00A4174E" w:rsidP="005124D1">
      <w:pPr>
        <w:spacing w:line="288" w:lineRule="auto"/>
        <w:jc w:val="both"/>
        <w:rPr>
          <w:rFonts w:asciiTheme="minorHAnsi" w:hAnsiTheme="minorHAnsi"/>
          <w:szCs w:val="24"/>
        </w:rPr>
      </w:pPr>
    </w:p>
    <w:p w14:paraId="62F9FCD1" w14:textId="0715AF17" w:rsidR="004D3C3A" w:rsidRDefault="004D3C3A" w:rsidP="004D3C3A">
      <w:pPr>
        <w:spacing w:line="288" w:lineRule="auto"/>
        <w:jc w:val="center"/>
        <w:rPr>
          <w:rFonts w:asciiTheme="minorHAnsi" w:hAnsiTheme="minorHAnsi"/>
          <w:sz w:val="28"/>
          <w:szCs w:val="28"/>
        </w:rPr>
      </w:pPr>
      <w:bookmarkStart w:id="0" w:name="OLE_LINK3"/>
      <w:bookmarkStart w:id="1" w:name="OLE_LINK2"/>
      <w:r>
        <w:rPr>
          <w:rFonts w:asciiTheme="minorHAnsi" w:hAnsiTheme="minorHAnsi"/>
          <w:sz w:val="28"/>
          <w:szCs w:val="28"/>
        </w:rPr>
        <w:t xml:space="preserve">über die Erbringung von </w:t>
      </w:r>
      <w:r w:rsidR="00E67855">
        <w:rPr>
          <w:rFonts w:asciiTheme="minorHAnsi" w:hAnsiTheme="minorHAnsi"/>
          <w:sz w:val="28"/>
          <w:szCs w:val="28"/>
        </w:rPr>
        <w:t>Verpflegungsdienstleistungen</w:t>
      </w:r>
    </w:p>
    <w:p w14:paraId="2B64C2EE" w14:textId="09EB7A65" w:rsidR="004D3C3A" w:rsidRDefault="004D3C3A" w:rsidP="004D3C3A">
      <w:pPr>
        <w:spacing w:line="288" w:lineRule="auto"/>
        <w:jc w:val="center"/>
        <w:rPr>
          <w:rFonts w:asciiTheme="minorHAnsi" w:hAnsiTheme="minorHAnsi"/>
          <w:sz w:val="28"/>
          <w:szCs w:val="28"/>
        </w:rPr>
      </w:pPr>
      <w:r>
        <w:rPr>
          <w:rFonts w:asciiTheme="minorHAnsi" w:hAnsiTheme="minorHAnsi"/>
          <w:sz w:val="28"/>
          <w:szCs w:val="28"/>
        </w:rPr>
        <w:t xml:space="preserve">in </w:t>
      </w:r>
      <w:r w:rsidR="00513663">
        <w:rPr>
          <w:rFonts w:asciiTheme="minorHAnsi" w:hAnsiTheme="minorHAnsi"/>
          <w:sz w:val="28"/>
          <w:szCs w:val="28"/>
        </w:rPr>
        <w:t>der Notunterkunft (NU)</w:t>
      </w:r>
      <w:r w:rsidRPr="004D3C3A">
        <w:rPr>
          <w:rFonts w:asciiTheme="minorHAnsi" w:hAnsiTheme="minorHAnsi"/>
          <w:sz w:val="28"/>
          <w:szCs w:val="28"/>
        </w:rPr>
        <w:t xml:space="preserve"> für Flüchtlinge</w:t>
      </w:r>
      <w:r>
        <w:rPr>
          <w:rFonts w:asciiTheme="minorHAnsi" w:hAnsiTheme="minorHAnsi"/>
          <w:sz w:val="28"/>
          <w:szCs w:val="28"/>
        </w:rPr>
        <w:t xml:space="preserve"> </w:t>
      </w:r>
    </w:p>
    <w:p w14:paraId="5396F89B" w14:textId="37A8D93A" w:rsidR="004D3C3A" w:rsidRPr="008E577A" w:rsidRDefault="004D3C3A" w:rsidP="004D3C3A">
      <w:pPr>
        <w:spacing w:line="288" w:lineRule="auto"/>
        <w:jc w:val="center"/>
        <w:rPr>
          <w:rFonts w:asciiTheme="minorHAnsi" w:hAnsiTheme="minorHAnsi"/>
          <w:sz w:val="28"/>
          <w:szCs w:val="28"/>
        </w:rPr>
      </w:pPr>
      <w:r>
        <w:rPr>
          <w:rFonts w:asciiTheme="minorHAnsi" w:hAnsiTheme="minorHAnsi"/>
          <w:sz w:val="28"/>
          <w:szCs w:val="28"/>
        </w:rPr>
        <w:t>des Landes Nordrhein-Westfalen</w:t>
      </w:r>
      <w:r w:rsidR="00513663">
        <w:rPr>
          <w:rFonts w:asciiTheme="minorHAnsi" w:hAnsiTheme="minorHAnsi"/>
          <w:sz w:val="28"/>
          <w:szCs w:val="28"/>
        </w:rPr>
        <w:t xml:space="preserve"> – </w:t>
      </w:r>
      <w:r w:rsidR="00B93A62">
        <w:rPr>
          <w:rFonts w:asciiTheme="minorHAnsi" w:hAnsiTheme="minorHAnsi"/>
          <w:sz w:val="28"/>
          <w:szCs w:val="28"/>
        </w:rPr>
        <w:t>Dülmen</w:t>
      </w:r>
    </w:p>
    <w:p w14:paraId="61CC2B79" w14:textId="77777777" w:rsidR="004D3C3A" w:rsidRDefault="004D3C3A" w:rsidP="004D3C3A">
      <w:pPr>
        <w:spacing w:line="288" w:lineRule="auto"/>
        <w:jc w:val="center"/>
        <w:rPr>
          <w:rFonts w:asciiTheme="minorHAnsi" w:hAnsiTheme="minorHAnsi"/>
          <w:sz w:val="28"/>
          <w:szCs w:val="28"/>
        </w:rPr>
      </w:pPr>
    </w:p>
    <w:bookmarkEnd w:id="0"/>
    <w:bookmarkEnd w:id="1"/>
    <w:p w14:paraId="70ACA0A3" w14:textId="77777777" w:rsidR="00A4174E" w:rsidRPr="008E577A" w:rsidRDefault="00A4174E" w:rsidP="005124D1">
      <w:pPr>
        <w:spacing w:line="288" w:lineRule="auto"/>
        <w:jc w:val="both"/>
        <w:rPr>
          <w:rFonts w:asciiTheme="minorHAnsi" w:hAnsiTheme="minorHAnsi"/>
          <w:sz w:val="22"/>
          <w:szCs w:val="22"/>
        </w:rPr>
      </w:pPr>
    </w:p>
    <w:p w14:paraId="299B8BB2" w14:textId="77777777" w:rsidR="00C33C14" w:rsidRPr="008E577A" w:rsidRDefault="00C33C14" w:rsidP="001A5438">
      <w:pPr>
        <w:spacing w:line="288" w:lineRule="auto"/>
        <w:jc w:val="both"/>
        <w:rPr>
          <w:rFonts w:asciiTheme="minorHAnsi" w:hAnsiTheme="minorHAnsi"/>
          <w:sz w:val="22"/>
          <w:szCs w:val="22"/>
        </w:rPr>
      </w:pPr>
    </w:p>
    <w:p w14:paraId="4F4AF684" w14:textId="77777777" w:rsidR="00A4174E" w:rsidRPr="008E577A" w:rsidRDefault="00C137FF" w:rsidP="001A5438">
      <w:pPr>
        <w:spacing w:line="288" w:lineRule="auto"/>
        <w:jc w:val="both"/>
        <w:rPr>
          <w:rFonts w:asciiTheme="minorHAnsi" w:hAnsiTheme="minorHAnsi"/>
          <w:sz w:val="22"/>
          <w:szCs w:val="22"/>
        </w:rPr>
      </w:pPr>
      <w:r w:rsidRPr="008E577A">
        <w:rPr>
          <w:rFonts w:asciiTheme="minorHAnsi" w:hAnsiTheme="minorHAnsi"/>
          <w:sz w:val="22"/>
          <w:szCs w:val="22"/>
        </w:rPr>
        <w:t>zwischen</w:t>
      </w:r>
    </w:p>
    <w:p w14:paraId="09E01167" w14:textId="77777777" w:rsidR="00A4174E" w:rsidRPr="008E577A" w:rsidRDefault="00A4174E" w:rsidP="001A5438">
      <w:pPr>
        <w:spacing w:line="288" w:lineRule="auto"/>
        <w:jc w:val="both"/>
        <w:rPr>
          <w:rFonts w:asciiTheme="minorHAnsi" w:hAnsiTheme="minorHAnsi"/>
          <w:sz w:val="22"/>
          <w:szCs w:val="22"/>
        </w:rPr>
      </w:pPr>
    </w:p>
    <w:p w14:paraId="74086206" w14:textId="77777777" w:rsidR="00C33C14" w:rsidRDefault="00E67D5F" w:rsidP="001A5438">
      <w:pPr>
        <w:spacing w:line="288" w:lineRule="auto"/>
        <w:ind w:left="2880"/>
        <w:rPr>
          <w:rFonts w:asciiTheme="minorHAnsi" w:hAnsiTheme="minorHAnsi"/>
          <w:sz w:val="22"/>
          <w:szCs w:val="22"/>
        </w:rPr>
      </w:pPr>
      <w:r>
        <w:rPr>
          <w:rFonts w:asciiTheme="minorHAnsi" w:hAnsiTheme="minorHAnsi"/>
          <w:sz w:val="22"/>
          <w:szCs w:val="22"/>
        </w:rPr>
        <w:t>dem Land Nordrhein-Westfalen,</w:t>
      </w:r>
    </w:p>
    <w:p w14:paraId="00A57692" w14:textId="77777777" w:rsidR="00E67D5F" w:rsidRPr="008E577A" w:rsidRDefault="00E67D5F" w:rsidP="001A5438">
      <w:pPr>
        <w:spacing w:line="288" w:lineRule="auto"/>
        <w:ind w:left="2880"/>
        <w:rPr>
          <w:rFonts w:asciiTheme="minorHAnsi" w:hAnsiTheme="minorHAnsi"/>
          <w:sz w:val="22"/>
          <w:szCs w:val="22"/>
        </w:rPr>
      </w:pPr>
      <w:r>
        <w:rPr>
          <w:rFonts w:asciiTheme="minorHAnsi" w:hAnsiTheme="minorHAnsi"/>
          <w:sz w:val="22"/>
          <w:szCs w:val="22"/>
        </w:rPr>
        <w:t>vertreten durch</w:t>
      </w:r>
    </w:p>
    <w:p w14:paraId="66C27237" w14:textId="77777777" w:rsidR="00C33C14" w:rsidRPr="008E577A" w:rsidRDefault="00C33C14" w:rsidP="001A5438">
      <w:pPr>
        <w:spacing w:line="288" w:lineRule="auto"/>
        <w:ind w:left="2880"/>
        <w:rPr>
          <w:rFonts w:asciiTheme="minorHAnsi" w:hAnsiTheme="minorHAnsi"/>
          <w:sz w:val="22"/>
          <w:szCs w:val="22"/>
        </w:rPr>
      </w:pPr>
    </w:p>
    <w:p w14:paraId="4CA48425" w14:textId="77777777" w:rsidR="00A4174E" w:rsidRPr="008E577A" w:rsidRDefault="00291A6C" w:rsidP="001A5438">
      <w:pPr>
        <w:spacing w:line="288" w:lineRule="auto"/>
        <w:ind w:left="2880"/>
        <w:jc w:val="both"/>
        <w:rPr>
          <w:rFonts w:asciiTheme="minorHAnsi" w:hAnsiTheme="minorHAnsi"/>
          <w:sz w:val="22"/>
          <w:szCs w:val="22"/>
        </w:rPr>
      </w:pPr>
      <w:r w:rsidRPr="008E577A">
        <w:rPr>
          <w:rFonts w:asciiTheme="minorHAnsi" w:hAnsiTheme="minorHAnsi"/>
          <w:sz w:val="22"/>
          <w:szCs w:val="22"/>
        </w:rPr>
        <w:t xml:space="preserve">(nachfolgend </w:t>
      </w:r>
      <w:r w:rsidR="00E67D5F">
        <w:rPr>
          <w:rFonts w:asciiTheme="minorHAnsi" w:hAnsiTheme="minorHAnsi"/>
          <w:b/>
          <w:sz w:val="22"/>
          <w:szCs w:val="22"/>
        </w:rPr>
        <w:t xml:space="preserve">LAND </w:t>
      </w:r>
      <w:r w:rsidR="00E67D5F" w:rsidRPr="00E67D5F">
        <w:rPr>
          <w:rFonts w:asciiTheme="minorHAnsi" w:hAnsiTheme="minorHAnsi"/>
          <w:sz w:val="22"/>
          <w:szCs w:val="22"/>
        </w:rPr>
        <w:t>oder</w:t>
      </w:r>
      <w:r w:rsidR="00E67D5F">
        <w:rPr>
          <w:rFonts w:asciiTheme="minorHAnsi" w:hAnsiTheme="minorHAnsi"/>
          <w:b/>
          <w:sz w:val="22"/>
          <w:szCs w:val="22"/>
        </w:rPr>
        <w:t xml:space="preserve"> AG</w:t>
      </w:r>
      <w:r w:rsidR="00A4174E" w:rsidRPr="008E577A">
        <w:rPr>
          <w:rFonts w:asciiTheme="minorHAnsi" w:hAnsiTheme="minorHAnsi"/>
          <w:sz w:val="22"/>
          <w:szCs w:val="22"/>
        </w:rPr>
        <w:t xml:space="preserve"> genannt)</w:t>
      </w:r>
    </w:p>
    <w:p w14:paraId="5E6E4E6A" w14:textId="77777777" w:rsidR="00A4174E" w:rsidRPr="008E577A" w:rsidRDefault="00A4174E" w:rsidP="001A5438">
      <w:pPr>
        <w:spacing w:line="288" w:lineRule="auto"/>
        <w:jc w:val="both"/>
        <w:rPr>
          <w:rFonts w:asciiTheme="minorHAnsi" w:hAnsiTheme="minorHAnsi"/>
          <w:sz w:val="22"/>
          <w:szCs w:val="22"/>
        </w:rPr>
      </w:pPr>
    </w:p>
    <w:p w14:paraId="48C32395" w14:textId="77777777" w:rsidR="00A4174E" w:rsidRPr="008E577A" w:rsidRDefault="00A4174E" w:rsidP="001A5438">
      <w:pPr>
        <w:spacing w:line="288" w:lineRule="auto"/>
        <w:jc w:val="both"/>
        <w:rPr>
          <w:rFonts w:asciiTheme="minorHAnsi" w:hAnsiTheme="minorHAnsi"/>
          <w:sz w:val="22"/>
          <w:szCs w:val="22"/>
        </w:rPr>
      </w:pPr>
      <w:r w:rsidRPr="008E577A">
        <w:rPr>
          <w:rFonts w:asciiTheme="minorHAnsi" w:hAnsiTheme="minorHAnsi"/>
          <w:sz w:val="22"/>
          <w:szCs w:val="22"/>
        </w:rPr>
        <w:t>und</w:t>
      </w:r>
    </w:p>
    <w:p w14:paraId="0138D443" w14:textId="77777777" w:rsidR="00A4174E" w:rsidRPr="008E577A" w:rsidRDefault="00A4174E" w:rsidP="001A5438">
      <w:pPr>
        <w:spacing w:line="288" w:lineRule="auto"/>
        <w:jc w:val="both"/>
        <w:rPr>
          <w:rFonts w:asciiTheme="minorHAnsi" w:hAnsiTheme="minorHAnsi"/>
          <w:sz w:val="22"/>
          <w:szCs w:val="22"/>
        </w:rPr>
      </w:pPr>
    </w:p>
    <w:p w14:paraId="7C33CC9A" w14:textId="77777777" w:rsidR="00A4174E" w:rsidRPr="008E577A" w:rsidRDefault="00666EDD" w:rsidP="00584BD9">
      <w:pPr>
        <w:spacing w:line="288" w:lineRule="auto"/>
        <w:ind w:left="2835"/>
        <w:jc w:val="both"/>
        <w:rPr>
          <w:rFonts w:asciiTheme="minorHAnsi" w:hAnsiTheme="minorHAnsi"/>
          <w:sz w:val="22"/>
          <w:szCs w:val="22"/>
        </w:rPr>
      </w:pPr>
      <w:r w:rsidRPr="008E577A">
        <w:rPr>
          <w:rFonts w:asciiTheme="minorHAnsi" w:hAnsiTheme="minorHAnsi"/>
          <w:sz w:val="22"/>
          <w:szCs w:val="22"/>
        </w:rPr>
        <w:t>dem Auftragnehmer</w:t>
      </w:r>
      <w:r w:rsidR="00C33C14" w:rsidRPr="008E577A">
        <w:rPr>
          <w:rFonts w:asciiTheme="minorHAnsi" w:hAnsiTheme="minorHAnsi"/>
          <w:sz w:val="22"/>
          <w:szCs w:val="22"/>
        </w:rPr>
        <w:t xml:space="preserve"> </w:t>
      </w:r>
    </w:p>
    <w:p w14:paraId="6A3D2DF9" w14:textId="77777777" w:rsidR="00A4174E" w:rsidRPr="008E577A" w:rsidRDefault="00A4174E" w:rsidP="00584BD9">
      <w:pPr>
        <w:spacing w:line="288" w:lineRule="auto"/>
        <w:ind w:left="2835"/>
        <w:jc w:val="both"/>
        <w:rPr>
          <w:rFonts w:asciiTheme="minorHAnsi" w:hAnsiTheme="minorHAnsi"/>
          <w:sz w:val="22"/>
          <w:szCs w:val="22"/>
        </w:rPr>
      </w:pPr>
    </w:p>
    <w:p w14:paraId="4819A2C4" w14:textId="77777777" w:rsidR="00A4174E" w:rsidRPr="008E577A" w:rsidRDefault="00A4174E" w:rsidP="00584BD9">
      <w:pPr>
        <w:spacing w:line="288" w:lineRule="auto"/>
        <w:ind w:left="2835"/>
        <w:jc w:val="both"/>
        <w:rPr>
          <w:rFonts w:asciiTheme="minorHAnsi" w:hAnsiTheme="minorHAnsi"/>
          <w:sz w:val="22"/>
          <w:szCs w:val="22"/>
        </w:rPr>
      </w:pPr>
      <w:r w:rsidRPr="008E577A">
        <w:rPr>
          <w:rFonts w:asciiTheme="minorHAnsi" w:hAnsiTheme="minorHAnsi"/>
          <w:sz w:val="22"/>
          <w:szCs w:val="22"/>
        </w:rPr>
        <w:t>………………………………………..</w:t>
      </w:r>
    </w:p>
    <w:p w14:paraId="1A8615F8" w14:textId="77777777" w:rsidR="00A4174E" w:rsidRPr="008E577A" w:rsidRDefault="00A4174E" w:rsidP="00584BD9">
      <w:pPr>
        <w:spacing w:line="288" w:lineRule="auto"/>
        <w:ind w:left="2835"/>
        <w:jc w:val="both"/>
        <w:rPr>
          <w:rFonts w:asciiTheme="minorHAnsi" w:hAnsiTheme="minorHAnsi"/>
          <w:sz w:val="22"/>
          <w:szCs w:val="22"/>
        </w:rPr>
      </w:pPr>
      <w:r w:rsidRPr="008E577A">
        <w:rPr>
          <w:rFonts w:asciiTheme="minorHAnsi" w:hAnsiTheme="minorHAnsi"/>
          <w:sz w:val="22"/>
          <w:szCs w:val="22"/>
        </w:rPr>
        <w:t>………………………………………..</w:t>
      </w:r>
    </w:p>
    <w:p w14:paraId="250579A0" w14:textId="77777777" w:rsidR="00A4174E" w:rsidRPr="008E577A" w:rsidRDefault="00A4174E" w:rsidP="00584BD9">
      <w:pPr>
        <w:spacing w:line="288" w:lineRule="auto"/>
        <w:ind w:left="2835"/>
        <w:jc w:val="both"/>
        <w:rPr>
          <w:rFonts w:asciiTheme="minorHAnsi" w:hAnsiTheme="minorHAnsi"/>
          <w:sz w:val="22"/>
          <w:szCs w:val="22"/>
        </w:rPr>
      </w:pPr>
      <w:r w:rsidRPr="008E577A">
        <w:rPr>
          <w:rFonts w:asciiTheme="minorHAnsi" w:hAnsiTheme="minorHAnsi"/>
          <w:sz w:val="22"/>
          <w:szCs w:val="22"/>
        </w:rPr>
        <w:t>………………………………………..</w:t>
      </w:r>
    </w:p>
    <w:p w14:paraId="5E17C13F" w14:textId="77777777" w:rsidR="00A4174E" w:rsidRPr="008E577A" w:rsidRDefault="00A4174E" w:rsidP="001A5438">
      <w:pPr>
        <w:spacing w:line="288" w:lineRule="auto"/>
        <w:jc w:val="both"/>
        <w:rPr>
          <w:rFonts w:asciiTheme="minorHAnsi" w:hAnsiTheme="minorHAnsi"/>
          <w:sz w:val="22"/>
          <w:szCs w:val="22"/>
        </w:rPr>
      </w:pPr>
    </w:p>
    <w:p w14:paraId="505D6AB9" w14:textId="77777777" w:rsidR="00A4174E" w:rsidRPr="008E577A" w:rsidRDefault="00A4174E" w:rsidP="00584BD9">
      <w:pPr>
        <w:spacing w:line="288" w:lineRule="auto"/>
        <w:ind w:left="2835"/>
        <w:jc w:val="both"/>
        <w:rPr>
          <w:rFonts w:asciiTheme="minorHAnsi" w:hAnsiTheme="minorHAnsi"/>
          <w:sz w:val="22"/>
          <w:szCs w:val="22"/>
        </w:rPr>
      </w:pPr>
      <w:r w:rsidRPr="008E577A">
        <w:rPr>
          <w:rFonts w:asciiTheme="minorHAnsi" w:hAnsiTheme="minorHAnsi"/>
          <w:sz w:val="22"/>
          <w:szCs w:val="22"/>
        </w:rPr>
        <w:t xml:space="preserve">(nachfolgend </w:t>
      </w:r>
      <w:r w:rsidRPr="00E67D5F">
        <w:rPr>
          <w:rFonts w:asciiTheme="minorHAnsi" w:hAnsiTheme="minorHAnsi"/>
          <w:b/>
          <w:sz w:val="22"/>
          <w:szCs w:val="22"/>
        </w:rPr>
        <w:t>AN</w:t>
      </w:r>
      <w:r w:rsidRPr="008E577A">
        <w:rPr>
          <w:rFonts w:asciiTheme="minorHAnsi" w:hAnsiTheme="minorHAnsi"/>
          <w:sz w:val="22"/>
          <w:szCs w:val="22"/>
        </w:rPr>
        <w:t xml:space="preserve"> genannt)</w:t>
      </w:r>
    </w:p>
    <w:p w14:paraId="2AD41712" w14:textId="77777777" w:rsidR="006F728C" w:rsidRPr="008E577A" w:rsidRDefault="006F728C" w:rsidP="001A5438">
      <w:pPr>
        <w:spacing w:line="288" w:lineRule="auto"/>
        <w:ind w:left="2880"/>
        <w:jc w:val="both"/>
        <w:rPr>
          <w:rFonts w:asciiTheme="minorHAnsi" w:hAnsiTheme="minorHAnsi"/>
          <w:sz w:val="22"/>
          <w:szCs w:val="22"/>
        </w:rPr>
      </w:pPr>
    </w:p>
    <w:p w14:paraId="2585DB8B" w14:textId="77777777" w:rsidR="00A4174E" w:rsidRDefault="006F728C" w:rsidP="00584BD9">
      <w:pPr>
        <w:spacing w:line="288" w:lineRule="auto"/>
        <w:ind w:left="2835"/>
        <w:jc w:val="both"/>
        <w:rPr>
          <w:rFonts w:asciiTheme="minorHAnsi" w:eastAsia="Arial" w:hAnsiTheme="minorHAnsi"/>
          <w:sz w:val="22"/>
          <w:szCs w:val="22"/>
        </w:rPr>
      </w:pPr>
      <w:r w:rsidRPr="008E577A">
        <w:rPr>
          <w:rFonts w:asciiTheme="minorHAnsi" w:hAnsiTheme="minorHAnsi"/>
          <w:sz w:val="22"/>
          <w:szCs w:val="22"/>
        </w:rPr>
        <w:t xml:space="preserve">(gemeinsam nachfolgend </w:t>
      </w:r>
      <w:r w:rsidR="00D83389" w:rsidRPr="008E577A">
        <w:rPr>
          <w:rFonts w:asciiTheme="minorHAnsi" w:hAnsiTheme="minorHAnsi"/>
          <w:b/>
          <w:sz w:val="22"/>
          <w:szCs w:val="22"/>
        </w:rPr>
        <w:t>die Vertragsp</w:t>
      </w:r>
      <w:r w:rsidRPr="008E577A">
        <w:rPr>
          <w:rFonts w:asciiTheme="minorHAnsi" w:hAnsiTheme="minorHAnsi"/>
          <w:b/>
          <w:sz w:val="22"/>
          <w:szCs w:val="22"/>
        </w:rPr>
        <w:t>arteien</w:t>
      </w:r>
      <w:r w:rsidRPr="008E577A">
        <w:rPr>
          <w:rFonts w:asciiTheme="minorHAnsi" w:hAnsiTheme="minorHAnsi"/>
          <w:sz w:val="22"/>
          <w:szCs w:val="22"/>
        </w:rPr>
        <w:t xml:space="preserve"> </w:t>
      </w:r>
      <w:r w:rsidR="00E67D5F">
        <w:rPr>
          <w:rFonts w:asciiTheme="minorHAnsi" w:hAnsiTheme="minorHAnsi"/>
          <w:sz w:val="22"/>
          <w:szCs w:val="22"/>
        </w:rPr>
        <w:t xml:space="preserve">oder </w:t>
      </w:r>
      <w:r w:rsidR="00E67D5F">
        <w:rPr>
          <w:rFonts w:asciiTheme="minorHAnsi" w:hAnsiTheme="minorHAnsi"/>
          <w:b/>
          <w:sz w:val="22"/>
          <w:szCs w:val="22"/>
        </w:rPr>
        <w:t xml:space="preserve">Parteien </w:t>
      </w:r>
      <w:r w:rsidRPr="008E577A">
        <w:rPr>
          <w:rFonts w:asciiTheme="minorHAnsi" w:hAnsiTheme="minorHAnsi"/>
          <w:sz w:val="22"/>
          <w:szCs w:val="22"/>
        </w:rPr>
        <w:t>genannt)</w:t>
      </w:r>
      <w:r w:rsidR="00A4174E" w:rsidRPr="008E577A">
        <w:rPr>
          <w:rFonts w:asciiTheme="minorHAnsi" w:eastAsia="Arial" w:hAnsiTheme="minorHAnsi"/>
          <w:sz w:val="22"/>
          <w:szCs w:val="22"/>
        </w:rPr>
        <w:br w:type="page"/>
      </w:r>
    </w:p>
    <w:p w14:paraId="1B441A59" w14:textId="77777777" w:rsidR="00F01C2B" w:rsidRDefault="00F01C2B" w:rsidP="00F01C2B">
      <w:pPr>
        <w:pStyle w:val="Inhaltsverzeichnisberschrift"/>
        <w:spacing w:before="0" w:line="288" w:lineRule="auto"/>
      </w:pPr>
    </w:p>
    <w:sdt>
      <w:sdtPr>
        <w:rPr>
          <w:rFonts w:ascii="Times New Roman" w:eastAsia="Times New Roman" w:hAnsi="Times New Roman" w:cs="Times New Roman"/>
          <w:b w:val="0"/>
          <w:bCs w:val="0"/>
          <w:color w:val="auto"/>
          <w:sz w:val="20"/>
          <w:szCs w:val="20"/>
        </w:rPr>
        <w:id w:val="780998668"/>
        <w:docPartObj>
          <w:docPartGallery w:val="Table of Contents"/>
          <w:docPartUnique/>
        </w:docPartObj>
      </w:sdtPr>
      <w:sdtEndPr>
        <w:rPr>
          <w:rFonts w:asciiTheme="minorHAnsi" w:hAnsiTheme="minorHAnsi"/>
          <w:sz w:val="22"/>
          <w:szCs w:val="22"/>
        </w:rPr>
      </w:sdtEndPr>
      <w:sdtContent>
        <w:p w14:paraId="1EB37A50" w14:textId="3EE8A889" w:rsidR="00F01C2B" w:rsidRPr="00B93A62" w:rsidRDefault="00F01C2B" w:rsidP="0022503C">
          <w:pPr>
            <w:pStyle w:val="Inhaltsverzeichnisberschrift"/>
            <w:spacing w:before="0" w:line="288" w:lineRule="auto"/>
            <w:rPr>
              <w:rFonts w:asciiTheme="minorHAnsi" w:hAnsiTheme="minorHAnsi" w:cstheme="minorHAnsi"/>
              <w:color w:val="auto"/>
              <w:sz w:val="20"/>
              <w:szCs w:val="20"/>
            </w:rPr>
          </w:pPr>
          <w:r w:rsidRPr="00B93A62">
            <w:rPr>
              <w:rFonts w:asciiTheme="minorHAnsi" w:hAnsiTheme="minorHAnsi" w:cstheme="minorHAnsi"/>
              <w:color w:val="auto"/>
              <w:sz w:val="20"/>
              <w:szCs w:val="20"/>
            </w:rPr>
            <w:t>Inhalt</w:t>
          </w:r>
        </w:p>
        <w:p w14:paraId="322AFDE5" w14:textId="309A3927" w:rsidR="006B1944" w:rsidRPr="00B93A62" w:rsidRDefault="00F01C2B">
          <w:pPr>
            <w:pStyle w:val="Verzeichnis1"/>
            <w:rPr>
              <w:rFonts w:asciiTheme="minorHAnsi" w:eastAsiaTheme="minorEastAsia" w:hAnsiTheme="minorHAnsi" w:cstheme="minorHAnsi"/>
              <w:noProof/>
            </w:rPr>
          </w:pPr>
          <w:r w:rsidRPr="00B93A62">
            <w:rPr>
              <w:rFonts w:asciiTheme="minorHAnsi" w:hAnsiTheme="minorHAnsi" w:cstheme="minorHAnsi"/>
            </w:rPr>
            <w:fldChar w:fldCharType="begin"/>
          </w:r>
          <w:r w:rsidRPr="00B93A62">
            <w:rPr>
              <w:rFonts w:asciiTheme="minorHAnsi" w:hAnsiTheme="minorHAnsi" w:cstheme="minorHAnsi"/>
            </w:rPr>
            <w:instrText xml:space="preserve"> TOC \o "1-3" \h \z \u </w:instrText>
          </w:r>
          <w:r w:rsidRPr="00B93A62">
            <w:rPr>
              <w:rFonts w:asciiTheme="minorHAnsi" w:hAnsiTheme="minorHAnsi" w:cstheme="minorHAnsi"/>
            </w:rPr>
            <w:fldChar w:fldCharType="separate"/>
          </w:r>
          <w:hyperlink w:anchor="_Toc207027754" w:history="1">
            <w:r w:rsidR="006B1944" w:rsidRPr="00B93A62">
              <w:rPr>
                <w:rStyle w:val="Hyperlink"/>
                <w:rFonts w:asciiTheme="minorHAnsi" w:eastAsia="Arial" w:hAnsiTheme="minorHAnsi" w:cstheme="minorHAnsi"/>
                <w:noProof/>
              </w:rPr>
              <w:t>Präambel</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_Toc207027754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3</w:t>
            </w:r>
            <w:r w:rsidR="006B1944" w:rsidRPr="00B93A62">
              <w:rPr>
                <w:rFonts w:asciiTheme="minorHAnsi" w:hAnsiTheme="minorHAnsi" w:cstheme="minorHAnsi"/>
                <w:noProof/>
                <w:webHidden/>
              </w:rPr>
              <w:fldChar w:fldCharType="end"/>
            </w:r>
          </w:hyperlink>
        </w:p>
        <w:p w14:paraId="365B0BF1" w14:textId="2BF92D5B" w:rsidR="006B1944" w:rsidRPr="00B93A62" w:rsidRDefault="004C3C9F">
          <w:pPr>
            <w:pStyle w:val="Verzeichnis1"/>
            <w:rPr>
              <w:rFonts w:asciiTheme="minorHAnsi" w:eastAsiaTheme="minorEastAsia" w:hAnsiTheme="minorHAnsi" w:cstheme="minorHAnsi"/>
              <w:noProof/>
            </w:rPr>
          </w:pPr>
          <w:hyperlink w:anchor="_Toc207027755" w:history="1">
            <w:r w:rsidR="006B1944" w:rsidRPr="00B93A62">
              <w:rPr>
                <w:rStyle w:val="Hyperlink"/>
                <w:rFonts w:asciiTheme="minorHAnsi" w:eastAsia="Arial" w:hAnsiTheme="minorHAnsi" w:cstheme="minorHAnsi"/>
                <w:noProof/>
              </w:rPr>
              <w:t>§ 1</w:t>
            </w:r>
            <w:r w:rsidR="006B1944" w:rsidRPr="00B93A62">
              <w:rPr>
                <w:rFonts w:asciiTheme="minorHAnsi" w:eastAsiaTheme="minorEastAsia" w:hAnsiTheme="minorHAnsi" w:cstheme="minorHAnsi"/>
                <w:noProof/>
              </w:rPr>
              <w:tab/>
            </w:r>
            <w:r w:rsidR="006B1944" w:rsidRPr="00B93A62">
              <w:rPr>
                <w:rStyle w:val="Hyperlink"/>
                <w:rFonts w:asciiTheme="minorHAnsi" w:eastAsia="Arial" w:hAnsiTheme="minorHAnsi" w:cstheme="minorHAnsi"/>
                <w:noProof/>
              </w:rPr>
              <w:t>Vertragsgegenstand</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_Toc207027755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3</w:t>
            </w:r>
            <w:r w:rsidR="006B1944" w:rsidRPr="00B93A62">
              <w:rPr>
                <w:rFonts w:asciiTheme="minorHAnsi" w:hAnsiTheme="minorHAnsi" w:cstheme="minorHAnsi"/>
                <w:noProof/>
                <w:webHidden/>
              </w:rPr>
              <w:fldChar w:fldCharType="end"/>
            </w:r>
          </w:hyperlink>
        </w:p>
        <w:p w14:paraId="5DE5ED8C" w14:textId="1788EA76" w:rsidR="006B1944" w:rsidRPr="00B93A62" w:rsidRDefault="004C3C9F">
          <w:pPr>
            <w:pStyle w:val="Verzeichnis1"/>
            <w:rPr>
              <w:rFonts w:asciiTheme="minorHAnsi" w:eastAsiaTheme="minorEastAsia" w:hAnsiTheme="minorHAnsi" w:cstheme="minorHAnsi"/>
              <w:noProof/>
            </w:rPr>
          </w:pPr>
          <w:hyperlink w:anchor="_Toc207027756" w:history="1">
            <w:r w:rsidR="006B1944" w:rsidRPr="00B93A62">
              <w:rPr>
                <w:rStyle w:val="Hyperlink"/>
                <w:rFonts w:asciiTheme="minorHAnsi" w:eastAsia="Arial" w:hAnsiTheme="minorHAnsi" w:cstheme="minorHAnsi"/>
                <w:noProof/>
              </w:rPr>
              <w:t>§ 2</w:t>
            </w:r>
            <w:r w:rsidR="006B1944" w:rsidRPr="00B93A62">
              <w:rPr>
                <w:rFonts w:asciiTheme="minorHAnsi" w:eastAsiaTheme="minorEastAsia" w:hAnsiTheme="minorHAnsi" w:cstheme="minorHAnsi"/>
                <w:noProof/>
              </w:rPr>
              <w:tab/>
            </w:r>
            <w:r w:rsidR="006B1944" w:rsidRPr="00B93A62">
              <w:rPr>
                <w:rStyle w:val="Hyperlink"/>
                <w:rFonts w:asciiTheme="minorHAnsi" w:eastAsia="Arial" w:hAnsiTheme="minorHAnsi" w:cstheme="minorHAnsi"/>
                <w:noProof/>
              </w:rPr>
              <w:t>Allgemeine Pflichten des Auftragnehmers</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_Toc207027756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4</w:t>
            </w:r>
            <w:r w:rsidR="006B1944" w:rsidRPr="00B93A62">
              <w:rPr>
                <w:rFonts w:asciiTheme="minorHAnsi" w:hAnsiTheme="minorHAnsi" w:cstheme="minorHAnsi"/>
                <w:noProof/>
                <w:webHidden/>
              </w:rPr>
              <w:fldChar w:fldCharType="end"/>
            </w:r>
          </w:hyperlink>
        </w:p>
        <w:p w14:paraId="58D6FB42" w14:textId="3755D906" w:rsidR="006B1944" w:rsidRPr="00B93A62" w:rsidRDefault="004C3C9F">
          <w:pPr>
            <w:pStyle w:val="Verzeichnis1"/>
            <w:rPr>
              <w:rFonts w:asciiTheme="minorHAnsi" w:eastAsiaTheme="minorEastAsia" w:hAnsiTheme="minorHAnsi" w:cstheme="minorHAnsi"/>
              <w:noProof/>
            </w:rPr>
          </w:pPr>
          <w:hyperlink w:anchor="_Toc207027757" w:history="1">
            <w:r w:rsidR="006B1944" w:rsidRPr="00B93A62">
              <w:rPr>
                <w:rStyle w:val="Hyperlink"/>
                <w:rFonts w:asciiTheme="minorHAnsi" w:eastAsia="Arial" w:hAnsiTheme="minorHAnsi" w:cstheme="minorHAnsi"/>
                <w:noProof/>
              </w:rPr>
              <w:t>§ 3</w:t>
            </w:r>
            <w:r w:rsidR="006B1944" w:rsidRPr="00B93A62">
              <w:rPr>
                <w:rFonts w:asciiTheme="minorHAnsi" w:eastAsiaTheme="minorEastAsia" w:hAnsiTheme="minorHAnsi" w:cstheme="minorHAnsi"/>
                <w:noProof/>
              </w:rPr>
              <w:tab/>
            </w:r>
            <w:r w:rsidR="006B1944" w:rsidRPr="00B93A62">
              <w:rPr>
                <w:rStyle w:val="Hyperlink"/>
                <w:rFonts w:asciiTheme="minorHAnsi" w:hAnsiTheme="minorHAnsi" w:cstheme="minorHAnsi"/>
                <w:noProof/>
              </w:rPr>
              <w:t>Besondere Pflichten des Auftragnehmers: Einzusetzendes Personal</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_Toc207027757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5</w:t>
            </w:r>
            <w:r w:rsidR="006B1944" w:rsidRPr="00B93A62">
              <w:rPr>
                <w:rFonts w:asciiTheme="minorHAnsi" w:hAnsiTheme="minorHAnsi" w:cstheme="minorHAnsi"/>
                <w:noProof/>
                <w:webHidden/>
              </w:rPr>
              <w:fldChar w:fldCharType="end"/>
            </w:r>
          </w:hyperlink>
        </w:p>
        <w:p w14:paraId="4A72064A" w14:textId="215FF628" w:rsidR="006B1944" w:rsidRPr="00B93A62" w:rsidRDefault="004C3C9F">
          <w:pPr>
            <w:pStyle w:val="Verzeichnis1"/>
            <w:rPr>
              <w:rFonts w:asciiTheme="minorHAnsi" w:eastAsiaTheme="minorEastAsia" w:hAnsiTheme="minorHAnsi" w:cstheme="minorHAnsi"/>
              <w:noProof/>
            </w:rPr>
          </w:pPr>
          <w:hyperlink w:anchor="_Toc207027758" w:history="1">
            <w:r w:rsidR="006B1944" w:rsidRPr="00B93A62">
              <w:rPr>
                <w:rStyle w:val="Hyperlink"/>
                <w:rFonts w:asciiTheme="minorHAnsi" w:eastAsia="Arial" w:hAnsiTheme="minorHAnsi" w:cstheme="minorHAnsi"/>
                <w:noProof/>
              </w:rPr>
              <w:t>§ 4</w:t>
            </w:r>
            <w:r w:rsidR="006B1944" w:rsidRPr="00B93A62">
              <w:rPr>
                <w:rFonts w:asciiTheme="minorHAnsi" w:eastAsiaTheme="minorEastAsia" w:hAnsiTheme="minorHAnsi" w:cstheme="minorHAnsi"/>
                <w:noProof/>
              </w:rPr>
              <w:tab/>
            </w:r>
            <w:r w:rsidR="006B1944" w:rsidRPr="00B93A62">
              <w:rPr>
                <w:rStyle w:val="Hyperlink"/>
                <w:rFonts w:asciiTheme="minorHAnsi" w:hAnsiTheme="minorHAnsi" w:cstheme="minorHAnsi"/>
                <w:noProof/>
              </w:rPr>
              <w:t>Besondere Pflichten des Auftragnehmers: Geschäftsräume</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_Toc207027758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6</w:t>
            </w:r>
            <w:r w:rsidR="006B1944" w:rsidRPr="00B93A62">
              <w:rPr>
                <w:rFonts w:asciiTheme="minorHAnsi" w:hAnsiTheme="minorHAnsi" w:cstheme="minorHAnsi"/>
                <w:noProof/>
                <w:webHidden/>
              </w:rPr>
              <w:fldChar w:fldCharType="end"/>
            </w:r>
          </w:hyperlink>
        </w:p>
        <w:p w14:paraId="136833A1" w14:textId="367F9538" w:rsidR="006B1944" w:rsidRPr="00B93A62" w:rsidRDefault="004C3C9F">
          <w:pPr>
            <w:pStyle w:val="Verzeichnis1"/>
            <w:rPr>
              <w:rFonts w:asciiTheme="minorHAnsi" w:eastAsiaTheme="minorEastAsia" w:hAnsiTheme="minorHAnsi" w:cstheme="minorHAnsi"/>
              <w:noProof/>
            </w:rPr>
          </w:pPr>
          <w:hyperlink w:anchor="_Toc207027759" w:history="1">
            <w:r w:rsidR="006B1944" w:rsidRPr="00B93A62">
              <w:rPr>
                <w:rStyle w:val="Hyperlink"/>
                <w:rFonts w:asciiTheme="minorHAnsi" w:hAnsiTheme="minorHAnsi" w:cstheme="minorHAnsi"/>
                <w:noProof/>
              </w:rPr>
              <w:t>§ 5</w:t>
            </w:r>
            <w:r w:rsidR="006B1944" w:rsidRPr="00B93A62">
              <w:rPr>
                <w:rFonts w:asciiTheme="minorHAnsi" w:eastAsiaTheme="minorEastAsia" w:hAnsiTheme="minorHAnsi" w:cstheme="minorHAnsi"/>
                <w:noProof/>
              </w:rPr>
              <w:tab/>
            </w:r>
            <w:r w:rsidR="006B1944" w:rsidRPr="00B93A62">
              <w:rPr>
                <w:rStyle w:val="Hyperlink"/>
                <w:rFonts w:asciiTheme="minorHAnsi" w:hAnsiTheme="minorHAnsi" w:cstheme="minorHAnsi"/>
                <w:noProof/>
              </w:rPr>
              <w:t>Besondere Pflichten des Auftragnehmers: Persönlicher Ansprechpartner für Vertragsfragen</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_Toc207027759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7</w:t>
            </w:r>
            <w:r w:rsidR="006B1944" w:rsidRPr="00B93A62">
              <w:rPr>
                <w:rFonts w:asciiTheme="minorHAnsi" w:hAnsiTheme="minorHAnsi" w:cstheme="minorHAnsi"/>
                <w:noProof/>
                <w:webHidden/>
              </w:rPr>
              <w:fldChar w:fldCharType="end"/>
            </w:r>
          </w:hyperlink>
        </w:p>
        <w:p w14:paraId="1F916CCD" w14:textId="3121776A" w:rsidR="006B1944" w:rsidRPr="00B93A62" w:rsidRDefault="004C3C9F">
          <w:pPr>
            <w:pStyle w:val="Verzeichnis1"/>
            <w:rPr>
              <w:rFonts w:asciiTheme="minorHAnsi" w:eastAsiaTheme="minorEastAsia" w:hAnsiTheme="minorHAnsi" w:cstheme="minorHAnsi"/>
              <w:noProof/>
            </w:rPr>
          </w:pPr>
          <w:hyperlink w:anchor="_Toc207027760" w:history="1">
            <w:r w:rsidR="006B1944" w:rsidRPr="00B93A62">
              <w:rPr>
                <w:rStyle w:val="Hyperlink"/>
                <w:rFonts w:asciiTheme="minorHAnsi" w:hAnsiTheme="minorHAnsi" w:cstheme="minorHAnsi"/>
                <w:noProof/>
              </w:rPr>
              <w:t>§ 6</w:t>
            </w:r>
            <w:r w:rsidR="006B1944" w:rsidRPr="00B93A62">
              <w:rPr>
                <w:rFonts w:asciiTheme="minorHAnsi" w:eastAsiaTheme="minorEastAsia" w:hAnsiTheme="minorHAnsi" w:cstheme="minorHAnsi"/>
                <w:noProof/>
              </w:rPr>
              <w:tab/>
            </w:r>
            <w:r w:rsidR="006B1944" w:rsidRPr="00B93A62">
              <w:rPr>
                <w:rStyle w:val="Hyperlink"/>
                <w:rFonts w:asciiTheme="minorHAnsi" w:hAnsiTheme="minorHAnsi" w:cstheme="minorHAnsi"/>
                <w:noProof/>
              </w:rPr>
              <w:t>Besondere Pflichten des Auftragnehmers: Qualitätsmanagement</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_Toc207027760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7</w:t>
            </w:r>
            <w:r w:rsidR="006B1944" w:rsidRPr="00B93A62">
              <w:rPr>
                <w:rFonts w:asciiTheme="minorHAnsi" w:hAnsiTheme="minorHAnsi" w:cstheme="minorHAnsi"/>
                <w:noProof/>
                <w:webHidden/>
              </w:rPr>
              <w:fldChar w:fldCharType="end"/>
            </w:r>
          </w:hyperlink>
        </w:p>
        <w:p w14:paraId="2907A8A0" w14:textId="369AC37D" w:rsidR="006B1944" w:rsidRPr="00B93A62" w:rsidRDefault="004C3C9F">
          <w:pPr>
            <w:pStyle w:val="Verzeichnis1"/>
            <w:rPr>
              <w:rFonts w:asciiTheme="minorHAnsi" w:eastAsiaTheme="minorEastAsia" w:hAnsiTheme="minorHAnsi" w:cstheme="minorHAnsi"/>
              <w:noProof/>
            </w:rPr>
          </w:pPr>
          <w:hyperlink w:anchor="_Toc207027761" w:history="1">
            <w:r w:rsidR="006B1944" w:rsidRPr="00B93A62">
              <w:rPr>
                <w:rStyle w:val="Hyperlink"/>
                <w:rFonts w:asciiTheme="minorHAnsi" w:hAnsiTheme="minorHAnsi" w:cstheme="minorHAnsi"/>
                <w:noProof/>
              </w:rPr>
              <w:t>§ 7</w:t>
            </w:r>
            <w:r w:rsidR="006B1944" w:rsidRPr="00B93A62">
              <w:rPr>
                <w:rFonts w:asciiTheme="minorHAnsi" w:eastAsiaTheme="minorEastAsia" w:hAnsiTheme="minorHAnsi" w:cstheme="minorHAnsi"/>
                <w:noProof/>
              </w:rPr>
              <w:tab/>
            </w:r>
            <w:r w:rsidR="006B1944" w:rsidRPr="00B93A62">
              <w:rPr>
                <w:rStyle w:val="Hyperlink"/>
                <w:rFonts w:asciiTheme="minorHAnsi" w:hAnsiTheme="minorHAnsi" w:cstheme="minorHAnsi"/>
                <w:noProof/>
              </w:rPr>
              <w:t>Nachunternehmen</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_Toc207027761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7</w:t>
            </w:r>
            <w:r w:rsidR="006B1944" w:rsidRPr="00B93A62">
              <w:rPr>
                <w:rFonts w:asciiTheme="minorHAnsi" w:hAnsiTheme="minorHAnsi" w:cstheme="minorHAnsi"/>
                <w:noProof/>
                <w:webHidden/>
              </w:rPr>
              <w:fldChar w:fldCharType="end"/>
            </w:r>
          </w:hyperlink>
        </w:p>
        <w:p w14:paraId="25DCC5CA" w14:textId="2AEA4A8E" w:rsidR="006B1944" w:rsidRPr="00B93A62" w:rsidRDefault="004C3C9F">
          <w:pPr>
            <w:pStyle w:val="Verzeichnis1"/>
            <w:rPr>
              <w:rFonts w:asciiTheme="minorHAnsi" w:eastAsiaTheme="minorEastAsia" w:hAnsiTheme="minorHAnsi" w:cstheme="minorHAnsi"/>
              <w:noProof/>
            </w:rPr>
          </w:pPr>
          <w:hyperlink w:anchor="_Toc207027762" w:history="1">
            <w:r w:rsidR="006B1944" w:rsidRPr="00B93A62">
              <w:rPr>
                <w:rStyle w:val="Hyperlink"/>
                <w:rFonts w:asciiTheme="minorHAnsi" w:eastAsia="Arial" w:hAnsiTheme="minorHAnsi" w:cstheme="minorHAnsi"/>
                <w:noProof/>
              </w:rPr>
              <w:t>§ 8</w:t>
            </w:r>
            <w:r w:rsidR="006B1944" w:rsidRPr="00B93A62">
              <w:rPr>
                <w:rFonts w:asciiTheme="minorHAnsi" w:eastAsiaTheme="minorEastAsia" w:hAnsiTheme="minorHAnsi" w:cstheme="minorHAnsi"/>
                <w:noProof/>
              </w:rPr>
              <w:tab/>
            </w:r>
            <w:r w:rsidR="006B1944" w:rsidRPr="00B93A62">
              <w:rPr>
                <w:rStyle w:val="Hyperlink"/>
                <w:rFonts w:asciiTheme="minorHAnsi" w:eastAsia="Arial" w:hAnsiTheme="minorHAnsi" w:cstheme="minorHAnsi"/>
                <w:noProof/>
              </w:rPr>
              <w:t>Mitwirkungsobliegenheiten des Auftraggebers</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_Toc207027762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9</w:t>
            </w:r>
            <w:r w:rsidR="006B1944" w:rsidRPr="00B93A62">
              <w:rPr>
                <w:rFonts w:asciiTheme="minorHAnsi" w:hAnsiTheme="minorHAnsi" w:cstheme="minorHAnsi"/>
                <w:noProof/>
                <w:webHidden/>
              </w:rPr>
              <w:fldChar w:fldCharType="end"/>
            </w:r>
          </w:hyperlink>
        </w:p>
        <w:p w14:paraId="219C8AAF" w14:textId="05AAF51B" w:rsidR="006B1944" w:rsidRPr="00B93A62" w:rsidRDefault="004C3C9F">
          <w:pPr>
            <w:pStyle w:val="Verzeichnis1"/>
            <w:rPr>
              <w:rFonts w:asciiTheme="minorHAnsi" w:eastAsiaTheme="minorEastAsia" w:hAnsiTheme="minorHAnsi" w:cstheme="minorHAnsi"/>
              <w:noProof/>
            </w:rPr>
          </w:pPr>
          <w:hyperlink w:anchor="_Toc207027763" w:history="1">
            <w:r w:rsidR="006B1944" w:rsidRPr="00B93A62">
              <w:rPr>
                <w:rStyle w:val="Hyperlink"/>
                <w:rFonts w:asciiTheme="minorHAnsi" w:eastAsia="Arial" w:hAnsiTheme="minorHAnsi" w:cstheme="minorHAnsi"/>
                <w:noProof/>
              </w:rPr>
              <w:t>§ 9</w:t>
            </w:r>
            <w:r w:rsidR="006B1944" w:rsidRPr="00B93A62">
              <w:rPr>
                <w:rFonts w:asciiTheme="minorHAnsi" w:eastAsiaTheme="minorEastAsia" w:hAnsiTheme="minorHAnsi" w:cstheme="minorHAnsi"/>
                <w:noProof/>
              </w:rPr>
              <w:tab/>
            </w:r>
            <w:r w:rsidR="006B1944" w:rsidRPr="00B93A62">
              <w:rPr>
                <w:rStyle w:val="Hyperlink"/>
                <w:rFonts w:asciiTheme="minorHAnsi" w:eastAsia="Arial" w:hAnsiTheme="minorHAnsi" w:cstheme="minorHAnsi"/>
                <w:noProof/>
              </w:rPr>
              <w:t>Vergütung</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_Toc207027763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10</w:t>
            </w:r>
            <w:r w:rsidR="006B1944" w:rsidRPr="00B93A62">
              <w:rPr>
                <w:rFonts w:asciiTheme="minorHAnsi" w:hAnsiTheme="minorHAnsi" w:cstheme="minorHAnsi"/>
                <w:noProof/>
                <w:webHidden/>
              </w:rPr>
              <w:fldChar w:fldCharType="end"/>
            </w:r>
          </w:hyperlink>
        </w:p>
        <w:p w14:paraId="0D812D2D" w14:textId="62FCD182" w:rsidR="006B1944" w:rsidRPr="00B93A62" w:rsidRDefault="004C3C9F">
          <w:pPr>
            <w:pStyle w:val="Verzeichnis1"/>
            <w:rPr>
              <w:rFonts w:asciiTheme="minorHAnsi" w:eastAsiaTheme="minorEastAsia" w:hAnsiTheme="minorHAnsi" w:cstheme="minorHAnsi"/>
              <w:noProof/>
            </w:rPr>
          </w:pPr>
          <w:hyperlink w:anchor="_Toc207027764" w:history="1">
            <w:r w:rsidR="006B1944" w:rsidRPr="00B93A62">
              <w:rPr>
                <w:rStyle w:val="Hyperlink"/>
                <w:rFonts w:asciiTheme="minorHAnsi" w:eastAsia="Arial" w:hAnsiTheme="minorHAnsi" w:cstheme="minorHAnsi"/>
                <w:noProof/>
              </w:rPr>
              <w:t>§ 10</w:t>
            </w:r>
            <w:r w:rsidR="006B1944" w:rsidRPr="00B93A62">
              <w:rPr>
                <w:rFonts w:asciiTheme="minorHAnsi" w:eastAsiaTheme="minorEastAsia" w:hAnsiTheme="minorHAnsi" w:cstheme="minorHAnsi"/>
                <w:noProof/>
              </w:rPr>
              <w:tab/>
            </w:r>
            <w:r w:rsidR="006B1944" w:rsidRPr="00B93A62">
              <w:rPr>
                <w:rStyle w:val="Hyperlink"/>
                <w:rFonts w:asciiTheme="minorHAnsi" w:eastAsia="Arial" w:hAnsiTheme="minorHAnsi" w:cstheme="minorHAnsi"/>
                <w:noProof/>
              </w:rPr>
              <w:t>Anpassung der Vergütung</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_Toc207027764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11</w:t>
            </w:r>
            <w:r w:rsidR="006B1944" w:rsidRPr="00B93A62">
              <w:rPr>
                <w:rFonts w:asciiTheme="minorHAnsi" w:hAnsiTheme="minorHAnsi" w:cstheme="minorHAnsi"/>
                <w:noProof/>
                <w:webHidden/>
              </w:rPr>
              <w:fldChar w:fldCharType="end"/>
            </w:r>
          </w:hyperlink>
        </w:p>
        <w:p w14:paraId="2FAEC368" w14:textId="6CE5D2A6" w:rsidR="006B1944" w:rsidRPr="00B93A62" w:rsidRDefault="004C3C9F">
          <w:pPr>
            <w:pStyle w:val="Verzeichnis1"/>
            <w:rPr>
              <w:rFonts w:asciiTheme="minorHAnsi" w:eastAsiaTheme="minorEastAsia" w:hAnsiTheme="minorHAnsi" w:cstheme="minorHAnsi"/>
              <w:noProof/>
            </w:rPr>
          </w:pPr>
          <w:hyperlink w:anchor="_Toc207027765" w:history="1">
            <w:r w:rsidR="006B1944" w:rsidRPr="00B93A62">
              <w:rPr>
                <w:rStyle w:val="Hyperlink"/>
                <w:rFonts w:asciiTheme="minorHAnsi" w:eastAsia="Arial" w:hAnsiTheme="minorHAnsi" w:cstheme="minorHAnsi"/>
                <w:noProof/>
              </w:rPr>
              <w:t xml:space="preserve">§ 11 </w:t>
            </w:r>
            <w:r w:rsidR="00B93A62">
              <w:rPr>
                <w:rStyle w:val="Hyperlink"/>
                <w:rFonts w:asciiTheme="minorHAnsi" w:eastAsia="Arial" w:hAnsiTheme="minorHAnsi" w:cstheme="minorHAnsi"/>
                <w:noProof/>
              </w:rPr>
              <w:tab/>
            </w:r>
            <w:r w:rsidR="006B1944" w:rsidRPr="00B93A62">
              <w:rPr>
                <w:rStyle w:val="Hyperlink"/>
                <w:rFonts w:asciiTheme="minorHAnsi" w:eastAsia="Arial" w:hAnsiTheme="minorHAnsi" w:cstheme="minorHAnsi"/>
                <w:noProof/>
              </w:rPr>
              <w:t>Anpassung der Vergütung wegen Aktivierung von Stand-by-Plätzen bzw. weiteren Regelplätzen</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_Toc207027765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11</w:t>
            </w:r>
            <w:r w:rsidR="006B1944" w:rsidRPr="00B93A62">
              <w:rPr>
                <w:rFonts w:asciiTheme="minorHAnsi" w:hAnsiTheme="minorHAnsi" w:cstheme="minorHAnsi"/>
                <w:noProof/>
                <w:webHidden/>
              </w:rPr>
              <w:fldChar w:fldCharType="end"/>
            </w:r>
          </w:hyperlink>
        </w:p>
        <w:p w14:paraId="5E8B3F20" w14:textId="47CF112E" w:rsidR="006B1944" w:rsidRPr="00B93A62" w:rsidRDefault="004C3C9F">
          <w:pPr>
            <w:pStyle w:val="Verzeichnis1"/>
            <w:rPr>
              <w:rFonts w:asciiTheme="minorHAnsi" w:eastAsiaTheme="minorEastAsia" w:hAnsiTheme="minorHAnsi" w:cstheme="minorHAnsi"/>
              <w:noProof/>
            </w:rPr>
          </w:pPr>
          <w:hyperlink w:anchor="_Toc207027766" w:history="1">
            <w:r w:rsidR="006B1944" w:rsidRPr="00B93A62">
              <w:rPr>
                <w:rStyle w:val="Hyperlink"/>
                <w:rFonts w:asciiTheme="minorHAnsi" w:eastAsia="Arial" w:hAnsiTheme="minorHAnsi" w:cstheme="minorHAnsi"/>
                <w:noProof/>
              </w:rPr>
              <w:t xml:space="preserve">§ 11a </w:t>
            </w:r>
            <w:r w:rsidR="00B93A62">
              <w:rPr>
                <w:rStyle w:val="Hyperlink"/>
                <w:rFonts w:asciiTheme="minorHAnsi" w:eastAsia="Arial" w:hAnsiTheme="minorHAnsi" w:cstheme="minorHAnsi"/>
                <w:noProof/>
              </w:rPr>
              <w:tab/>
            </w:r>
            <w:r w:rsidR="006B1944" w:rsidRPr="00B93A62">
              <w:rPr>
                <w:rStyle w:val="Hyperlink"/>
                <w:rFonts w:asciiTheme="minorHAnsi" w:eastAsia="Arial" w:hAnsiTheme="minorHAnsi" w:cstheme="minorHAnsi"/>
                <w:noProof/>
              </w:rPr>
              <w:t>Anpassung der Vergütung wegen Umwandlung von aktiven Plätzen in Stand-by-Plätze</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_Toc207027766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12</w:t>
            </w:r>
            <w:r w:rsidR="006B1944" w:rsidRPr="00B93A62">
              <w:rPr>
                <w:rFonts w:asciiTheme="minorHAnsi" w:hAnsiTheme="minorHAnsi" w:cstheme="minorHAnsi"/>
                <w:noProof/>
                <w:webHidden/>
              </w:rPr>
              <w:fldChar w:fldCharType="end"/>
            </w:r>
          </w:hyperlink>
        </w:p>
        <w:p w14:paraId="1F01A05E" w14:textId="3F619EDC" w:rsidR="006B1944" w:rsidRPr="00B93A62" w:rsidRDefault="004C3C9F">
          <w:pPr>
            <w:pStyle w:val="Verzeichnis1"/>
            <w:rPr>
              <w:rFonts w:asciiTheme="minorHAnsi" w:eastAsiaTheme="minorEastAsia" w:hAnsiTheme="minorHAnsi" w:cstheme="minorHAnsi"/>
              <w:noProof/>
            </w:rPr>
          </w:pPr>
          <w:hyperlink w:anchor="_Toc207027767" w:history="1">
            <w:r w:rsidR="006B1944" w:rsidRPr="00B93A62">
              <w:rPr>
                <w:rStyle w:val="Hyperlink"/>
                <w:rFonts w:asciiTheme="minorHAnsi" w:eastAsia="Arial" w:hAnsiTheme="minorHAnsi" w:cstheme="minorHAnsi"/>
                <w:noProof/>
              </w:rPr>
              <w:t>§ 12</w:t>
            </w:r>
            <w:r w:rsidR="006B1944" w:rsidRPr="00B93A62">
              <w:rPr>
                <w:rFonts w:asciiTheme="minorHAnsi" w:eastAsiaTheme="minorEastAsia" w:hAnsiTheme="minorHAnsi" w:cstheme="minorHAnsi"/>
                <w:noProof/>
              </w:rPr>
              <w:tab/>
            </w:r>
            <w:r w:rsidR="006B1944" w:rsidRPr="00B93A62">
              <w:rPr>
                <w:rStyle w:val="Hyperlink"/>
                <w:rFonts w:asciiTheme="minorHAnsi" w:eastAsia="Arial" w:hAnsiTheme="minorHAnsi" w:cstheme="minorHAnsi"/>
                <w:noProof/>
              </w:rPr>
              <w:t>Abrechnung, Zahlung</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_Toc207027767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13</w:t>
            </w:r>
            <w:r w:rsidR="006B1944" w:rsidRPr="00B93A62">
              <w:rPr>
                <w:rFonts w:asciiTheme="minorHAnsi" w:hAnsiTheme="minorHAnsi" w:cstheme="minorHAnsi"/>
                <w:noProof/>
                <w:webHidden/>
              </w:rPr>
              <w:fldChar w:fldCharType="end"/>
            </w:r>
          </w:hyperlink>
        </w:p>
        <w:p w14:paraId="1C7205A6" w14:textId="474C73A6" w:rsidR="006B1944" w:rsidRPr="00B93A62" w:rsidRDefault="004C3C9F">
          <w:pPr>
            <w:pStyle w:val="Verzeichnis1"/>
            <w:rPr>
              <w:rFonts w:asciiTheme="minorHAnsi" w:eastAsiaTheme="minorEastAsia" w:hAnsiTheme="minorHAnsi" w:cstheme="minorHAnsi"/>
              <w:noProof/>
            </w:rPr>
          </w:pPr>
          <w:hyperlink w:anchor="_Toc207027768" w:history="1">
            <w:r w:rsidR="006B1944" w:rsidRPr="00B93A62">
              <w:rPr>
                <w:rStyle w:val="Hyperlink"/>
                <w:rFonts w:asciiTheme="minorHAnsi" w:eastAsia="Arial" w:hAnsiTheme="minorHAnsi" w:cstheme="minorHAnsi"/>
                <w:noProof/>
              </w:rPr>
              <w:t>§ 13</w:t>
            </w:r>
            <w:r w:rsidR="006B1944" w:rsidRPr="00B93A62">
              <w:rPr>
                <w:rFonts w:asciiTheme="minorHAnsi" w:eastAsiaTheme="minorEastAsia" w:hAnsiTheme="minorHAnsi" w:cstheme="minorHAnsi"/>
                <w:noProof/>
              </w:rPr>
              <w:tab/>
            </w:r>
            <w:r w:rsidR="006B1944" w:rsidRPr="00B93A62">
              <w:rPr>
                <w:rStyle w:val="Hyperlink"/>
                <w:rFonts w:asciiTheme="minorHAnsi" w:eastAsia="Arial" w:hAnsiTheme="minorHAnsi" w:cstheme="minorHAnsi"/>
                <w:noProof/>
              </w:rPr>
              <w:t>Rechnungsinhalte</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_Toc207027768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13</w:t>
            </w:r>
            <w:r w:rsidR="006B1944" w:rsidRPr="00B93A62">
              <w:rPr>
                <w:rFonts w:asciiTheme="minorHAnsi" w:hAnsiTheme="minorHAnsi" w:cstheme="minorHAnsi"/>
                <w:noProof/>
                <w:webHidden/>
              </w:rPr>
              <w:fldChar w:fldCharType="end"/>
            </w:r>
          </w:hyperlink>
        </w:p>
        <w:p w14:paraId="5D4F806D" w14:textId="58EB68E2" w:rsidR="006B1944" w:rsidRPr="00B93A62" w:rsidRDefault="004C3C9F">
          <w:pPr>
            <w:pStyle w:val="Verzeichnis1"/>
            <w:rPr>
              <w:rFonts w:asciiTheme="minorHAnsi" w:eastAsiaTheme="minorEastAsia" w:hAnsiTheme="minorHAnsi" w:cstheme="minorHAnsi"/>
              <w:noProof/>
            </w:rPr>
          </w:pPr>
          <w:hyperlink w:anchor="_Toc207027769" w:history="1">
            <w:r w:rsidR="006B1944" w:rsidRPr="00B93A62">
              <w:rPr>
                <w:rStyle w:val="Hyperlink"/>
                <w:rFonts w:asciiTheme="minorHAnsi" w:eastAsia="Arial" w:hAnsiTheme="minorHAnsi" w:cstheme="minorHAnsi"/>
                <w:noProof/>
              </w:rPr>
              <w:t>§ 14</w:t>
            </w:r>
            <w:r w:rsidR="006B1944" w:rsidRPr="00B93A62">
              <w:rPr>
                <w:rFonts w:asciiTheme="minorHAnsi" w:eastAsiaTheme="minorEastAsia" w:hAnsiTheme="minorHAnsi" w:cstheme="minorHAnsi"/>
                <w:noProof/>
              </w:rPr>
              <w:tab/>
            </w:r>
            <w:r w:rsidR="006B1944" w:rsidRPr="00B93A62">
              <w:rPr>
                <w:rStyle w:val="Hyperlink"/>
                <w:rFonts w:asciiTheme="minorHAnsi" w:eastAsia="Arial" w:hAnsiTheme="minorHAnsi" w:cstheme="minorHAnsi"/>
                <w:noProof/>
              </w:rPr>
              <w:t>Vertragslaufzeit</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_Toc207027769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14</w:t>
            </w:r>
            <w:r w:rsidR="006B1944" w:rsidRPr="00B93A62">
              <w:rPr>
                <w:rFonts w:asciiTheme="minorHAnsi" w:hAnsiTheme="minorHAnsi" w:cstheme="minorHAnsi"/>
                <w:noProof/>
                <w:webHidden/>
              </w:rPr>
              <w:fldChar w:fldCharType="end"/>
            </w:r>
          </w:hyperlink>
        </w:p>
        <w:p w14:paraId="4DFECE9B" w14:textId="043D9A88" w:rsidR="006B1944" w:rsidRPr="00B93A62" w:rsidRDefault="004C3C9F">
          <w:pPr>
            <w:pStyle w:val="Verzeichnis1"/>
            <w:rPr>
              <w:rFonts w:asciiTheme="minorHAnsi" w:eastAsiaTheme="minorEastAsia" w:hAnsiTheme="minorHAnsi" w:cstheme="minorHAnsi"/>
              <w:noProof/>
            </w:rPr>
          </w:pPr>
          <w:hyperlink w:anchor="_Toc207027770" w:history="1">
            <w:r w:rsidR="006B1944" w:rsidRPr="00B93A62">
              <w:rPr>
                <w:rStyle w:val="Hyperlink"/>
                <w:rFonts w:asciiTheme="minorHAnsi" w:eastAsia="Arial" w:hAnsiTheme="minorHAnsi" w:cstheme="minorHAnsi"/>
                <w:noProof/>
              </w:rPr>
              <w:t>§ 15</w:t>
            </w:r>
            <w:r w:rsidR="006B1944" w:rsidRPr="00B93A62">
              <w:rPr>
                <w:rFonts w:asciiTheme="minorHAnsi" w:eastAsiaTheme="minorEastAsia" w:hAnsiTheme="minorHAnsi" w:cstheme="minorHAnsi"/>
                <w:noProof/>
              </w:rPr>
              <w:tab/>
            </w:r>
            <w:r w:rsidR="006B1944" w:rsidRPr="00B93A62">
              <w:rPr>
                <w:rStyle w:val="Hyperlink"/>
                <w:rFonts w:asciiTheme="minorHAnsi" w:eastAsia="Arial" w:hAnsiTheme="minorHAnsi" w:cstheme="minorHAnsi"/>
                <w:noProof/>
              </w:rPr>
              <w:t>Versicherung</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_Toc207027770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15</w:t>
            </w:r>
            <w:r w:rsidR="006B1944" w:rsidRPr="00B93A62">
              <w:rPr>
                <w:rFonts w:asciiTheme="minorHAnsi" w:hAnsiTheme="minorHAnsi" w:cstheme="minorHAnsi"/>
                <w:noProof/>
                <w:webHidden/>
              </w:rPr>
              <w:fldChar w:fldCharType="end"/>
            </w:r>
          </w:hyperlink>
        </w:p>
        <w:p w14:paraId="4348F78F" w14:textId="6C46DBD9" w:rsidR="006B1944" w:rsidRPr="00B93A62" w:rsidRDefault="004C3C9F">
          <w:pPr>
            <w:pStyle w:val="Verzeichnis1"/>
            <w:rPr>
              <w:rFonts w:asciiTheme="minorHAnsi" w:eastAsiaTheme="minorEastAsia" w:hAnsiTheme="minorHAnsi" w:cstheme="minorHAnsi"/>
              <w:noProof/>
            </w:rPr>
          </w:pPr>
          <w:hyperlink w:anchor="_Toc207027771" w:history="1">
            <w:r w:rsidR="006B1944" w:rsidRPr="00B93A62">
              <w:rPr>
                <w:rStyle w:val="Hyperlink"/>
                <w:rFonts w:asciiTheme="minorHAnsi" w:eastAsia="Arial" w:hAnsiTheme="minorHAnsi" w:cstheme="minorHAnsi"/>
                <w:noProof/>
              </w:rPr>
              <w:t>§ 16</w:t>
            </w:r>
            <w:r w:rsidR="006B1944" w:rsidRPr="00B93A62">
              <w:rPr>
                <w:rFonts w:asciiTheme="minorHAnsi" w:eastAsiaTheme="minorEastAsia" w:hAnsiTheme="minorHAnsi" w:cstheme="minorHAnsi"/>
                <w:noProof/>
              </w:rPr>
              <w:tab/>
            </w:r>
            <w:r w:rsidR="006B1944" w:rsidRPr="00B93A62">
              <w:rPr>
                <w:rStyle w:val="Hyperlink"/>
                <w:rFonts w:asciiTheme="minorHAnsi" w:eastAsia="Arial" w:hAnsiTheme="minorHAnsi" w:cstheme="minorHAnsi"/>
                <w:noProof/>
              </w:rPr>
              <w:t>Haftung</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_Toc207027771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16</w:t>
            </w:r>
            <w:r w:rsidR="006B1944" w:rsidRPr="00B93A62">
              <w:rPr>
                <w:rFonts w:asciiTheme="minorHAnsi" w:hAnsiTheme="minorHAnsi" w:cstheme="minorHAnsi"/>
                <w:noProof/>
                <w:webHidden/>
              </w:rPr>
              <w:fldChar w:fldCharType="end"/>
            </w:r>
          </w:hyperlink>
        </w:p>
        <w:p w14:paraId="614E0E53" w14:textId="4530F4E9" w:rsidR="006B1944" w:rsidRPr="00B93A62" w:rsidRDefault="004C3C9F">
          <w:pPr>
            <w:pStyle w:val="Verzeichnis1"/>
            <w:rPr>
              <w:rFonts w:asciiTheme="minorHAnsi" w:eastAsiaTheme="minorEastAsia" w:hAnsiTheme="minorHAnsi" w:cstheme="minorHAnsi"/>
              <w:noProof/>
            </w:rPr>
          </w:pPr>
          <w:hyperlink w:anchor="_Toc207027772" w:history="1">
            <w:r w:rsidR="006B1944" w:rsidRPr="00B93A62">
              <w:rPr>
                <w:rStyle w:val="Hyperlink"/>
                <w:rFonts w:asciiTheme="minorHAnsi" w:eastAsia="Arial" w:hAnsiTheme="minorHAnsi" w:cstheme="minorHAnsi"/>
                <w:noProof/>
              </w:rPr>
              <w:t>§ 17</w:t>
            </w:r>
            <w:r w:rsidR="006B1944" w:rsidRPr="00B93A62">
              <w:rPr>
                <w:rFonts w:asciiTheme="minorHAnsi" w:eastAsiaTheme="minorEastAsia" w:hAnsiTheme="minorHAnsi" w:cstheme="minorHAnsi"/>
                <w:noProof/>
              </w:rPr>
              <w:tab/>
            </w:r>
            <w:r w:rsidR="006B1944" w:rsidRPr="00B93A62">
              <w:rPr>
                <w:rStyle w:val="Hyperlink"/>
                <w:rFonts w:asciiTheme="minorHAnsi" w:eastAsia="Arial" w:hAnsiTheme="minorHAnsi" w:cstheme="minorHAnsi"/>
                <w:noProof/>
              </w:rPr>
              <w:t>Verkehrssicherungspflicht</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_Toc207027772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16</w:t>
            </w:r>
            <w:r w:rsidR="006B1944" w:rsidRPr="00B93A62">
              <w:rPr>
                <w:rFonts w:asciiTheme="minorHAnsi" w:hAnsiTheme="minorHAnsi" w:cstheme="minorHAnsi"/>
                <w:noProof/>
                <w:webHidden/>
              </w:rPr>
              <w:fldChar w:fldCharType="end"/>
            </w:r>
          </w:hyperlink>
        </w:p>
        <w:p w14:paraId="0A887D24" w14:textId="53839606" w:rsidR="006B1944" w:rsidRPr="00B93A62" w:rsidRDefault="004C3C9F">
          <w:pPr>
            <w:pStyle w:val="Verzeichnis1"/>
            <w:rPr>
              <w:rFonts w:asciiTheme="minorHAnsi" w:eastAsiaTheme="minorEastAsia" w:hAnsiTheme="minorHAnsi" w:cstheme="minorHAnsi"/>
              <w:noProof/>
            </w:rPr>
          </w:pPr>
          <w:hyperlink w:anchor="_Toc207027773" w:history="1">
            <w:r w:rsidR="006B1944" w:rsidRPr="00B93A62">
              <w:rPr>
                <w:rStyle w:val="Hyperlink"/>
                <w:rFonts w:asciiTheme="minorHAnsi" w:eastAsia="Arial" w:hAnsiTheme="minorHAnsi" w:cstheme="minorHAnsi"/>
                <w:noProof/>
              </w:rPr>
              <w:t>§ 18</w:t>
            </w:r>
            <w:r w:rsidR="006B1944" w:rsidRPr="00B93A62">
              <w:rPr>
                <w:rFonts w:asciiTheme="minorHAnsi" w:eastAsiaTheme="minorEastAsia" w:hAnsiTheme="minorHAnsi" w:cstheme="minorHAnsi"/>
                <w:noProof/>
              </w:rPr>
              <w:tab/>
            </w:r>
            <w:r w:rsidR="006B1944" w:rsidRPr="00B93A62">
              <w:rPr>
                <w:rStyle w:val="Hyperlink"/>
                <w:rFonts w:asciiTheme="minorHAnsi" w:eastAsia="Arial" w:hAnsiTheme="minorHAnsi" w:cstheme="minorHAnsi"/>
                <w:noProof/>
              </w:rPr>
              <w:t>Außerordentliche Kündigung</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_Toc207027773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17</w:t>
            </w:r>
            <w:r w:rsidR="006B1944" w:rsidRPr="00B93A62">
              <w:rPr>
                <w:rFonts w:asciiTheme="minorHAnsi" w:hAnsiTheme="minorHAnsi" w:cstheme="minorHAnsi"/>
                <w:noProof/>
                <w:webHidden/>
              </w:rPr>
              <w:fldChar w:fldCharType="end"/>
            </w:r>
          </w:hyperlink>
        </w:p>
        <w:p w14:paraId="313592A4" w14:textId="0B2941B5" w:rsidR="006B1944" w:rsidRPr="00B93A62" w:rsidRDefault="004C3C9F">
          <w:pPr>
            <w:pStyle w:val="Verzeichnis1"/>
            <w:rPr>
              <w:rFonts w:asciiTheme="minorHAnsi" w:eastAsiaTheme="minorEastAsia" w:hAnsiTheme="minorHAnsi" w:cstheme="minorHAnsi"/>
              <w:noProof/>
            </w:rPr>
          </w:pPr>
          <w:hyperlink w:anchor="_Toc207027774" w:history="1">
            <w:r w:rsidR="006B1944" w:rsidRPr="00B93A62">
              <w:rPr>
                <w:rStyle w:val="Hyperlink"/>
                <w:rFonts w:asciiTheme="minorHAnsi" w:eastAsia="Arial" w:hAnsiTheme="minorHAnsi" w:cstheme="minorHAnsi"/>
                <w:noProof/>
              </w:rPr>
              <w:t>§ 19</w:t>
            </w:r>
            <w:r w:rsidR="006B1944" w:rsidRPr="00B93A62">
              <w:rPr>
                <w:rFonts w:asciiTheme="minorHAnsi" w:eastAsiaTheme="minorEastAsia" w:hAnsiTheme="minorHAnsi" w:cstheme="minorHAnsi"/>
                <w:noProof/>
              </w:rPr>
              <w:tab/>
            </w:r>
            <w:r w:rsidR="006B1944" w:rsidRPr="00B93A62">
              <w:rPr>
                <w:rStyle w:val="Hyperlink"/>
                <w:rFonts w:asciiTheme="minorHAnsi" w:eastAsia="Arial" w:hAnsiTheme="minorHAnsi" w:cstheme="minorHAnsi"/>
                <w:noProof/>
              </w:rPr>
              <w:t>Vertragsstrafe</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_Toc207027774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18</w:t>
            </w:r>
            <w:r w:rsidR="006B1944" w:rsidRPr="00B93A62">
              <w:rPr>
                <w:rFonts w:asciiTheme="minorHAnsi" w:hAnsiTheme="minorHAnsi" w:cstheme="minorHAnsi"/>
                <w:noProof/>
                <w:webHidden/>
              </w:rPr>
              <w:fldChar w:fldCharType="end"/>
            </w:r>
          </w:hyperlink>
        </w:p>
        <w:p w14:paraId="6F4758C5" w14:textId="1D6E6256" w:rsidR="006B1944" w:rsidRPr="00B93A62" w:rsidRDefault="004C3C9F">
          <w:pPr>
            <w:pStyle w:val="Verzeichnis1"/>
            <w:rPr>
              <w:rFonts w:asciiTheme="minorHAnsi" w:eastAsiaTheme="minorEastAsia" w:hAnsiTheme="minorHAnsi" w:cstheme="minorHAnsi"/>
              <w:noProof/>
            </w:rPr>
          </w:pPr>
          <w:hyperlink w:anchor="_Toc207027775" w:history="1">
            <w:r w:rsidR="006B1944" w:rsidRPr="00B93A62">
              <w:rPr>
                <w:rStyle w:val="Hyperlink"/>
                <w:rFonts w:asciiTheme="minorHAnsi" w:eastAsia="Arial" w:hAnsiTheme="minorHAnsi" w:cstheme="minorHAnsi"/>
                <w:noProof/>
              </w:rPr>
              <w:t>§ 20</w:t>
            </w:r>
            <w:r w:rsidR="006B1944" w:rsidRPr="00B93A62">
              <w:rPr>
                <w:rFonts w:asciiTheme="minorHAnsi" w:eastAsiaTheme="minorEastAsia" w:hAnsiTheme="minorHAnsi" w:cstheme="minorHAnsi"/>
                <w:noProof/>
              </w:rPr>
              <w:tab/>
            </w:r>
            <w:r w:rsidR="006B1944" w:rsidRPr="00B93A62">
              <w:rPr>
                <w:rStyle w:val="Hyperlink"/>
                <w:rFonts w:asciiTheme="minorHAnsi" w:eastAsia="Arial" w:hAnsiTheme="minorHAnsi" w:cstheme="minorHAnsi"/>
                <w:noProof/>
              </w:rPr>
              <w:t>Beendigung des Vertrages</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_Toc207027775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21</w:t>
            </w:r>
            <w:r w:rsidR="006B1944" w:rsidRPr="00B93A62">
              <w:rPr>
                <w:rFonts w:asciiTheme="minorHAnsi" w:hAnsiTheme="minorHAnsi" w:cstheme="minorHAnsi"/>
                <w:noProof/>
                <w:webHidden/>
              </w:rPr>
              <w:fldChar w:fldCharType="end"/>
            </w:r>
          </w:hyperlink>
        </w:p>
        <w:p w14:paraId="1F256A71" w14:textId="2F65F64A" w:rsidR="006B1944" w:rsidRPr="00B93A62" w:rsidRDefault="004C3C9F">
          <w:pPr>
            <w:pStyle w:val="Verzeichnis1"/>
            <w:rPr>
              <w:rFonts w:asciiTheme="minorHAnsi" w:eastAsiaTheme="minorEastAsia" w:hAnsiTheme="minorHAnsi" w:cstheme="minorHAnsi"/>
              <w:noProof/>
            </w:rPr>
          </w:pPr>
          <w:hyperlink w:anchor="_Toc207027776" w:history="1">
            <w:r w:rsidR="006B1944" w:rsidRPr="00B93A62">
              <w:rPr>
                <w:rStyle w:val="Hyperlink"/>
                <w:rFonts w:asciiTheme="minorHAnsi" w:eastAsia="Arial" w:hAnsiTheme="minorHAnsi" w:cstheme="minorHAnsi"/>
                <w:noProof/>
              </w:rPr>
              <w:t>§ 21</w:t>
            </w:r>
            <w:r w:rsidR="006B1944" w:rsidRPr="00B93A62">
              <w:rPr>
                <w:rFonts w:asciiTheme="minorHAnsi" w:eastAsiaTheme="minorEastAsia" w:hAnsiTheme="minorHAnsi" w:cstheme="minorHAnsi"/>
                <w:noProof/>
              </w:rPr>
              <w:tab/>
            </w:r>
            <w:r w:rsidR="006B1944" w:rsidRPr="00B93A62">
              <w:rPr>
                <w:rStyle w:val="Hyperlink"/>
                <w:rFonts w:asciiTheme="minorHAnsi" w:eastAsia="Arial" w:hAnsiTheme="minorHAnsi" w:cstheme="minorHAnsi"/>
                <w:noProof/>
              </w:rPr>
              <w:t>Auskunftspflichten</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_Toc207027776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21</w:t>
            </w:r>
            <w:r w:rsidR="006B1944" w:rsidRPr="00B93A62">
              <w:rPr>
                <w:rFonts w:asciiTheme="minorHAnsi" w:hAnsiTheme="minorHAnsi" w:cstheme="minorHAnsi"/>
                <w:noProof/>
                <w:webHidden/>
              </w:rPr>
              <w:fldChar w:fldCharType="end"/>
            </w:r>
          </w:hyperlink>
        </w:p>
        <w:p w14:paraId="797121AD" w14:textId="3D1C383A" w:rsidR="006B1944" w:rsidRPr="00B93A62" w:rsidRDefault="004C3C9F">
          <w:pPr>
            <w:pStyle w:val="Verzeichnis1"/>
            <w:rPr>
              <w:rFonts w:asciiTheme="minorHAnsi" w:eastAsiaTheme="minorEastAsia" w:hAnsiTheme="minorHAnsi" w:cstheme="minorHAnsi"/>
              <w:noProof/>
            </w:rPr>
          </w:pPr>
          <w:hyperlink w:anchor="_Toc207027777" w:history="1">
            <w:r w:rsidR="006B1944" w:rsidRPr="00B93A62">
              <w:rPr>
                <w:rStyle w:val="Hyperlink"/>
                <w:rFonts w:asciiTheme="minorHAnsi" w:eastAsia="Arial" w:hAnsiTheme="minorHAnsi" w:cstheme="minorHAnsi"/>
                <w:noProof/>
              </w:rPr>
              <w:t>§ 22</w:t>
            </w:r>
            <w:r w:rsidR="006B1944" w:rsidRPr="00B93A62">
              <w:rPr>
                <w:rFonts w:asciiTheme="minorHAnsi" w:eastAsiaTheme="minorEastAsia" w:hAnsiTheme="minorHAnsi" w:cstheme="minorHAnsi"/>
                <w:noProof/>
              </w:rPr>
              <w:tab/>
            </w:r>
            <w:r w:rsidR="006B1944" w:rsidRPr="00B93A62">
              <w:rPr>
                <w:rStyle w:val="Hyperlink"/>
                <w:rFonts w:asciiTheme="minorHAnsi" w:eastAsia="Arial" w:hAnsiTheme="minorHAnsi" w:cstheme="minorHAnsi"/>
                <w:noProof/>
              </w:rPr>
              <w:t>Datenschutz</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_Toc207027777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22</w:t>
            </w:r>
            <w:r w:rsidR="006B1944" w:rsidRPr="00B93A62">
              <w:rPr>
                <w:rFonts w:asciiTheme="minorHAnsi" w:hAnsiTheme="minorHAnsi" w:cstheme="minorHAnsi"/>
                <w:noProof/>
                <w:webHidden/>
              </w:rPr>
              <w:fldChar w:fldCharType="end"/>
            </w:r>
          </w:hyperlink>
        </w:p>
        <w:p w14:paraId="0425E5A2" w14:textId="3A5FB7B7" w:rsidR="006B1944" w:rsidRPr="00B93A62" w:rsidRDefault="004C3C9F">
          <w:pPr>
            <w:pStyle w:val="Verzeichnis1"/>
            <w:rPr>
              <w:rFonts w:asciiTheme="minorHAnsi" w:eastAsiaTheme="minorEastAsia" w:hAnsiTheme="minorHAnsi" w:cstheme="minorHAnsi"/>
              <w:noProof/>
            </w:rPr>
          </w:pPr>
          <w:hyperlink w:anchor="_Toc207027778" w:history="1">
            <w:r w:rsidR="006B1944" w:rsidRPr="00B93A62">
              <w:rPr>
                <w:rStyle w:val="Hyperlink"/>
                <w:rFonts w:asciiTheme="minorHAnsi" w:eastAsia="Arial" w:hAnsiTheme="minorHAnsi" w:cstheme="minorHAnsi"/>
                <w:noProof/>
              </w:rPr>
              <w:t>§ 23</w:t>
            </w:r>
            <w:r w:rsidR="006B1944" w:rsidRPr="00B93A62">
              <w:rPr>
                <w:rFonts w:asciiTheme="minorHAnsi" w:eastAsiaTheme="minorEastAsia" w:hAnsiTheme="minorHAnsi" w:cstheme="minorHAnsi"/>
                <w:noProof/>
              </w:rPr>
              <w:tab/>
            </w:r>
            <w:r w:rsidR="006B1944" w:rsidRPr="00B93A62">
              <w:rPr>
                <w:rStyle w:val="Hyperlink"/>
                <w:rFonts w:asciiTheme="minorHAnsi" w:eastAsia="Arial" w:hAnsiTheme="minorHAnsi" w:cstheme="minorHAnsi"/>
                <w:noProof/>
              </w:rPr>
              <w:t>Vertraulichkeit, Geheimhaltung</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_Toc207027778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23</w:t>
            </w:r>
            <w:r w:rsidR="006B1944" w:rsidRPr="00B93A62">
              <w:rPr>
                <w:rFonts w:asciiTheme="minorHAnsi" w:hAnsiTheme="minorHAnsi" w:cstheme="minorHAnsi"/>
                <w:noProof/>
                <w:webHidden/>
              </w:rPr>
              <w:fldChar w:fldCharType="end"/>
            </w:r>
          </w:hyperlink>
        </w:p>
        <w:p w14:paraId="3CE72E06" w14:textId="5C60593B" w:rsidR="006B1944" w:rsidRPr="00B93A62" w:rsidRDefault="004C3C9F">
          <w:pPr>
            <w:pStyle w:val="Verzeichnis1"/>
            <w:rPr>
              <w:rFonts w:asciiTheme="minorHAnsi" w:eastAsiaTheme="minorEastAsia" w:hAnsiTheme="minorHAnsi" w:cstheme="minorHAnsi"/>
              <w:noProof/>
            </w:rPr>
          </w:pPr>
          <w:hyperlink w:anchor="_Toc207027779" w:history="1">
            <w:r w:rsidR="006B1944" w:rsidRPr="00B93A62">
              <w:rPr>
                <w:rStyle w:val="Hyperlink"/>
                <w:rFonts w:asciiTheme="minorHAnsi" w:hAnsiTheme="minorHAnsi" w:cstheme="minorHAnsi"/>
                <w:noProof/>
              </w:rPr>
              <w:t>§ 24</w:t>
            </w:r>
            <w:r w:rsidR="006B1944" w:rsidRPr="00B93A62">
              <w:rPr>
                <w:rFonts w:asciiTheme="minorHAnsi" w:eastAsiaTheme="minorEastAsia" w:hAnsiTheme="minorHAnsi" w:cstheme="minorHAnsi"/>
                <w:noProof/>
              </w:rPr>
              <w:tab/>
            </w:r>
            <w:r w:rsidR="006B1944" w:rsidRPr="00B93A62">
              <w:rPr>
                <w:rStyle w:val="Hyperlink"/>
                <w:rFonts w:asciiTheme="minorHAnsi" w:hAnsiTheme="minorHAnsi" w:cstheme="minorHAnsi"/>
                <w:noProof/>
              </w:rPr>
              <w:t>Kooperation und Meinungsverschiedenheiten</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_Toc207027779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24</w:t>
            </w:r>
            <w:r w:rsidR="006B1944" w:rsidRPr="00B93A62">
              <w:rPr>
                <w:rFonts w:asciiTheme="minorHAnsi" w:hAnsiTheme="minorHAnsi" w:cstheme="minorHAnsi"/>
                <w:noProof/>
                <w:webHidden/>
              </w:rPr>
              <w:fldChar w:fldCharType="end"/>
            </w:r>
          </w:hyperlink>
        </w:p>
        <w:p w14:paraId="0BDD8289" w14:textId="0A69E91D" w:rsidR="006B1944" w:rsidRPr="00B93A62" w:rsidRDefault="004C3C9F">
          <w:pPr>
            <w:pStyle w:val="Verzeichnis1"/>
            <w:rPr>
              <w:rFonts w:asciiTheme="minorHAnsi" w:eastAsiaTheme="minorEastAsia" w:hAnsiTheme="minorHAnsi" w:cstheme="minorHAnsi"/>
              <w:noProof/>
            </w:rPr>
          </w:pPr>
          <w:hyperlink w:anchor="_Toc207027780" w:history="1">
            <w:r w:rsidR="006B1944" w:rsidRPr="00B93A62">
              <w:rPr>
                <w:rStyle w:val="Hyperlink"/>
                <w:rFonts w:asciiTheme="minorHAnsi" w:eastAsia="Arial" w:hAnsiTheme="minorHAnsi" w:cstheme="minorHAnsi"/>
                <w:noProof/>
              </w:rPr>
              <w:t>§ 25</w:t>
            </w:r>
            <w:r w:rsidR="006B1944" w:rsidRPr="00B93A62">
              <w:rPr>
                <w:rFonts w:asciiTheme="minorHAnsi" w:eastAsiaTheme="minorEastAsia" w:hAnsiTheme="minorHAnsi" w:cstheme="minorHAnsi"/>
                <w:noProof/>
              </w:rPr>
              <w:tab/>
            </w:r>
            <w:r w:rsidR="006B1944" w:rsidRPr="00B93A62">
              <w:rPr>
                <w:rStyle w:val="Hyperlink"/>
                <w:rFonts w:asciiTheme="minorHAnsi" w:eastAsia="Arial" w:hAnsiTheme="minorHAnsi" w:cstheme="minorHAnsi"/>
                <w:noProof/>
              </w:rPr>
              <w:t>Erfüllungsort</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_Toc207027780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24</w:t>
            </w:r>
            <w:r w:rsidR="006B1944" w:rsidRPr="00B93A62">
              <w:rPr>
                <w:rFonts w:asciiTheme="minorHAnsi" w:hAnsiTheme="minorHAnsi" w:cstheme="minorHAnsi"/>
                <w:noProof/>
                <w:webHidden/>
              </w:rPr>
              <w:fldChar w:fldCharType="end"/>
            </w:r>
          </w:hyperlink>
        </w:p>
        <w:p w14:paraId="4BE579E4" w14:textId="60623346" w:rsidR="006B1944" w:rsidRPr="00B93A62" w:rsidRDefault="004C3C9F">
          <w:pPr>
            <w:pStyle w:val="Verzeichnis1"/>
            <w:rPr>
              <w:rFonts w:asciiTheme="minorHAnsi" w:eastAsiaTheme="minorEastAsia" w:hAnsiTheme="minorHAnsi" w:cstheme="minorHAnsi"/>
              <w:noProof/>
            </w:rPr>
          </w:pPr>
          <w:hyperlink w:anchor="_Toc207027781" w:history="1">
            <w:r w:rsidR="006B1944" w:rsidRPr="00B93A62">
              <w:rPr>
                <w:rStyle w:val="Hyperlink"/>
                <w:rFonts w:asciiTheme="minorHAnsi" w:eastAsia="Arial" w:hAnsiTheme="minorHAnsi" w:cstheme="minorHAnsi"/>
                <w:noProof/>
              </w:rPr>
              <w:t>§ 26</w:t>
            </w:r>
            <w:r w:rsidR="006B1944" w:rsidRPr="00B93A62">
              <w:rPr>
                <w:rFonts w:asciiTheme="minorHAnsi" w:eastAsiaTheme="minorEastAsia" w:hAnsiTheme="minorHAnsi" w:cstheme="minorHAnsi"/>
                <w:noProof/>
              </w:rPr>
              <w:tab/>
            </w:r>
            <w:r w:rsidR="006B1944" w:rsidRPr="00B93A62">
              <w:rPr>
                <w:rStyle w:val="Hyperlink"/>
                <w:rFonts w:asciiTheme="minorHAnsi" w:eastAsia="Arial" w:hAnsiTheme="minorHAnsi" w:cstheme="minorHAnsi"/>
                <w:noProof/>
              </w:rPr>
              <w:t>Gerichtsstand</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_Toc207027781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24</w:t>
            </w:r>
            <w:r w:rsidR="006B1944" w:rsidRPr="00B93A62">
              <w:rPr>
                <w:rFonts w:asciiTheme="minorHAnsi" w:hAnsiTheme="minorHAnsi" w:cstheme="minorHAnsi"/>
                <w:noProof/>
                <w:webHidden/>
              </w:rPr>
              <w:fldChar w:fldCharType="end"/>
            </w:r>
          </w:hyperlink>
        </w:p>
        <w:p w14:paraId="3D81FB8A" w14:textId="6834EDCE" w:rsidR="006B1944" w:rsidRPr="00B93A62" w:rsidRDefault="004C3C9F">
          <w:pPr>
            <w:pStyle w:val="Verzeichnis1"/>
            <w:rPr>
              <w:rFonts w:asciiTheme="minorHAnsi" w:eastAsiaTheme="minorEastAsia" w:hAnsiTheme="minorHAnsi" w:cstheme="minorHAnsi"/>
              <w:noProof/>
            </w:rPr>
          </w:pPr>
          <w:hyperlink w:anchor="_Toc207027782" w:history="1">
            <w:r w:rsidR="006B1944" w:rsidRPr="00B93A62">
              <w:rPr>
                <w:rStyle w:val="Hyperlink"/>
                <w:rFonts w:asciiTheme="minorHAnsi" w:eastAsia="Arial" w:hAnsiTheme="minorHAnsi" w:cstheme="minorHAnsi"/>
                <w:noProof/>
              </w:rPr>
              <w:t>§ 27</w:t>
            </w:r>
            <w:r w:rsidR="006B1944" w:rsidRPr="00B93A62">
              <w:rPr>
                <w:rFonts w:asciiTheme="minorHAnsi" w:eastAsiaTheme="minorEastAsia" w:hAnsiTheme="minorHAnsi" w:cstheme="minorHAnsi"/>
                <w:noProof/>
              </w:rPr>
              <w:tab/>
            </w:r>
            <w:r w:rsidR="006B1944" w:rsidRPr="00B93A62">
              <w:rPr>
                <w:rStyle w:val="Hyperlink"/>
                <w:rFonts w:asciiTheme="minorHAnsi" w:eastAsia="Arial" w:hAnsiTheme="minorHAnsi" w:cstheme="minorHAnsi"/>
                <w:noProof/>
              </w:rPr>
              <w:t>Schriftform</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_Toc207027782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24</w:t>
            </w:r>
            <w:r w:rsidR="006B1944" w:rsidRPr="00B93A62">
              <w:rPr>
                <w:rFonts w:asciiTheme="minorHAnsi" w:hAnsiTheme="minorHAnsi" w:cstheme="minorHAnsi"/>
                <w:noProof/>
                <w:webHidden/>
              </w:rPr>
              <w:fldChar w:fldCharType="end"/>
            </w:r>
          </w:hyperlink>
        </w:p>
        <w:p w14:paraId="3E9BC38F" w14:textId="34084110" w:rsidR="006B1944" w:rsidRPr="00B93A62" w:rsidRDefault="004C3C9F">
          <w:pPr>
            <w:pStyle w:val="Verzeichnis1"/>
            <w:rPr>
              <w:rFonts w:asciiTheme="minorHAnsi" w:eastAsiaTheme="minorEastAsia" w:hAnsiTheme="minorHAnsi" w:cstheme="minorHAnsi"/>
              <w:noProof/>
            </w:rPr>
          </w:pPr>
          <w:hyperlink w:anchor="_Toc207027783" w:history="1">
            <w:r w:rsidR="006B1944" w:rsidRPr="00B93A62">
              <w:rPr>
                <w:rStyle w:val="Hyperlink"/>
                <w:rFonts w:asciiTheme="minorHAnsi" w:eastAsia="Arial" w:hAnsiTheme="minorHAnsi" w:cstheme="minorHAnsi"/>
                <w:noProof/>
              </w:rPr>
              <w:t>§ 28</w:t>
            </w:r>
            <w:r w:rsidR="006B1944" w:rsidRPr="00B93A62">
              <w:rPr>
                <w:rFonts w:asciiTheme="minorHAnsi" w:eastAsiaTheme="minorEastAsia" w:hAnsiTheme="minorHAnsi" w:cstheme="minorHAnsi"/>
                <w:noProof/>
              </w:rPr>
              <w:tab/>
            </w:r>
            <w:r w:rsidR="006B1944" w:rsidRPr="00B93A62">
              <w:rPr>
                <w:rStyle w:val="Hyperlink"/>
                <w:rFonts w:asciiTheme="minorHAnsi" w:eastAsia="Arial" w:hAnsiTheme="minorHAnsi" w:cstheme="minorHAnsi"/>
                <w:noProof/>
              </w:rPr>
              <w:t>Salvatorische Klausel</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_Toc207027783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25</w:t>
            </w:r>
            <w:r w:rsidR="006B1944" w:rsidRPr="00B93A62">
              <w:rPr>
                <w:rFonts w:asciiTheme="minorHAnsi" w:hAnsiTheme="minorHAnsi" w:cstheme="minorHAnsi"/>
                <w:noProof/>
                <w:webHidden/>
              </w:rPr>
              <w:fldChar w:fldCharType="end"/>
            </w:r>
          </w:hyperlink>
        </w:p>
        <w:p w14:paraId="78AA2A66" w14:textId="134C4594" w:rsidR="006B1944" w:rsidRPr="00B93A62" w:rsidRDefault="004C3C9F">
          <w:pPr>
            <w:pStyle w:val="Verzeichnis1"/>
            <w:rPr>
              <w:rFonts w:asciiTheme="minorHAnsi" w:eastAsiaTheme="minorEastAsia" w:hAnsiTheme="minorHAnsi" w:cstheme="minorHAnsi"/>
              <w:noProof/>
            </w:rPr>
          </w:pPr>
          <w:hyperlink w:anchor="_Toc207027784" w:history="1">
            <w:r w:rsidR="006B1944" w:rsidRPr="00B93A62">
              <w:rPr>
                <w:rStyle w:val="Hyperlink"/>
                <w:rFonts w:asciiTheme="minorHAnsi" w:eastAsia="Arial" w:hAnsiTheme="minorHAnsi" w:cstheme="minorHAnsi"/>
                <w:noProof/>
              </w:rPr>
              <w:t>Anhänge</w:t>
            </w:r>
            <w:r w:rsidR="006B1944" w:rsidRPr="00B93A62">
              <w:rPr>
                <w:rFonts w:asciiTheme="minorHAnsi" w:hAnsiTheme="minorHAnsi" w:cstheme="minorHAnsi"/>
                <w:noProof/>
                <w:webHidden/>
              </w:rPr>
              <w:tab/>
            </w:r>
            <w:r w:rsidR="006B1944" w:rsidRPr="00B93A62">
              <w:rPr>
                <w:rFonts w:asciiTheme="minorHAnsi" w:hAnsiTheme="minorHAnsi" w:cstheme="minorHAnsi"/>
                <w:noProof/>
                <w:webHidden/>
              </w:rPr>
              <w:fldChar w:fldCharType="begin"/>
            </w:r>
            <w:r w:rsidR="006B1944" w:rsidRPr="00B93A62">
              <w:rPr>
                <w:rFonts w:asciiTheme="minorHAnsi" w:hAnsiTheme="minorHAnsi" w:cstheme="minorHAnsi"/>
                <w:noProof/>
                <w:webHidden/>
              </w:rPr>
              <w:instrText xml:space="preserve"> PAGEREF _Toc207027784 \h </w:instrText>
            </w:r>
            <w:r w:rsidR="006B1944" w:rsidRPr="00B93A62">
              <w:rPr>
                <w:rFonts w:asciiTheme="minorHAnsi" w:hAnsiTheme="minorHAnsi" w:cstheme="minorHAnsi"/>
                <w:noProof/>
                <w:webHidden/>
              </w:rPr>
            </w:r>
            <w:r w:rsidR="006B1944" w:rsidRPr="00B93A62">
              <w:rPr>
                <w:rFonts w:asciiTheme="minorHAnsi" w:hAnsiTheme="minorHAnsi" w:cstheme="minorHAnsi"/>
                <w:noProof/>
                <w:webHidden/>
              </w:rPr>
              <w:fldChar w:fldCharType="separate"/>
            </w:r>
            <w:r w:rsidR="006B1944" w:rsidRPr="00B93A62">
              <w:rPr>
                <w:rFonts w:asciiTheme="minorHAnsi" w:hAnsiTheme="minorHAnsi" w:cstheme="minorHAnsi"/>
                <w:noProof/>
                <w:webHidden/>
              </w:rPr>
              <w:t>25</w:t>
            </w:r>
            <w:r w:rsidR="006B1944" w:rsidRPr="00B93A62">
              <w:rPr>
                <w:rFonts w:asciiTheme="minorHAnsi" w:hAnsiTheme="minorHAnsi" w:cstheme="minorHAnsi"/>
                <w:noProof/>
                <w:webHidden/>
              </w:rPr>
              <w:fldChar w:fldCharType="end"/>
            </w:r>
          </w:hyperlink>
        </w:p>
        <w:p w14:paraId="43542D0C" w14:textId="33298903" w:rsidR="0022503C" w:rsidRDefault="00F01C2B" w:rsidP="0022503C">
          <w:pPr>
            <w:spacing w:line="288" w:lineRule="auto"/>
            <w:rPr>
              <w:rFonts w:asciiTheme="minorHAnsi" w:hAnsiTheme="minorHAnsi"/>
              <w:sz w:val="22"/>
              <w:szCs w:val="22"/>
            </w:rPr>
          </w:pPr>
          <w:r w:rsidRPr="00B93A62">
            <w:rPr>
              <w:rFonts w:asciiTheme="minorHAnsi" w:hAnsiTheme="minorHAnsi" w:cstheme="minorHAnsi"/>
              <w:b/>
              <w:bCs/>
            </w:rPr>
            <w:fldChar w:fldCharType="end"/>
          </w:r>
        </w:p>
      </w:sdtContent>
    </w:sdt>
    <w:p w14:paraId="0F510E90" w14:textId="530404A2" w:rsidR="00DF2C47" w:rsidRPr="00DF2C47" w:rsidRDefault="00DF2C47">
      <w:pPr>
        <w:rPr>
          <w:rFonts w:asciiTheme="minorHAnsi" w:eastAsia="Arial" w:hAnsiTheme="minorHAnsi"/>
          <w:sz w:val="22"/>
          <w:szCs w:val="22"/>
        </w:rPr>
      </w:pPr>
      <w:r w:rsidRPr="00DF2C47">
        <w:rPr>
          <w:rFonts w:asciiTheme="minorHAnsi" w:eastAsia="Arial" w:hAnsiTheme="minorHAnsi"/>
          <w:sz w:val="22"/>
          <w:szCs w:val="22"/>
        </w:rPr>
        <w:br w:type="page"/>
      </w:r>
    </w:p>
    <w:p w14:paraId="33A85EB0" w14:textId="77777777" w:rsidR="00DF2C47" w:rsidRPr="00D862CB" w:rsidRDefault="00DF2C47" w:rsidP="00D862CB">
      <w:pPr>
        <w:pStyle w:val="berschrift1"/>
        <w:spacing w:line="288" w:lineRule="auto"/>
        <w:jc w:val="both"/>
        <w:rPr>
          <w:rFonts w:asciiTheme="minorHAnsi" w:eastAsia="Arial" w:hAnsiTheme="minorHAnsi"/>
          <w:sz w:val="22"/>
          <w:szCs w:val="22"/>
        </w:rPr>
      </w:pPr>
      <w:bookmarkStart w:id="2" w:name="_Toc207027754"/>
      <w:r w:rsidRPr="00D862CB">
        <w:rPr>
          <w:rFonts w:asciiTheme="minorHAnsi" w:eastAsia="Arial" w:hAnsiTheme="minorHAnsi"/>
          <w:sz w:val="22"/>
          <w:szCs w:val="22"/>
        </w:rPr>
        <w:lastRenderedPageBreak/>
        <w:t>Präambel</w:t>
      </w:r>
      <w:bookmarkEnd w:id="2"/>
    </w:p>
    <w:p w14:paraId="5D455E80" w14:textId="77777777" w:rsidR="00DF2C47" w:rsidRPr="00D862CB" w:rsidRDefault="00DF2C47" w:rsidP="002A4D4F">
      <w:pPr>
        <w:spacing w:line="288" w:lineRule="auto"/>
        <w:jc w:val="both"/>
        <w:rPr>
          <w:rFonts w:asciiTheme="minorHAnsi" w:eastAsia="Arial" w:hAnsiTheme="minorHAnsi"/>
          <w:sz w:val="22"/>
          <w:szCs w:val="22"/>
        </w:rPr>
      </w:pPr>
    </w:p>
    <w:p w14:paraId="4947492A" w14:textId="69559F63" w:rsidR="00D9518C" w:rsidRPr="00D862CB" w:rsidRDefault="00D845ED" w:rsidP="002A4D4F">
      <w:pPr>
        <w:spacing w:line="288" w:lineRule="auto"/>
        <w:jc w:val="both"/>
        <w:rPr>
          <w:rFonts w:asciiTheme="minorHAnsi" w:eastAsia="Arial" w:hAnsiTheme="minorHAnsi"/>
          <w:sz w:val="22"/>
          <w:szCs w:val="22"/>
        </w:rPr>
      </w:pPr>
      <w:r w:rsidRPr="00D862CB">
        <w:rPr>
          <w:rFonts w:asciiTheme="minorHAnsi" w:eastAsia="Arial" w:hAnsiTheme="minorHAnsi"/>
          <w:sz w:val="22"/>
          <w:szCs w:val="22"/>
        </w:rPr>
        <w:t xml:space="preserve">Ein bedeutender Anteil der ankommenden Flüchtlinge wird in Nordrhein-Westfalen untergebracht, versorgt und betreut. Das Land Nordrhein-Westfalen bekennt sich zu seiner rechtlichen und humanitären Verpflichtung und Verantwortung, Asylsuchende nach dem Asylgesetz unterzubringen und zu versorgen. Deren Unterbringung, Versorgung und Betreuung wird hierbei vom Grundsatz eines menschenwürdigen und respektvollen Umgangs getragen. Beide Vertragsparteien bekennen sich zu diesem Grundsatz. Der </w:t>
      </w:r>
      <w:r w:rsidR="00BF5B52">
        <w:rPr>
          <w:rFonts w:asciiTheme="minorHAnsi" w:eastAsia="Arial" w:hAnsiTheme="minorHAnsi"/>
          <w:sz w:val="22"/>
          <w:szCs w:val="22"/>
        </w:rPr>
        <w:t>A</w:t>
      </w:r>
      <w:r w:rsidR="0045402E">
        <w:rPr>
          <w:rFonts w:asciiTheme="minorHAnsi" w:eastAsia="Arial" w:hAnsiTheme="minorHAnsi"/>
          <w:sz w:val="22"/>
          <w:szCs w:val="22"/>
        </w:rPr>
        <w:t>uftragnehmer</w:t>
      </w:r>
      <w:r w:rsidRPr="00D862CB">
        <w:rPr>
          <w:rFonts w:asciiTheme="minorHAnsi" w:eastAsia="Arial" w:hAnsiTheme="minorHAnsi"/>
          <w:sz w:val="22"/>
          <w:szCs w:val="22"/>
        </w:rPr>
        <w:t xml:space="preserve"> wird ihn bei der Erbringung der ihm durch diesen Vertrag übertragenen Leistungen beachten. </w:t>
      </w:r>
    </w:p>
    <w:p w14:paraId="4ECEA2FA" w14:textId="017E8822" w:rsidR="00D845ED" w:rsidRPr="00D862CB" w:rsidRDefault="00D845ED" w:rsidP="002A4D4F">
      <w:pPr>
        <w:spacing w:line="288" w:lineRule="auto"/>
        <w:jc w:val="both"/>
        <w:rPr>
          <w:rFonts w:asciiTheme="minorHAnsi" w:eastAsia="Arial" w:hAnsiTheme="minorHAnsi"/>
          <w:sz w:val="22"/>
          <w:szCs w:val="22"/>
        </w:rPr>
      </w:pPr>
    </w:p>
    <w:p w14:paraId="684F3F0A" w14:textId="77777777" w:rsidR="00D62A77" w:rsidRPr="00D862CB" w:rsidRDefault="00D62A77" w:rsidP="002A4D4F">
      <w:pPr>
        <w:spacing w:line="288" w:lineRule="auto"/>
        <w:jc w:val="both"/>
        <w:rPr>
          <w:rFonts w:asciiTheme="minorHAnsi" w:eastAsia="Arial" w:hAnsiTheme="minorHAnsi"/>
          <w:b/>
          <w:sz w:val="22"/>
          <w:szCs w:val="22"/>
        </w:rPr>
      </w:pPr>
    </w:p>
    <w:p w14:paraId="433243E4" w14:textId="77777777" w:rsidR="00A4174E" w:rsidRPr="00D862CB" w:rsidRDefault="00A4174E" w:rsidP="002A4D4F">
      <w:pPr>
        <w:pStyle w:val="berschrift1"/>
        <w:numPr>
          <w:ilvl w:val="0"/>
          <w:numId w:val="17"/>
        </w:numPr>
        <w:spacing w:line="288" w:lineRule="auto"/>
        <w:ind w:hanging="720"/>
        <w:jc w:val="both"/>
        <w:rPr>
          <w:rFonts w:asciiTheme="minorHAnsi" w:eastAsia="Arial" w:hAnsiTheme="minorHAnsi"/>
          <w:sz w:val="22"/>
          <w:szCs w:val="22"/>
        </w:rPr>
      </w:pPr>
      <w:bookmarkStart w:id="3" w:name="_Toc207027755"/>
      <w:r w:rsidRPr="00D862CB">
        <w:rPr>
          <w:rFonts w:asciiTheme="minorHAnsi" w:eastAsia="Arial" w:hAnsiTheme="minorHAnsi"/>
          <w:sz w:val="22"/>
          <w:szCs w:val="22"/>
        </w:rPr>
        <w:t>Vertragsgegenstand</w:t>
      </w:r>
      <w:bookmarkEnd w:id="3"/>
      <w:r w:rsidRPr="00D862CB">
        <w:rPr>
          <w:rFonts w:asciiTheme="minorHAnsi" w:eastAsia="Arial" w:hAnsiTheme="minorHAnsi"/>
          <w:sz w:val="22"/>
          <w:szCs w:val="22"/>
        </w:rPr>
        <w:t xml:space="preserve"> </w:t>
      </w:r>
    </w:p>
    <w:p w14:paraId="7A6352D3" w14:textId="77777777" w:rsidR="00A4174E" w:rsidRPr="00D862CB" w:rsidRDefault="00A4174E" w:rsidP="002A4D4F">
      <w:pPr>
        <w:spacing w:line="288" w:lineRule="auto"/>
        <w:jc w:val="both"/>
        <w:rPr>
          <w:rFonts w:asciiTheme="minorHAnsi" w:hAnsiTheme="minorHAnsi"/>
          <w:color w:val="FF0000"/>
          <w:sz w:val="22"/>
          <w:szCs w:val="22"/>
        </w:rPr>
      </w:pPr>
    </w:p>
    <w:p w14:paraId="4F6D500E" w14:textId="1F6F3838" w:rsidR="00063AE7" w:rsidRPr="00D862CB" w:rsidRDefault="00C450C5"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(1)</w:t>
      </w:r>
      <w:r w:rsidRPr="00D862CB">
        <w:rPr>
          <w:rFonts w:asciiTheme="minorHAnsi" w:hAnsiTheme="minorHAnsi"/>
          <w:sz w:val="22"/>
          <w:szCs w:val="22"/>
        </w:rPr>
        <w:tab/>
      </w:r>
      <w:r w:rsidR="00513663" w:rsidRPr="004D4D9D">
        <w:rPr>
          <w:rFonts w:asciiTheme="minorHAnsi" w:hAnsiTheme="minorHAnsi"/>
          <w:sz w:val="22"/>
          <w:szCs w:val="22"/>
        </w:rPr>
        <w:t xml:space="preserve">Dieser Vertrag regelt die Erbringung von Verpflegungsdienstleistungen in der NU </w:t>
      </w:r>
      <w:r w:rsidR="00B93A62">
        <w:rPr>
          <w:rFonts w:asciiTheme="minorHAnsi" w:hAnsiTheme="minorHAnsi"/>
          <w:sz w:val="22"/>
          <w:szCs w:val="22"/>
        </w:rPr>
        <w:t>Dülmen</w:t>
      </w:r>
      <w:r w:rsidR="00513663">
        <w:rPr>
          <w:rFonts w:asciiTheme="minorHAnsi" w:hAnsiTheme="minorHAnsi"/>
          <w:sz w:val="22"/>
          <w:szCs w:val="22"/>
        </w:rPr>
        <w:t xml:space="preserve"> (im Folgenden: Aufnahmeeinrichtung).</w:t>
      </w:r>
    </w:p>
    <w:p w14:paraId="4A10ACC3" w14:textId="77777777" w:rsidR="0008326B" w:rsidRPr="00D862CB" w:rsidRDefault="0008326B" w:rsidP="002A4D4F">
      <w:pPr>
        <w:spacing w:line="288" w:lineRule="auto"/>
        <w:jc w:val="both"/>
        <w:rPr>
          <w:rFonts w:asciiTheme="minorHAnsi" w:hAnsiTheme="minorHAnsi"/>
          <w:sz w:val="22"/>
          <w:szCs w:val="22"/>
        </w:rPr>
      </w:pPr>
    </w:p>
    <w:p w14:paraId="7CC08F5A" w14:textId="77777777" w:rsidR="00A35F64" w:rsidRPr="00D862CB" w:rsidRDefault="00C450C5"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(2)</w:t>
      </w:r>
      <w:r w:rsidRPr="00D862CB">
        <w:rPr>
          <w:rFonts w:asciiTheme="minorHAnsi" w:hAnsiTheme="minorHAnsi"/>
          <w:sz w:val="22"/>
          <w:szCs w:val="22"/>
        </w:rPr>
        <w:tab/>
      </w:r>
      <w:r w:rsidR="00A35F64" w:rsidRPr="00D862CB">
        <w:rPr>
          <w:rFonts w:asciiTheme="minorHAnsi" w:hAnsiTheme="minorHAnsi"/>
          <w:sz w:val="22"/>
          <w:szCs w:val="22"/>
        </w:rPr>
        <w:t>Unter Ausschluss – auch späterer – Allgemeiner Geschäftsbedingungen des AN gelten für diesen Vertrag in der folgenden Reihenfolge:</w:t>
      </w:r>
    </w:p>
    <w:p w14:paraId="024859B9" w14:textId="77777777" w:rsidR="00A35F64" w:rsidRPr="00D862CB" w:rsidRDefault="00A35F64" w:rsidP="002A4D4F">
      <w:pPr>
        <w:spacing w:line="288" w:lineRule="auto"/>
        <w:jc w:val="both"/>
        <w:rPr>
          <w:rFonts w:asciiTheme="minorHAnsi" w:hAnsiTheme="minorHAnsi"/>
          <w:sz w:val="22"/>
          <w:szCs w:val="22"/>
        </w:rPr>
      </w:pPr>
    </w:p>
    <w:p w14:paraId="2CA6C295" w14:textId="1CE79F7F" w:rsidR="00AD17A3" w:rsidRPr="00D862CB" w:rsidRDefault="00AD17A3" w:rsidP="005A327A">
      <w:pPr>
        <w:numPr>
          <w:ilvl w:val="0"/>
          <w:numId w:val="2"/>
        </w:numPr>
        <w:spacing w:line="288" w:lineRule="auto"/>
        <w:ind w:left="1418" w:hanging="425"/>
        <w:jc w:val="both"/>
        <w:rPr>
          <w:rFonts w:asciiTheme="minorHAnsi" w:hAnsiTheme="minorHAnsi"/>
          <w:sz w:val="22"/>
          <w:szCs w:val="22"/>
        </w:rPr>
      </w:pPr>
      <w:r w:rsidRPr="00D862CB">
        <w:rPr>
          <w:rFonts w:asciiTheme="minorHAnsi" w:hAnsiTheme="minorHAnsi"/>
          <w:sz w:val="22"/>
          <w:szCs w:val="22"/>
        </w:rPr>
        <w:t xml:space="preserve">Leistungsbeschreibung </w:t>
      </w:r>
      <w:r w:rsidR="00E67855">
        <w:rPr>
          <w:rFonts w:asciiTheme="minorHAnsi" w:hAnsiTheme="minorHAnsi"/>
          <w:sz w:val="22"/>
          <w:szCs w:val="22"/>
        </w:rPr>
        <w:t xml:space="preserve">Verpflegungsdienstleistungen </w:t>
      </w:r>
      <w:r w:rsidR="005A327A" w:rsidRPr="005A327A">
        <w:rPr>
          <w:rFonts w:asciiTheme="minorHAnsi" w:hAnsiTheme="minorHAnsi"/>
          <w:sz w:val="22"/>
          <w:szCs w:val="22"/>
        </w:rPr>
        <w:t xml:space="preserve">in </w:t>
      </w:r>
      <w:r w:rsidR="000D7F6C">
        <w:rPr>
          <w:rFonts w:asciiTheme="minorHAnsi" w:hAnsiTheme="minorHAnsi"/>
          <w:sz w:val="22"/>
          <w:szCs w:val="22"/>
        </w:rPr>
        <w:t xml:space="preserve">der </w:t>
      </w:r>
      <w:r w:rsidR="00513663">
        <w:rPr>
          <w:rFonts w:asciiTheme="minorHAnsi" w:hAnsiTheme="minorHAnsi"/>
          <w:sz w:val="22"/>
          <w:szCs w:val="22"/>
        </w:rPr>
        <w:t xml:space="preserve">Notunterkunft (NU) </w:t>
      </w:r>
      <w:r w:rsidR="005A327A" w:rsidRPr="005A327A">
        <w:rPr>
          <w:rFonts w:asciiTheme="minorHAnsi" w:hAnsiTheme="minorHAnsi"/>
          <w:sz w:val="22"/>
          <w:szCs w:val="22"/>
        </w:rPr>
        <w:t>für Flüchtlinge</w:t>
      </w:r>
      <w:r w:rsidR="005A327A">
        <w:rPr>
          <w:rFonts w:asciiTheme="minorHAnsi" w:hAnsiTheme="minorHAnsi"/>
          <w:sz w:val="22"/>
          <w:szCs w:val="22"/>
        </w:rPr>
        <w:t xml:space="preserve"> </w:t>
      </w:r>
      <w:r w:rsidR="00513663">
        <w:rPr>
          <w:rFonts w:asciiTheme="minorHAnsi" w:hAnsiTheme="minorHAnsi"/>
          <w:sz w:val="22"/>
          <w:szCs w:val="22"/>
        </w:rPr>
        <w:t xml:space="preserve">des Landes Nordrhein-Westfalen – </w:t>
      </w:r>
      <w:r w:rsidR="00B93A62">
        <w:rPr>
          <w:rFonts w:asciiTheme="minorHAnsi" w:hAnsiTheme="minorHAnsi"/>
          <w:sz w:val="22"/>
          <w:szCs w:val="22"/>
        </w:rPr>
        <w:t>Dülmen</w:t>
      </w:r>
      <w:r w:rsidR="00513663">
        <w:rPr>
          <w:rFonts w:asciiTheme="minorHAnsi" w:hAnsiTheme="minorHAnsi"/>
          <w:sz w:val="22"/>
          <w:szCs w:val="22"/>
        </w:rPr>
        <w:t xml:space="preserve"> </w:t>
      </w:r>
      <w:r w:rsidR="005A327A">
        <w:rPr>
          <w:rFonts w:asciiTheme="minorHAnsi" w:hAnsiTheme="minorHAnsi"/>
          <w:sz w:val="22"/>
          <w:szCs w:val="22"/>
        </w:rPr>
        <w:t xml:space="preserve">sowie die </w:t>
      </w:r>
      <w:r w:rsidR="00E67855">
        <w:rPr>
          <w:rFonts w:asciiTheme="minorHAnsi" w:hAnsiTheme="minorHAnsi"/>
          <w:sz w:val="22"/>
          <w:szCs w:val="22"/>
        </w:rPr>
        <w:t>Anlage Verpflegung</w:t>
      </w:r>
      <w:r w:rsidR="008E091D">
        <w:rPr>
          <w:rFonts w:asciiTheme="minorHAnsi" w:hAnsiTheme="minorHAnsi"/>
          <w:sz w:val="22"/>
          <w:szCs w:val="22"/>
        </w:rPr>
        <w:t xml:space="preserve">, </w:t>
      </w:r>
      <w:r w:rsidR="005A327A">
        <w:rPr>
          <w:rFonts w:asciiTheme="minorHAnsi" w:hAnsiTheme="minorHAnsi"/>
          <w:sz w:val="22"/>
          <w:szCs w:val="22"/>
        </w:rPr>
        <w:t xml:space="preserve">jeweils </w:t>
      </w:r>
      <w:r w:rsidRPr="00D862CB">
        <w:rPr>
          <w:rFonts w:asciiTheme="minorHAnsi" w:hAnsiTheme="minorHAnsi"/>
          <w:sz w:val="22"/>
          <w:szCs w:val="22"/>
        </w:rPr>
        <w:t>unter Berücksichti</w:t>
      </w:r>
      <w:r w:rsidR="00C56240">
        <w:rPr>
          <w:rFonts w:asciiTheme="minorHAnsi" w:hAnsiTheme="minorHAnsi"/>
          <w:sz w:val="22"/>
          <w:szCs w:val="22"/>
        </w:rPr>
        <w:t>gung der im Rahmen des</w:t>
      </w:r>
      <w:r w:rsidRPr="00D862CB">
        <w:rPr>
          <w:rFonts w:asciiTheme="minorHAnsi" w:hAnsiTheme="minorHAnsi"/>
          <w:sz w:val="22"/>
          <w:szCs w:val="22"/>
        </w:rPr>
        <w:t xml:space="preserve"> </w:t>
      </w:r>
      <w:r w:rsidR="00C56240" w:rsidRPr="00D862CB">
        <w:rPr>
          <w:rFonts w:asciiTheme="minorHAnsi" w:hAnsiTheme="minorHAnsi"/>
          <w:sz w:val="22"/>
          <w:szCs w:val="22"/>
        </w:rPr>
        <w:t xml:space="preserve">Vergabeverfahrens </w:t>
      </w:r>
      <w:r w:rsidRPr="00D862CB">
        <w:rPr>
          <w:rFonts w:asciiTheme="minorHAnsi" w:hAnsiTheme="minorHAnsi"/>
          <w:sz w:val="22"/>
          <w:szCs w:val="22"/>
        </w:rPr>
        <w:t xml:space="preserve">auf die eingegangenen Bieterfragen </w:t>
      </w:r>
      <w:r w:rsidR="00C56240" w:rsidRPr="00D862CB">
        <w:rPr>
          <w:rFonts w:asciiTheme="minorHAnsi" w:hAnsiTheme="minorHAnsi"/>
          <w:sz w:val="22"/>
          <w:szCs w:val="22"/>
        </w:rPr>
        <w:t>gegebe</w:t>
      </w:r>
      <w:r w:rsidR="00C56240">
        <w:rPr>
          <w:rFonts w:asciiTheme="minorHAnsi" w:hAnsiTheme="minorHAnsi"/>
          <w:sz w:val="22"/>
          <w:szCs w:val="22"/>
        </w:rPr>
        <w:t>nen Antworten des</w:t>
      </w:r>
      <w:r w:rsidR="00C56240" w:rsidRPr="00D862CB">
        <w:rPr>
          <w:rFonts w:asciiTheme="minorHAnsi" w:hAnsiTheme="minorHAnsi"/>
          <w:sz w:val="22"/>
          <w:szCs w:val="22"/>
        </w:rPr>
        <w:t xml:space="preserve"> AG </w:t>
      </w:r>
      <w:r w:rsidRPr="00D862CB">
        <w:rPr>
          <w:rFonts w:asciiTheme="minorHAnsi" w:hAnsiTheme="minorHAnsi"/>
          <w:sz w:val="22"/>
          <w:szCs w:val="22"/>
        </w:rPr>
        <w:t>(</w:t>
      </w:r>
      <w:r w:rsidRPr="00D862CB">
        <w:rPr>
          <w:rFonts w:asciiTheme="minorHAnsi" w:hAnsiTheme="minorHAnsi"/>
          <w:b/>
          <w:sz w:val="22"/>
          <w:szCs w:val="22"/>
        </w:rPr>
        <w:t>Anhang 1</w:t>
      </w:r>
      <w:r w:rsidRPr="00D862CB">
        <w:rPr>
          <w:rFonts w:asciiTheme="minorHAnsi" w:hAnsiTheme="minorHAnsi"/>
          <w:sz w:val="22"/>
          <w:szCs w:val="22"/>
        </w:rPr>
        <w:t xml:space="preserve"> zum Vertrag)</w:t>
      </w:r>
      <w:r w:rsidR="004944C3">
        <w:rPr>
          <w:rFonts w:asciiTheme="minorHAnsi" w:hAnsiTheme="minorHAnsi"/>
          <w:sz w:val="22"/>
          <w:szCs w:val="22"/>
        </w:rPr>
        <w:t>,</w:t>
      </w:r>
    </w:p>
    <w:p w14:paraId="1483A6B3" w14:textId="77777777" w:rsidR="006E53A3" w:rsidRPr="009021C4" w:rsidRDefault="00A35F64" w:rsidP="00AA0F30">
      <w:pPr>
        <w:numPr>
          <w:ilvl w:val="0"/>
          <w:numId w:val="2"/>
        </w:numPr>
        <w:spacing w:line="288" w:lineRule="auto"/>
        <w:ind w:left="1418" w:hanging="425"/>
        <w:jc w:val="both"/>
        <w:rPr>
          <w:rFonts w:asciiTheme="minorHAnsi" w:hAnsiTheme="minorHAnsi"/>
          <w:sz w:val="22"/>
          <w:szCs w:val="22"/>
        </w:rPr>
      </w:pPr>
      <w:r w:rsidRPr="009021C4">
        <w:rPr>
          <w:rFonts w:asciiTheme="minorHAnsi" w:hAnsiTheme="minorHAnsi"/>
          <w:sz w:val="22"/>
          <w:szCs w:val="22"/>
        </w:rPr>
        <w:t>diese Vertragsbedingungen</w:t>
      </w:r>
      <w:r w:rsidR="002B0BD1" w:rsidRPr="009021C4">
        <w:rPr>
          <w:rFonts w:asciiTheme="minorHAnsi" w:hAnsiTheme="minorHAnsi"/>
          <w:sz w:val="22"/>
          <w:szCs w:val="22"/>
        </w:rPr>
        <w:t xml:space="preserve"> unter Berücksichtigung </w:t>
      </w:r>
      <w:r w:rsidR="00877693" w:rsidRPr="009021C4">
        <w:rPr>
          <w:rFonts w:asciiTheme="minorHAnsi" w:hAnsiTheme="minorHAnsi"/>
          <w:sz w:val="22"/>
          <w:szCs w:val="22"/>
        </w:rPr>
        <w:t>der im Rahmen des Vergabeverfa</w:t>
      </w:r>
      <w:r w:rsidR="00877693" w:rsidRPr="008843A3">
        <w:rPr>
          <w:rFonts w:asciiTheme="minorHAnsi" w:hAnsiTheme="minorHAnsi"/>
          <w:sz w:val="22"/>
          <w:szCs w:val="22"/>
        </w:rPr>
        <w:t>hrens auf die eingegangenen Bieterfragen gegebenen Antworten des AG</w:t>
      </w:r>
      <w:r w:rsidR="004944C3" w:rsidRPr="008843A3">
        <w:rPr>
          <w:rFonts w:asciiTheme="minorHAnsi" w:hAnsiTheme="minorHAnsi"/>
          <w:sz w:val="22"/>
          <w:szCs w:val="22"/>
        </w:rPr>
        <w:t>,</w:t>
      </w:r>
    </w:p>
    <w:p w14:paraId="199EDFF8" w14:textId="77777777" w:rsidR="008905FB" w:rsidRPr="00D862CB" w:rsidRDefault="008905FB" w:rsidP="002A4D4F">
      <w:pPr>
        <w:numPr>
          <w:ilvl w:val="0"/>
          <w:numId w:val="2"/>
        </w:numPr>
        <w:spacing w:line="288" w:lineRule="auto"/>
        <w:ind w:left="1418" w:hanging="425"/>
        <w:jc w:val="both"/>
        <w:rPr>
          <w:rFonts w:asciiTheme="minorHAnsi" w:hAnsiTheme="minorHAnsi"/>
          <w:sz w:val="22"/>
          <w:szCs w:val="22"/>
        </w:rPr>
      </w:pPr>
      <w:r w:rsidRPr="00D862CB">
        <w:rPr>
          <w:rFonts w:asciiTheme="minorHAnsi" w:hAnsiTheme="minorHAnsi"/>
          <w:sz w:val="22"/>
          <w:szCs w:val="22"/>
        </w:rPr>
        <w:t>Preisblatt (</w:t>
      </w:r>
      <w:r w:rsidRPr="00D862CB">
        <w:rPr>
          <w:rFonts w:asciiTheme="minorHAnsi" w:hAnsiTheme="minorHAnsi"/>
          <w:b/>
          <w:sz w:val="22"/>
          <w:szCs w:val="22"/>
        </w:rPr>
        <w:t>Anhang 2</w:t>
      </w:r>
      <w:r w:rsidRPr="00D862CB">
        <w:rPr>
          <w:rFonts w:asciiTheme="minorHAnsi" w:hAnsiTheme="minorHAnsi"/>
          <w:sz w:val="22"/>
          <w:szCs w:val="22"/>
        </w:rPr>
        <w:t xml:space="preserve"> zum Vertrag)</w:t>
      </w:r>
      <w:r w:rsidR="004944C3">
        <w:rPr>
          <w:rFonts w:asciiTheme="minorHAnsi" w:hAnsiTheme="minorHAnsi"/>
          <w:sz w:val="22"/>
          <w:szCs w:val="22"/>
        </w:rPr>
        <w:t>,</w:t>
      </w:r>
    </w:p>
    <w:p w14:paraId="7F02F6BF" w14:textId="77777777" w:rsidR="00F52DDD" w:rsidRPr="00D862CB" w:rsidRDefault="008905FB" w:rsidP="002A4D4F">
      <w:pPr>
        <w:pStyle w:val="Listenabsatz"/>
        <w:numPr>
          <w:ilvl w:val="0"/>
          <w:numId w:val="2"/>
        </w:numPr>
        <w:spacing w:line="288" w:lineRule="auto"/>
        <w:ind w:left="1418" w:hanging="425"/>
        <w:jc w:val="both"/>
        <w:rPr>
          <w:rFonts w:asciiTheme="minorHAnsi" w:hAnsiTheme="minorHAnsi"/>
          <w:sz w:val="22"/>
          <w:szCs w:val="22"/>
        </w:rPr>
      </w:pPr>
      <w:r w:rsidRPr="00D862CB">
        <w:rPr>
          <w:rFonts w:asciiTheme="minorHAnsi" w:hAnsiTheme="minorHAnsi"/>
          <w:sz w:val="22"/>
          <w:szCs w:val="22"/>
        </w:rPr>
        <w:t>Zusätzliche Vertragsbedingungen des Landes Nordrhein-Westfalen (</w:t>
      </w:r>
      <w:r w:rsidRPr="00D862CB">
        <w:rPr>
          <w:rFonts w:asciiTheme="minorHAnsi" w:hAnsiTheme="minorHAnsi"/>
          <w:b/>
          <w:sz w:val="22"/>
          <w:szCs w:val="22"/>
        </w:rPr>
        <w:t>Anhang 3</w:t>
      </w:r>
      <w:r w:rsidRPr="00D862CB">
        <w:rPr>
          <w:rFonts w:asciiTheme="minorHAnsi" w:hAnsiTheme="minorHAnsi"/>
          <w:sz w:val="22"/>
          <w:szCs w:val="22"/>
        </w:rPr>
        <w:t xml:space="preserve"> zum Vertrag)</w:t>
      </w:r>
      <w:r w:rsidR="004944C3">
        <w:rPr>
          <w:rFonts w:asciiTheme="minorHAnsi" w:hAnsiTheme="minorHAnsi"/>
          <w:sz w:val="22"/>
          <w:szCs w:val="22"/>
        </w:rPr>
        <w:t>,</w:t>
      </w:r>
    </w:p>
    <w:p w14:paraId="2FC0EC6F" w14:textId="5D62BC3C" w:rsidR="009670FD" w:rsidRPr="00D862CB" w:rsidRDefault="00B01009" w:rsidP="002A4D4F">
      <w:pPr>
        <w:pStyle w:val="Listenabsatz"/>
        <w:numPr>
          <w:ilvl w:val="0"/>
          <w:numId w:val="2"/>
        </w:numPr>
        <w:spacing w:line="288" w:lineRule="auto"/>
        <w:ind w:left="1418" w:hanging="425"/>
        <w:jc w:val="both"/>
        <w:rPr>
          <w:rFonts w:asciiTheme="minorHAnsi" w:hAnsiTheme="minorHAnsi"/>
          <w:sz w:val="22"/>
          <w:szCs w:val="22"/>
        </w:rPr>
      </w:pPr>
      <w:r w:rsidRPr="00D862CB">
        <w:rPr>
          <w:rFonts w:asciiTheme="minorHAnsi" w:hAnsiTheme="minorHAnsi"/>
          <w:sz w:val="22"/>
          <w:szCs w:val="22"/>
        </w:rPr>
        <w:t xml:space="preserve">Besondere Vertragsbedingungen des Landes Nordrhein-Westfalen zur </w:t>
      </w:r>
      <w:r w:rsidR="005F2DF4">
        <w:rPr>
          <w:rFonts w:asciiTheme="minorHAnsi" w:hAnsiTheme="minorHAnsi"/>
          <w:sz w:val="22"/>
          <w:szCs w:val="22"/>
        </w:rPr>
        <w:t xml:space="preserve">Einhaltung des </w:t>
      </w:r>
      <w:r w:rsidRPr="00D862CB">
        <w:rPr>
          <w:rFonts w:asciiTheme="minorHAnsi" w:hAnsiTheme="minorHAnsi"/>
          <w:sz w:val="22"/>
          <w:szCs w:val="22"/>
        </w:rPr>
        <w:t>Tariftreue- und Vergabegesetz</w:t>
      </w:r>
      <w:r w:rsidR="005F2DF4">
        <w:rPr>
          <w:rFonts w:asciiTheme="minorHAnsi" w:hAnsiTheme="minorHAnsi"/>
          <w:sz w:val="22"/>
          <w:szCs w:val="22"/>
        </w:rPr>
        <w:t>es</w:t>
      </w:r>
      <w:r w:rsidRPr="00D862CB">
        <w:rPr>
          <w:rFonts w:asciiTheme="minorHAnsi" w:hAnsiTheme="minorHAnsi"/>
          <w:sz w:val="22"/>
          <w:szCs w:val="22"/>
        </w:rPr>
        <w:t xml:space="preserve"> Nordrhein-Westfalen</w:t>
      </w:r>
      <w:r w:rsidR="00F52DDD" w:rsidRPr="00D862CB">
        <w:rPr>
          <w:rFonts w:asciiTheme="minorHAnsi" w:hAnsiTheme="minorHAnsi"/>
          <w:sz w:val="22"/>
          <w:szCs w:val="22"/>
        </w:rPr>
        <w:t xml:space="preserve"> (</w:t>
      </w:r>
      <w:r w:rsidR="00B93A62" w:rsidRPr="00D862CB">
        <w:rPr>
          <w:rFonts w:asciiTheme="minorHAnsi" w:hAnsiTheme="minorHAnsi"/>
          <w:sz w:val="22"/>
          <w:szCs w:val="22"/>
        </w:rPr>
        <w:t>BVB-Tariftreue- und Vergabegesetz</w:t>
      </w:r>
      <w:r w:rsidR="00C766A5">
        <w:rPr>
          <w:rFonts w:asciiTheme="minorHAnsi" w:hAnsiTheme="minorHAnsi"/>
          <w:sz w:val="22"/>
          <w:szCs w:val="22"/>
        </w:rPr>
        <w:t xml:space="preserve"> Nordrhein-Westfalen – Formular 513 EU</w:t>
      </w:r>
      <w:r w:rsidR="00F52DDD" w:rsidRPr="00D862CB">
        <w:rPr>
          <w:rFonts w:asciiTheme="minorHAnsi" w:hAnsiTheme="minorHAnsi"/>
          <w:sz w:val="22"/>
          <w:szCs w:val="22"/>
        </w:rPr>
        <w:t xml:space="preserve">) </w:t>
      </w:r>
      <w:r w:rsidR="006E53A3" w:rsidRPr="00D862CB">
        <w:rPr>
          <w:rFonts w:asciiTheme="minorHAnsi" w:hAnsiTheme="minorHAnsi"/>
          <w:sz w:val="22"/>
          <w:szCs w:val="22"/>
        </w:rPr>
        <w:t>(</w:t>
      </w:r>
      <w:r w:rsidR="006E53A3" w:rsidRPr="00D862CB">
        <w:rPr>
          <w:rFonts w:asciiTheme="minorHAnsi" w:hAnsiTheme="minorHAnsi"/>
          <w:b/>
          <w:sz w:val="22"/>
          <w:szCs w:val="22"/>
        </w:rPr>
        <w:t xml:space="preserve">Anhang </w:t>
      </w:r>
      <w:r w:rsidR="008905FB" w:rsidRPr="00D862CB">
        <w:rPr>
          <w:rFonts w:asciiTheme="minorHAnsi" w:hAnsiTheme="minorHAnsi"/>
          <w:b/>
          <w:sz w:val="22"/>
          <w:szCs w:val="22"/>
        </w:rPr>
        <w:t>4</w:t>
      </w:r>
      <w:r w:rsidR="006E53A3" w:rsidRPr="00D862CB">
        <w:rPr>
          <w:rFonts w:asciiTheme="minorHAnsi" w:hAnsiTheme="minorHAnsi"/>
          <w:sz w:val="22"/>
          <w:szCs w:val="22"/>
        </w:rPr>
        <w:t xml:space="preserve"> zum Vertrag)</w:t>
      </w:r>
      <w:r w:rsidR="004944C3">
        <w:rPr>
          <w:rFonts w:asciiTheme="minorHAnsi" w:hAnsiTheme="minorHAnsi"/>
          <w:sz w:val="22"/>
          <w:szCs w:val="22"/>
        </w:rPr>
        <w:t>,</w:t>
      </w:r>
    </w:p>
    <w:p w14:paraId="173B194C" w14:textId="7692C462" w:rsidR="005801EA" w:rsidRDefault="009670FD" w:rsidP="002A4D4F">
      <w:pPr>
        <w:pStyle w:val="Listenabsatz"/>
        <w:numPr>
          <w:ilvl w:val="0"/>
          <w:numId w:val="2"/>
        </w:numPr>
        <w:spacing w:line="288" w:lineRule="auto"/>
        <w:ind w:left="1418" w:hanging="425"/>
        <w:jc w:val="both"/>
        <w:rPr>
          <w:rFonts w:asciiTheme="minorHAnsi" w:hAnsiTheme="minorHAnsi"/>
          <w:sz w:val="22"/>
          <w:szCs w:val="22"/>
        </w:rPr>
      </w:pPr>
      <w:r w:rsidRPr="00D862CB">
        <w:rPr>
          <w:rFonts w:asciiTheme="minorHAnsi" w:hAnsiTheme="minorHAnsi"/>
          <w:sz w:val="22"/>
          <w:szCs w:val="22"/>
        </w:rPr>
        <w:t>Vereinbarung zur Auftragsdatenverarbeitung gemäß</w:t>
      </w:r>
      <w:r w:rsidR="00DC5ED7">
        <w:rPr>
          <w:rFonts w:asciiTheme="minorHAnsi" w:hAnsiTheme="minorHAnsi"/>
          <w:sz w:val="22"/>
          <w:szCs w:val="22"/>
        </w:rPr>
        <w:t xml:space="preserve"> Art. 28 ff. DSGVO </w:t>
      </w:r>
      <w:r w:rsidRPr="00D862CB">
        <w:rPr>
          <w:rFonts w:asciiTheme="minorHAnsi" w:hAnsiTheme="minorHAnsi"/>
          <w:sz w:val="22"/>
          <w:szCs w:val="22"/>
        </w:rPr>
        <w:t>(</w:t>
      </w:r>
      <w:r w:rsidRPr="00D862CB">
        <w:rPr>
          <w:rFonts w:asciiTheme="minorHAnsi" w:hAnsiTheme="minorHAnsi"/>
          <w:b/>
          <w:sz w:val="22"/>
          <w:szCs w:val="22"/>
        </w:rPr>
        <w:t xml:space="preserve">Anhang </w:t>
      </w:r>
      <w:r w:rsidR="008905FB" w:rsidRPr="00D862CB">
        <w:rPr>
          <w:rFonts w:asciiTheme="minorHAnsi" w:hAnsiTheme="minorHAnsi"/>
          <w:b/>
          <w:sz w:val="22"/>
          <w:szCs w:val="22"/>
        </w:rPr>
        <w:t>5</w:t>
      </w:r>
      <w:r w:rsidRPr="00D862CB">
        <w:rPr>
          <w:rFonts w:asciiTheme="minorHAnsi" w:hAnsiTheme="minorHAnsi"/>
          <w:sz w:val="22"/>
          <w:szCs w:val="22"/>
        </w:rPr>
        <w:t xml:space="preserve"> zum Vertrag)</w:t>
      </w:r>
      <w:r w:rsidR="004944C3">
        <w:rPr>
          <w:rFonts w:asciiTheme="minorHAnsi" w:hAnsiTheme="minorHAnsi"/>
          <w:sz w:val="22"/>
          <w:szCs w:val="22"/>
        </w:rPr>
        <w:t>,</w:t>
      </w:r>
    </w:p>
    <w:p w14:paraId="7784DA36" w14:textId="298C1B2F" w:rsidR="007B64E9" w:rsidRDefault="007B64E9" w:rsidP="008E091D">
      <w:pPr>
        <w:pStyle w:val="Listenabsatz"/>
        <w:numPr>
          <w:ilvl w:val="0"/>
          <w:numId w:val="2"/>
        </w:numPr>
        <w:spacing w:line="288" w:lineRule="auto"/>
        <w:ind w:left="1418" w:hanging="425"/>
        <w:jc w:val="both"/>
        <w:rPr>
          <w:rFonts w:asciiTheme="minorHAnsi" w:hAnsiTheme="minorHAnsi"/>
          <w:sz w:val="22"/>
          <w:szCs w:val="22"/>
        </w:rPr>
      </w:pPr>
      <w:r>
        <w:rPr>
          <w:rFonts w:asciiTheme="minorHAnsi" w:hAnsiTheme="minorHAnsi"/>
          <w:sz w:val="22"/>
          <w:szCs w:val="22"/>
        </w:rPr>
        <w:t>Mu</w:t>
      </w:r>
      <w:r w:rsidRPr="007B64E9">
        <w:rPr>
          <w:rFonts w:asciiTheme="minorHAnsi" w:hAnsiTheme="minorHAnsi"/>
          <w:sz w:val="22"/>
          <w:szCs w:val="22"/>
        </w:rPr>
        <w:t>ster Vertraulichkeits- und Sicherheitserklärung für eingesetzte Beschäftigte (</w:t>
      </w:r>
      <w:r w:rsidRPr="008E091D">
        <w:rPr>
          <w:rFonts w:asciiTheme="minorHAnsi" w:hAnsiTheme="minorHAnsi"/>
          <w:b/>
          <w:sz w:val="22"/>
          <w:szCs w:val="22"/>
        </w:rPr>
        <w:t>Anhang</w:t>
      </w:r>
      <w:r w:rsidR="008E091D">
        <w:rPr>
          <w:rFonts w:asciiTheme="minorHAnsi" w:hAnsiTheme="minorHAnsi"/>
          <w:b/>
          <w:sz w:val="22"/>
          <w:szCs w:val="22"/>
        </w:rPr>
        <w:t> </w:t>
      </w:r>
      <w:r w:rsidRPr="008E091D">
        <w:rPr>
          <w:rFonts w:asciiTheme="minorHAnsi" w:hAnsiTheme="minorHAnsi"/>
          <w:b/>
          <w:sz w:val="22"/>
          <w:szCs w:val="22"/>
        </w:rPr>
        <w:t>6</w:t>
      </w:r>
      <w:r w:rsidR="000D7F6C">
        <w:rPr>
          <w:rFonts w:asciiTheme="minorHAnsi" w:hAnsiTheme="minorHAnsi"/>
          <w:b/>
          <w:sz w:val="22"/>
          <w:szCs w:val="22"/>
        </w:rPr>
        <w:t xml:space="preserve"> </w:t>
      </w:r>
      <w:r w:rsidR="000D7F6C" w:rsidRPr="000D7F6C">
        <w:rPr>
          <w:rFonts w:asciiTheme="minorHAnsi" w:hAnsiTheme="minorHAnsi"/>
          <w:bCs/>
          <w:sz w:val="22"/>
          <w:szCs w:val="22"/>
        </w:rPr>
        <w:t>zum Vertrag</w:t>
      </w:r>
      <w:r w:rsidRPr="007B64E9">
        <w:rPr>
          <w:rFonts w:asciiTheme="minorHAnsi" w:hAnsiTheme="minorHAnsi"/>
          <w:sz w:val="22"/>
          <w:szCs w:val="22"/>
        </w:rPr>
        <w:t>)</w:t>
      </w:r>
    </w:p>
    <w:p w14:paraId="7EFB914B" w14:textId="6557DC18" w:rsidR="00EE69CB" w:rsidRDefault="00EE69CB" w:rsidP="008E091D">
      <w:pPr>
        <w:pStyle w:val="Listenabsatz"/>
        <w:numPr>
          <w:ilvl w:val="0"/>
          <w:numId w:val="2"/>
        </w:numPr>
        <w:spacing w:line="288" w:lineRule="auto"/>
        <w:ind w:left="1418" w:hanging="425"/>
        <w:jc w:val="both"/>
        <w:rPr>
          <w:rFonts w:asciiTheme="minorHAnsi" w:hAnsiTheme="minorHAnsi"/>
          <w:sz w:val="22"/>
          <w:szCs w:val="22"/>
        </w:rPr>
      </w:pPr>
      <w:r>
        <w:rPr>
          <w:rFonts w:asciiTheme="minorHAnsi" w:hAnsiTheme="minorHAnsi"/>
          <w:sz w:val="22"/>
          <w:szCs w:val="22"/>
        </w:rPr>
        <w:t>Zusatzvereinbarung zum Vertrag zur Auftragsverarbeitung (</w:t>
      </w:r>
      <w:r w:rsidRPr="00EE69CB">
        <w:rPr>
          <w:rFonts w:asciiTheme="minorHAnsi" w:hAnsiTheme="minorHAnsi"/>
          <w:b/>
          <w:bCs/>
          <w:sz w:val="22"/>
          <w:szCs w:val="22"/>
        </w:rPr>
        <w:t>Anhang 7</w:t>
      </w:r>
      <w:r>
        <w:rPr>
          <w:rFonts w:asciiTheme="minorHAnsi" w:hAnsiTheme="minorHAnsi"/>
          <w:sz w:val="22"/>
          <w:szCs w:val="22"/>
        </w:rPr>
        <w:t xml:space="preserve"> zum Vertrag)</w:t>
      </w:r>
    </w:p>
    <w:p w14:paraId="2735AE92" w14:textId="77777777" w:rsidR="000001EE" w:rsidRPr="00D862CB" w:rsidRDefault="000001EE" w:rsidP="002A4D4F">
      <w:pPr>
        <w:spacing w:line="288" w:lineRule="auto"/>
        <w:ind w:left="1418" w:hanging="425"/>
        <w:jc w:val="both"/>
        <w:rPr>
          <w:rFonts w:asciiTheme="minorHAnsi" w:eastAsia="Arial" w:hAnsiTheme="minorHAnsi"/>
          <w:b/>
          <w:sz w:val="22"/>
          <w:szCs w:val="22"/>
        </w:rPr>
      </w:pPr>
    </w:p>
    <w:p w14:paraId="5176CB90" w14:textId="77777777" w:rsidR="00E86C0D" w:rsidRPr="00D862CB" w:rsidRDefault="00C450C5" w:rsidP="00AA0F30">
      <w:pPr>
        <w:spacing w:line="288" w:lineRule="auto"/>
        <w:ind w:left="705" w:hanging="705"/>
        <w:jc w:val="both"/>
        <w:rPr>
          <w:rFonts w:asciiTheme="minorHAnsi" w:hAnsiTheme="minorHAnsi"/>
          <w:sz w:val="22"/>
          <w:szCs w:val="22"/>
        </w:rPr>
      </w:pPr>
      <w:r w:rsidRPr="00D862CB">
        <w:rPr>
          <w:rFonts w:asciiTheme="minorHAnsi" w:eastAsia="Arial" w:hAnsiTheme="minorHAnsi"/>
          <w:sz w:val="22"/>
          <w:szCs w:val="22"/>
        </w:rPr>
        <w:t>(3)</w:t>
      </w:r>
      <w:r w:rsidRPr="00D862CB">
        <w:rPr>
          <w:rFonts w:asciiTheme="minorHAnsi" w:eastAsia="Arial" w:hAnsiTheme="minorHAnsi"/>
          <w:sz w:val="22"/>
          <w:szCs w:val="22"/>
        </w:rPr>
        <w:tab/>
      </w:r>
      <w:r w:rsidR="00E86C0D" w:rsidRPr="00D862CB">
        <w:rPr>
          <w:rFonts w:asciiTheme="minorHAnsi" w:hAnsiTheme="minorHAnsi"/>
          <w:sz w:val="22"/>
          <w:szCs w:val="22"/>
        </w:rPr>
        <w:t xml:space="preserve">Erkennt der AN Widersprüche oder sonstige Unklarheiten, </w:t>
      </w:r>
      <w:r w:rsidR="000414AB" w:rsidRPr="00D862CB">
        <w:rPr>
          <w:rFonts w:asciiTheme="minorHAnsi" w:hAnsiTheme="minorHAnsi"/>
          <w:sz w:val="22"/>
          <w:szCs w:val="22"/>
        </w:rPr>
        <w:t>hat er den</w:t>
      </w:r>
      <w:r w:rsidR="00E86C0D" w:rsidRPr="00D862CB">
        <w:rPr>
          <w:rFonts w:asciiTheme="minorHAnsi" w:hAnsiTheme="minorHAnsi"/>
          <w:sz w:val="22"/>
          <w:szCs w:val="22"/>
        </w:rPr>
        <w:t xml:space="preserve"> AG unverzüglich schriftlich darauf hinzuweisen</w:t>
      </w:r>
      <w:r w:rsidR="00AA0F30">
        <w:rPr>
          <w:rFonts w:asciiTheme="minorHAnsi" w:hAnsiTheme="minorHAnsi"/>
          <w:sz w:val="22"/>
          <w:szCs w:val="22"/>
        </w:rPr>
        <w:t>.</w:t>
      </w:r>
    </w:p>
    <w:p w14:paraId="556C39D0" w14:textId="1B4CDA73" w:rsidR="0055276B" w:rsidRDefault="0055276B" w:rsidP="002A4D4F">
      <w:pPr>
        <w:spacing w:line="288" w:lineRule="auto"/>
        <w:jc w:val="both"/>
        <w:rPr>
          <w:rFonts w:asciiTheme="minorHAnsi" w:hAnsiTheme="minorHAnsi"/>
          <w:sz w:val="22"/>
          <w:szCs w:val="22"/>
        </w:rPr>
      </w:pPr>
    </w:p>
    <w:p w14:paraId="6E652393" w14:textId="4DFF4329" w:rsidR="00D3556B" w:rsidRDefault="00D3556B" w:rsidP="00D3556B">
      <w:pPr>
        <w:spacing w:line="288" w:lineRule="auto"/>
        <w:ind w:left="705" w:hanging="705"/>
        <w:jc w:val="both"/>
        <w:rPr>
          <w:rFonts w:asciiTheme="minorHAnsi" w:hAnsiTheme="minorHAnsi"/>
          <w:color w:val="000000" w:themeColor="text1"/>
          <w:sz w:val="22"/>
          <w:szCs w:val="22"/>
        </w:rPr>
      </w:pPr>
      <w:r w:rsidRPr="00FA48E6">
        <w:rPr>
          <w:rFonts w:asciiTheme="minorHAnsi" w:hAnsiTheme="minorHAnsi"/>
          <w:color w:val="000000" w:themeColor="text1"/>
          <w:sz w:val="22"/>
          <w:szCs w:val="22"/>
        </w:rPr>
        <w:lastRenderedPageBreak/>
        <w:t>(</w:t>
      </w:r>
      <w:r>
        <w:rPr>
          <w:rFonts w:asciiTheme="minorHAnsi" w:hAnsiTheme="minorHAnsi"/>
          <w:color w:val="000000" w:themeColor="text1"/>
          <w:sz w:val="22"/>
          <w:szCs w:val="22"/>
        </w:rPr>
        <w:t>4</w:t>
      </w:r>
      <w:r w:rsidRPr="00FA48E6">
        <w:rPr>
          <w:rFonts w:asciiTheme="minorHAnsi" w:hAnsiTheme="minorHAnsi"/>
          <w:color w:val="000000" w:themeColor="text1"/>
          <w:sz w:val="22"/>
          <w:szCs w:val="22"/>
        </w:rPr>
        <w:t>)</w:t>
      </w:r>
      <w:r w:rsidRPr="00FA48E6">
        <w:rPr>
          <w:rFonts w:asciiTheme="minorHAnsi" w:hAnsiTheme="minorHAnsi"/>
          <w:color w:val="000000" w:themeColor="text1"/>
          <w:sz w:val="22"/>
          <w:szCs w:val="22"/>
        </w:rPr>
        <w:tab/>
      </w:r>
      <w:r w:rsidR="00513663" w:rsidRPr="00FA48E6">
        <w:rPr>
          <w:rFonts w:asciiTheme="minorHAnsi" w:hAnsiTheme="minorHAnsi"/>
          <w:color w:val="000000" w:themeColor="text1"/>
          <w:sz w:val="22"/>
          <w:szCs w:val="22"/>
        </w:rPr>
        <w:t xml:space="preserve">Der AN beachtet auch während der Vertragslaufzeit die Verpflichtungen, die sich aus der </w:t>
      </w:r>
      <w:r w:rsidR="00513663">
        <w:rPr>
          <w:rFonts w:asciiTheme="minorHAnsi" w:hAnsiTheme="minorHAnsi"/>
          <w:color w:val="000000" w:themeColor="text1"/>
          <w:sz w:val="22"/>
          <w:szCs w:val="22"/>
        </w:rPr>
        <w:t xml:space="preserve">mit dem Angebot </w:t>
      </w:r>
      <w:r w:rsidR="00513663" w:rsidRPr="00FA48E6">
        <w:rPr>
          <w:rFonts w:asciiTheme="minorHAnsi" w:hAnsiTheme="minorHAnsi"/>
          <w:color w:val="000000" w:themeColor="text1"/>
          <w:sz w:val="22"/>
          <w:szCs w:val="22"/>
        </w:rPr>
        <w:t xml:space="preserve">eingereichten Eigenerklärung zur Umsetzung von </w:t>
      </w:r>
      <w:r w:rsidR="00513663">
        <w:rPr>
          <w:rFonts w:asciiTheme="minorHAnsi" w:hAnsiTheme="minorHAnsi"/>
          <w:color w:val="000000" w:themeColor="text1"/>
          <w:sz w:val="22"/>
          <w:szCs w:val="22"/>
        </w:rPr>
        <w:t xml:space="preserve">Artikel </w:t>
      </w:r>
      <w:r w:rsidR="00C21AA0" w:rsidRPr="00C21AA0">
        <w:rPr>
          <w:rFonts w:asciiTheme="minorHAnsi" w:hAnsiTheme="minorHAnsi" w:cstheme="minorHAnsi"/>
          <w:sz w:val="22"/>
          <w:szCs w:val="22"/>
        </w:rPr>
        <w:t>5k</w:t>
      </w:r>
      <w:r w:rsidR="00C21AA0" w:rsidRPr="00C21AA0">
        <w:rPr>
          <w:rFonts w:asciiTheme="minorHAnsi" w:hAnsiTheme="minorHAnsi" w:cstheme="minorHAnsi"/>
          <w:sz w:val="22"/>
          <w:szCs w:val="22"/>
          <w:vertAlign w:val="superscript"/>
        </w:rPr>
        <w:t>i</w:t>
      </w:r>
      <w:r w:rsidR="00C21AA0" w:rsidDel="00C21AA0">
        <w:rPr>
          <w:rStyle w:val="Kommentarzeichen"/>
        </w:rPr>
        <w:t xml:space="preserve"> </w:t>
      </w:r>
      <w:r w:rsidR="00513663">
        <w:rPr>
          <w:rFonts w:asciiTheme="minorHAnsi" w:hAnsiTheme="minorHAnsi"/>
          <w:color w:val="000000" w:themeColor="text1"/>
          <w:sz w:val="22"/>
          <w:szCs w:val="22"/>
        </w:rPr>
        <w:t>Abs.</w:t>
      </w:r>
      <w:r w:rsidR="00513663" w:rsidRPr="00FA48E6">
        <w:rPr>
          <w:rFonts w:asciiTheme="minorHAnsi" w:hAnsiTheme="minorHAnsi"/>
          <w:color w:val="000000" w:themeColor="text1"/>
          <w:sz w:val="22"/>
          <w:szCs w:val="22"/>
        </w:rPr>
        <w:t xml:space="preserve"> </w:t>
      </w:r>
      <w:r w:rsidR="00513663">
        <w:rPr>
          <w:rFonts w:asciiTheme="minorHAnsi" w:hAnsiTheme="minorHAnsi"/>
          <w:color w:val="000000" w:themeColor="text1"/>
          <w:sz w:val="22"/>
          <w:szCs w:val="22"/>
        </w:rPr>
        <w:t>1</w:t>
      </w:r>
      <w:r w:rsidR="00513663" w:rsidRPr="00FA48E6">
        <w:rPr>
          <w:rFonts w:asciiTheme="minorHAnsi" w:hAnsiTheme="minorHAnsi"/>
          <w:color w:val="000000" w:themeColor="text1"/>
          <w:sz w:val="22"/>
          <w:szCs w:val="22"/>
        </w:rPr>
        <w:t xml:space="preserve"> der Verordnung (EU) </w:t>
      </w:r>
      <w:r w:rsidR="00513663">
        <w:rPr>
          <w:rFonts w:asciiTheme="minorHAnsi" w:hAnsiTheme="minorHAnsi"/>
          <w:color w:val="000000" w:themeColor="text1"/>
          <w:sz w:val="22"/>
          <w:szCs w:val="22"/>
        </w:rPr>
        <w:t xml:space="preserve">Nr. 833/2014, zuletzt geändert durch die Verordnung (EU) 2023/2878 des </w:t>
      </w:r>
      <w:r w:rsidR="00513663" w:rsidRPr="00FA48E6">
        <w:rPr>
          <w:rFonts w:asciiTheme="minorHAnsi" w:hAnsiTheme="minorHAnsi"/>
          <w:color w:val="000000" w:themeColor="text1"/>
          <w:sz w:val="22"/>
          <w:szCs w:val="22"/>
        </w:rPr>
        <w:t xml:space="preserve">Rates vom </w:t>
      </w:r>
      <w:r w:rsidR="00513663">
        <w:rPr>
          <w:rFonts w:asciiTheme="minorHAnsi" w:hAnsiTheme="minorHAnsi"/>
          <w:color w:val="000000" w:themeColor="text1"/>
          <w:sz w:val="22"/>
          <w:szCs w:val="22"/>
        </w:rPr>
        <w:t xml:space="preserve">18. Dezember </w:t>
      </w:r>
      <w:r w:rsidR="00513663" w:rsidRPr="00FA48E6">
        <w:rPr>
          <w:rFonts w:asciiTheme="minorHAnsi" w:hAnsiTheme="minorHAnsi"/>
          <w:color w:val="000000" w:themeColor="text1"/>
          <w:sz w:val="22"/>
          <w:szCs w:val="22"/>
        </w:rPr>
        <w:t>202</w:t>
      </w:r>
      <w:r w:rsidR="00513663">
        <w:rPr>
          <w:rFonts w:asciiTheme="minorHAnsi" w:hAnsiTheme="minorHAnsi"/>
          <w:color w:val="000000" w:themeColor="text1"/>
          <w:sz w:val="22"/>
          <w:szCs w:val="22"/>
        </w:rPr>
        <w:t>3</w:t>
      </w:r>
      <w:r w:rsidR="00513663" w:rsidRPr="00970135">
        <w:rPr>
          <w:rFonts w:asciiTheme="minorHAnsi" w:hAnsiTheme="minorHAnsi"/>
          <w:sz w:val="22"/>
          <w:szCs w:val="22"/>
        </w:rPr>
        <w:t xml:space="preserve"> ergeben</w:t>
      </w:r>
      <w:r w:rsidR="00513663" w:rsidRPr="00FA48E6">
        <w:rPr>
          <w:rFonts w:asciiTheme="minorHAnsi" w:hAnsiTheme="minorHAnsi"/>
          <w:color w:val="000000" w:themeColor="text1"/>
          <w:sz w:val="22"/>
          <w:szCs w:val="22"/>
        </w:rPr>
        <w:t>.</w:t>
      </w:r>
    </w:p>
    <w:p w14:paraId="04AEB305" w14:textId="62686201" w:rsidR="00AA0F30" w:rsidRDefault="00AA0F30" w:rsidP="00EC6B5C">
      <w:pPr>
        <w:spacing w:line="288" w:lineRule="auto"/>
        <w:jc w:val="both"/>
        <w:rPr>
          <w:rFonts w:asciiTheme="minorHAnsi" w:hAnsiTheme="minorHAnsi"/>
          <w:color w:val="FF0000"/>
          <w:sz w:val="22"/>
          <w:szCs w:val="22"/>
        </w:rPr>
      </w:pPr>
    </w:p>
    <w:p w14:paraId="3D1687A1" w14:textId="77777777" w:rsidR="001C0835" w:rsidRPr="00D862CB" w:rsidRDefault="001C0835" w:rsidP="002A4D4F">
      <w:pPr>
        <w:spacing w:line="288" w:lineRule="auto"/>
        <w:jc w:val="both"/>
        <w:rPr>
          <w:rFonts w:asciiTheme="minorHAnsi" w:hAnsiTheme="minorHAnsi"/>
          <w:color w:val="FF0000"/>
          <w:sz w:val="22"/>
          <w:szCs w:val="22"/>
        </w:rPr>
      </w:pPr>
    </w:p>
    <w:p w14:paraId="245E09E6" w14:textId="77777777" w:rsidR="0055276B" w:rsidRPr="00D862CB" w:rsidRDefault="00076C65" w:rsidP="002A4D4F">
      <w:pPr>
        <w:pStyle w:val="berschrift1"/>
        <w:numPr>
          <w:ilvl w:val="0"/>
          <w:numId w:val="17"/>
        </w:numPr>
        <w:spacing w:line="288" w:lineRule="auto"/>
        <w:ind w:hanging="720"/>
        <w:jc w:val="both"/>
        <w:rPr>
          <w:rFonts w:asciiTheme="minorHAnsi" w:eastAsia="Arial" w:hAnsiTheme="minorHAnsi"/>
          <w:sz w:val="22"/>
          <w:szCs w:val="22"/>
        </w:rPr>
      </w:pPr>
      <w:bookmarkStart w:id="4" w:name="_Toc207027756"/>
      <w:r w:rsidRPr="00D862CB">
        <w:rPr>
          <w:rFonts w:asciiTheme="minorHAnsi" w:eastAsia="Arial" w:hAnsiTheme="minorHAnsi"/>
          <w:sz w:val="22"/>
          <w:szCs w:val="22"/>
        </w:rPr>
        <w:t xml:space="preserve">Allgemeine </w:t>
      </w:r>
      <w:r w:rsidR="0055276B" w:rsidRPr="00D862CB">
        <w:rPr>
          <w:rFonts w:asciiTheme="minorHAnsi" w:eastAsia="Arial" w:hAnsiTheme="minorHAnsi"/>
          <w:sz w:val="22"/>
          <w:szCs w:val="22"/>
        </w:rPr>
        <w:t>P</w:t>
      </w:r>
      <w:r w:rsidRPr="00D862CB">
        <w:rPr>
          <w:rFonts w:asciiTheme="minorHAnsi" w:eastAsia="Arial" w:hAnsiTheme="minorHAnsi"/>
          <w:sz w:val="22"/>
          <w:szCs w:val="22"/>
        </w:rPr>
        <w:t>flichten des</w:t>
      </w:r>
      <w:r w:rsidR="0055276B" w:rsidRPr="00D862CB">
        <w:rPr>
          <w:rFonts w:asciiTheme="minorHAnsi" w:eastAsia="Arial" w:hAnsiTheme="minorHAnsi"/>
          <w:sz w:val="22"/>
          <w:szCs w:val="22"/>
        </w:rPr>
        <w:t xml:space="preserve"> Auftragnehmer</w:t>
      </w:r>
      <w:r w:rsidRPr="00D862CB">
        <w:rPr>
          <w:rFonts w:asciiTheme="minorHAnsi" w:eastAsia="Arial" w:hAnsiTheme="minorHAnsi"/>
          <w:sz w:val="22"/>
          <w:szCs w:val="22"/>
        </w:rPr>
        <w:t>s</w:t>
      </w:r>
      <w:bookmarkEnd w:id="4"/>
    </w:p>
    <w:p w14:paraId="46AE914C" w14:textId="77777777" w:rsidR="00A85DB1" w:rsidRPr="00D862CB" w:rsidRDefault="00A85DB1" w:rsidP="002A4D4F">
      <w:pPr>
        <w:spacing w:line="288" w:lineRule="auto"/>
        <w:jc w:val="both"/>
        <w:rPr>
          <w:rFonts w:asciiTheme="minorHAnsi" w:hAnsiTheme="minorHAnsi"/>
          <w:sz w:val="22"/>
          <w:szCs w:val="22"/>
        </w:rPr>
      </w:pPr>
    </w:p>
    <w:p w14:paraId="3208FB29" w14:textId="7526EF5D" w:rsidR="00BF5B52" w:rsidRPr="007E1573" w:rsidRDefault="00BF5B52" w:rsidP="001E7BB1">
      <w:pPr>
        <w:spacing w:line="288" w:lineRule="auto"/>
        <w:ind w:left="705" w:hanging="705"/>
        <w:jc w:val="both"/>
        <w:rPr>
          <w:rFonts w:asciiTheme="minorHAnsi" w:hAnsiTheme="minorHAnsi"/>
          <w:sz w:val="22"/>
          <w:szCs w:val="22"/>
        </w:rPr>
      </w:pPr>
      <w:r>
        <w:rPr>
          <w:rFonts w:asciiTheme="minorHAnsi" w:hAnsiTheme="minorHAnsi"/>
          <w:sz w:val="22"/>
          <w:szCs w:val="22"/>
        </w:rPr>
        <w:t>(1)</w:t>
      </w:r>
      <w:r>
        <w:rPr>
          <w:rFonts w:asciiTheme="minorHAnsi" w:hAnsiTheme="minorHAnsi"/>
          <w:sz w:val="22"/>
          <w:szCs w:val="22"/>
        </w:rPr>
        <w:tab/>
      </w:r>
      <w:r w:rsidRPr="00D862CB">
        <w:rPr>
          <w:rFonts w:asciiTheme="minorHAnsi" w:hAnsiTheme="minorHAnsi"/>
          <w:sz w:val="22"/>
          <w:szCs w:val="22"/>
        </w:rPr>
        <w:t xml:space="preserve">Der AN erbringt </w:t>
      </w:r>
      <w:r w:rsidR="00E67855">
        <w:rPr>
          <w:rFonts w:asciiTheme="minorHAnsi" w:hAnsiTheme="minorHAnsi"/>
          <w:sz w:val="22"/>
          <w:szCs w:val="22"/>
        </w:rPr>
        <w:t>die Verpflegungsdienstleistungen</w:t>
      </w:r>
      <w:r w:rsidR="00302A8A">
        <w:rPr>
          <w:rFonts w:asciiTheme="minorHAnsi" w:hAnsiTheme="minorHAnsi"/>
          <w:sz w:val="22"/>
          <w:szCs w:val="22"/>
        </w:rPr>
        <w:t xml:space="preserve"> der </w:t>
      </w:r>
      <w:r w:rsidR="00513663">
        <w:rPr>
          <w:rFonts w:asciiTheme="minorHAnsi" w:hAnsiTheme="minorHAnsi"/>
          <w:sz w:val="22"/>
          <w:szCs w:val="22"/>
        </w:rPr>
        <w:t>Aufnahmeeinrichtung</w:t>
      </w:r>
      <w:r w:rsidR="00E67855">
        <w:rPr>
          <w:rFonts w:asciiTheme="minorHAnsi" w:hAnsiTheme="minorHAnsi"/>
          <w:sz w:val="22"/>
          <w:szCs w:val="22"/>
        </w:rPr>
        <w:t xml:space="preserve"> </w:t>
      </w:r>
      <w:r>
        <w:rPr>
          <w:rFonts w:asciiTheme="minorHAnsi" w:hAnsiTheme="minorHAnsi"/>
          <w:sz w:val="22"/>
          <w:szCs w:val="22"/>
        </w:rPr>
        <w:t xml:space="preserve">gemäß den Anforderungen dieses Vertrages samt Anhängen, insbesondere der Leistungsbeschreibung </w:t>
      </w:r>
      <w:r w:rsidR="00E67855">
        <w:rPr>
          <w:rFonts w:asciiTheme="minorHAnsi" w:hAnsiTheme="minorHAnsi"/>
          <w:sz w:val="22"/>
          <w:szCs w:val="22"/>
        </w:rPr>
        <w:t>Verpflegung</w:t>
      </w:r>
      <w:r w:rsidR="005F3F59">
        <w:rPr>
          <w:rFonts w:asciiTheme="minorHAnsi" w:hAnsiTheme="minorHAnsi"/>
          <w:sz w:val="22"/>
          <w:szCs w:val="22"/>
        </w:rPr>
        <w:t xml:space="preserve"> </w:t>
      </w:r>
      <w:r w:rsidRPr="00D862CB">
        <w:rPr>
          <w:rFonts w:asciiTheme="minorHAnsi" w:hAnsiTheme="minorHAnsi"/>
          <w:sz w:val="22"/>
          <w:szCs w:val="22"/>
        </w:rPr>
        <w:t>(</w:t>
      </w:r>
      <w:r w:rsidRPr="00D862CB">
        <w:rPr>
          <w:rFonts w:asciiTheme="minorHAnsi" w:hAnsiTheme="minorHAnsi"/>
          <w:b/>
          <w:sz w:val="22"/>
          <w:szCs w:val="22"/>
        </w:rPr>
        <w:t>Anhang 1</w:t>
      </w:r>
      <w:r w:rsidRPr="00D862CB">
        <w:rPr>
          <w:rFonts w:asciiTheme="minorHAnsi" w:hAnsiTheme="minorHAnsi"/>
          <w:sz w:val="22"/>
          <w:szCs w:val="22"/>
        </w:rPr>
        <w:t xml:space="preserve"> zum Vertrag</w:t>
      </w:r>
      <w:r>
        <w:rPr>
          <w:rFonts w:asciiTheme="minorHAnsi" w:hAnsiTheme="minorHAnsi"/>
          <w:sz w:val="22"/>
          <w:szCs w:val="22"/>
        </w:rPr>
        <w:t xml:space="preserve">). Er sorgt gemäß diesen Anforderungen für </w:t>
      </w:r>
      <w:r w:rsidR="001E7BB1">
        <w:rPr>
          <w:rFonts w:asciiTheme="minorHAnsi" w:hAnsiTheme="minorHAnsi"/>
          <w:sz w:val="22"/>
          <w:szCs w:val="22"/>
        </w:rPr>
        <w:t xml:space="preserve">die ordnungsgemäße </w:t>
      </w:r>
      <w:r w:rsidR="00E67855">
        <w:rPr>
          <w:rFonts w:asciiTheme="minorHAnsi" w:hAnsiTheme="minorHAnsi"/>
          <w:sz w:val="22"/>
          <w:szCs w:val="22"/>
        </w:rPr>
        <w:t>Verpflegung</w:t>
      </w:r>
      <w:r w:rsidR="001E7BB1" w:rsidRPr="001E7BB1">
        <w:rPr>
          <w:rFonts w:asciiTheme="minorHAnsi" w:hAnsiTheme="minorHAnsi"/>
          <w:sz w:val="22"/>
          <w:szCs w:val="22"/>
        </w:rPr>
        <w:t xml:space="preserve"> </w:t>
      </w:r>
      <w:r w:rsidRPr="001E7BB1">
        <w:rPr>
          <w:rFonts w:asciiTheme="minorHAnsi" w:hAnsiTheme="minorHAnsi"/>
          <w:sz w:val="22"/>
          <w:szCs w:val="22"/>
        </w:rPr>
        <w:t xml:space="preserve">der </w:t>
      </w:r>
      <w:r w:rsidR="005F3F59">
        <w:rPr>
          <w:rFonts w:asciiTheme="minorHAnsi" w:hAnsiTheme="minorHAnsi"/>
          <w:sz w:val="22"/>
          <w:szCs w:val="22"/>
        </w:rPr>
        <w:t>Aufnahme</w:t>
      </w:r>
      <w:r w:rsidR="005F3F59" w:rsidRPr="001E7BB1">
        <w:rPr>
          <w:rFonts w:asciiTheme="minorHAnsi" w:hAnsiTheme="minorHAnsi"/>
          <w:sz w:val="22"/>
          <w:szCs w:val="22"/>
        </w:rPr>
        <w:t>einrichtung</w:t>
      </w:r>
      <w:r w:rsidRPr="001E7BB1">
        <w:rPr>
          <w:rFonts w:asciiTheme="minorHAnsi" w:hAnsiTheme="minorHAnsi"/>
          <w:sz w:val="22"/>
          <w:szCs w:val="22"/>
        </w:rPr>
        <w:t xml:space="preserve">. Seine Leistungen werden hierbei </w:t>
      </w:r>
      <w:r w:rsidRPr="001E7BB1">
        <w:rPr>
          <w:rFonts w:asciiTheme="minorHAnsi" w:eastAsia="Arial" w:hAnsiTheme="minorHAnsi"/>
          <w:sz w:val="22"/>
          <w:szCs w:val="22"/>
        </w:rPr>
        <w:t>vom Grundsatz eines menschenwürdigen und respektvollen Umgangs getragen</w:t>
      </w:r>
      <w:r w:rsidRPr="001E7BB1">
        <w:rPr>
          <w:rFonts w:asciiTheme="minorHAnsi" w:hAnsiTheme="minorHAnsi"/>
          <w:sz w:val="22"/>
          <w:szCs w:val="22"/>
        </w:rPr>
        <w:t>.</w:t>
      </w:r>
    </w:p>
    <w:p w14:paraId="1D98129D" w14:textId="77777777" w:rsidR="00BF5B52" w:rsidRDefault="00BF5B52" w:rsidP="002A4D4F">
      <w:pPr>
        <w:spacing w:line="288" w:lineRule="auto"/>
        <w:ind w:left="705" w:hanging="705"/>
        <w:jc w:val="both"/>
        <w:rPr>
          <w:rFonts w:asciiTheme="minorHAnsi" w:hAnsiTheme="minorHAnsi"/>
          <w:sz w:val="22"/>
          <w:szCs w:val="22"/>
        </w:rPr>
      </w:pPr>
    </w:p>
    <w:p w14:paraId="6E0EC5C8" w14:textId="77777777" w:rsidR="00BF5B52" w:rsidRPr="00BF5B52" w:rsidRDefault="00BF5B52" w:rsidP="002A4D4F">
      <w:pPr>
        <w:spacing w:line="288" w:lineRule="auto"/>
        <w:ind w:left="705" w:hanging="705"/>
        <w:jc w:val="both"/>
        <w:rPr>
          <w:rFonts w:asciiTheme="minorHAnsi" w:hAnsiTheme="minorHAnsi"/>
          <w:sz w:val="22"/>
          <w:szCs w:val="22"/>
        </w:rPr>
      </w:pPr>
      <w:r>
        <w:rPr>
          <w:rFonts w:asciiTheme="minorHAnsi" w:hAnsiTheme="minorHAnsi"/>
          <w:sz w:val="22"/>
          <w:szCs w:val="22"/>
        </w:rPr>
        <w:t>(2)</w:t>
      </w:r>
      <w:r>
        <w:rPr>
          <w:rFonts w:asciiTheme="minorHAnsi" w:hAnsiTheme="minorHAnsi"/>
          <w:sz w:val="22"/>
          <w:szCs w:val="22"/>
        </w:rPr>
        <w:tab/>
        <w:t xml:space="preserve">Er erbringt diese Leistungen </w:t>
      </w:r>
      <w:r w:rsidRPr="00D862CB">
        <w:rPr>
          <w:rFonts w:asciiTheme="minorHAnsi" w:hAnsiTheme="minorHAnsi"/>
          <w:sz w:val="22"/>
          <w:szCs w:val="22"/>
        </w:rPr>
        <w:t>in eigener Verantwortung und nach eigener Organisation, soweit der Vertrag oder die Leistungsbeschreibung keine a</w:t>
      </w:r>
      <w:r w:rsidRPr="00BF5B52">
        <w:rPr>
          <w:rFonts w:asciiTheme="minorHAnsi" w:hAnsiTheme="minorHAnsi"/>
          <w:sz w:val="22"/>
          <w:szCs w:val="22"/>
        </w:rPr>
        <w:t>bweichenden Vorgaben enthält.</w:t>
      </w:r>
    </w:p>
    <w:p w14:paraId="47C68510" w14:textId="77777777" w:rsidR="0055276B" w:rsidRPr="00BF5B52" w:rsidRDefault="0055276B" w:rsidP="002A4D4F">
      <w:pPr>
        <w:spacing w:line="288" w:lineRule="auto"/>
        <w:jc w:val="both"/>
        <w:rPr>
          <w:rFonts w:asciiTheme="minorHAnsi" w:hAnsiTheme="minorHAnsi"/>
          <w:color w:val="FF0000"/>
          <w:sz w:val="22"/>
          <w:szCs w:val="22"/>
        </w:rPr>
      </w:pPr>
    </w:p>
    <w:p w14:paraId="25EB96F3" w14:textId="77777777" w:rsidR="00BF5B52" w:rsidRPr="00BF5B52" w:rsidRDefault="00BF5B52" w:rsidP="00AA0F30">
      <w:pPr>
        <w:spacing w:line="300" w:lineRule="exact"/>
        <w:ind w:left="705" w:hanging="705"/>
        <w:jc w:val="both"/>
        <w:rPr>
          <w:rFonts w:asciiTheme="minorHAnsi" w:hAnsiTheme="minorHAnsi" w:cs="Arial"/>
          <w:sz w:val="22"/>
          <w:szCs w:val="22"/>
        </w:rPr>
      </w:pPr>
      <w:r>
        <w:rPr>
          <w:rFonts w:asciiTheme="minorHAnsi" w:hAnsiTheme="minorHAnsi" w:cs="Arial"/>
          <w:sz w:val="22"/>
          <w:szCs w:val="22"/>
        </w:rPr>
        <w:t>(3)</w:t>
      </w:r>
      <w:r>
        <w:rPr>
          <w:rFonts w:asciiTheme="minorHAnsi" w:hAnsiTheme="minorHAnsi" w:cs="Arial"/>
          <w:sz w:val="22"/>
          <w:szCs w:val="22"/>
        </w:rPr>
        <w:tab/>
      </w:r>
      <w:r w:rsidRPr="00BF5B52">
        <w:rPr>
          <w:rFonts w:asciiTheme="minorHAnsi" w:hAnsiTheme="minorHAnsi" w:cs="Arial"/>
          <w:sz w:val="22"/>
          <w:szCs w:val="22"/>
        </w:rPr>
        <w:t xml:space="preserve">Der </w:t>
      </w:r>
      <w:r>
        <w:rPr>
          <w:rFonts w:asciiTheme="minorHAnsi" w:hAnsiTheme="minorHAnsi" w:cs="Arial"/>
          <w:sz w:val="22"/>
          <w:szCs w:val="22"/>
        </w:rPr>
        <w:t xml:space="preserve">AN </w:t>
      </w:r>
      <w:r w:rsidRPr="00BF5B52">
        <w:rPr>
          <w:rFonts w:asciiTheme="minorHAnsi" w:hAnsiTheme="minorHAnsi" w:cs="Arial"/>
          <w:sz w:val="22"/>
          <w:szCs w:val="22"/>
        </w:rPr>
        <w:t xml:space="preserve">ist sich bewusst, dass in </w:t>
      </w:r>
      <w:r w:rsidR="000E0205">
        <w:rPr>
          <w:rFonts w:asciiTheme="minorHAnsi" w:hAnsiTheme="minorHAnsi" w:cs="Arial"/>
          <w:sz w:val="22"/>
          <w:szCs w:val="22"/>
        </w:rPr>
        <w:t>der Leistungsbeschreibung</w:t>
      </w:r>
      <w:r w:rsidRPr="00BF5B52">
        <w:rPr>
          <w:rFonts w:asciiTheme="minorHAnsi" w:hAnsiTheme="minorHAnsi" w:cs="Arial"/>
          <w:sz w:val="22"/>
          <w:szCs w:val="22"/>
        </w:rPr>
        <w:t xml:space="preserve"> nicht jedes Detail abschließend beschrieben werden konnte. Er wird im Rahmen </w:t>
      </w:r>
      <w:r>
        <w:rPr>
          <w:rFonts w:asciiTheme="minorHAnsi" w:hAnsiTheme="minorHAnsi" w:cs="Arial"/>
          <w:sz w:val="22"/>
          <w:szCs w:val="22"/>
        </w:rPr>
        <w:t>einer</w:t>
      </w:r>
      <w:r w:rsidRPr="00BF5B52">
        <w:rPr>
          <w:rFonts w:asciiTheme="minorHAnsi" w:hAnsiTheme="minorHAnsi" w:cs="Arial"/>
          <w:sz w:val="22"/>
          <w:szCs w:val="22"/>
        </w:rPr>
        <w:t xml:space="preserve"> funktionellen Leistungsverpflichtung alle Anforderungen erfüllen, soweit sie nicht gänzlich außerhalb dessen liegen, mit dem der AN bei ordnungsgemäßer Prüfung des Vertragsumfangs rechnen musste. </w:t>
      </w:r>
    </w:p>
    <w:p w14:paraId="5A0A9D7A" w14:textId="77777777" w:rsidR="00BF5B52" w:rsidRPr="00BF5B52" w:rsidRDefault="00BF5B52" w:rsidP="00AA0F30">
      <w:pPr>
        <w:spacing w:line="300" w:lineRule="exact"/>
        <w:jc w:val="both"/>
        <w:rPr>
          <w:rFonts w:asciiTheme="minorHAnsi" w:hAnsiTheme="minorHAnsi" w:cs="Arial"/>
          <w:sz w:val="22"/>
          <w:szCs w:val="22"/>
        </w:rPr>
      </w:pPr>
    </w:p>
    <w:p w14:paraId="644829CF" w14:textId="77777777" w:rsidR="00BF5B52" w:rsidRPr="00BF5B52" w:rsidRDefault="00BF5B52" w:rsidP="00AA0F30">
      <w:pPr>
        <w:spacing w:line="300" w:lineRule="exact"/>
        <w:ind w:left="705" w:hanging="705"/>
        <w:jc w:val="both"/>
        <w:rPr>
          <w:rFonts w:asciiTheme="minorHAnsi" w:hAnsiTheme="minorHAnsi" w:cs="Arial"/>
          <w:sz w:val="22"/>
          <w:szCs w:val="22"/>
        </w:rPr>
      </w:pPr>
      <w:r>
        <w:rPr>
          <w:rFonts w:asciiTheme="minorHAnsi" w:hAnsiTheme="minorHAnsi" w:cs="Arial"/>
          <w:sz w:val="22"/>
          <w:szCs w:val="22"/>
        </w:rPr>
        <w:t>(4)</w:t>
      </w:r>
      <w:r>
        <w:rPr>
          <w:rFonts w:asciiTheme="minorHAnsi" w:hAnsiTheme="minorHAnsi" w:cs="Arial"/>
          <w:sz w:val="22"/>
          <w:szCs w:val="22"/>
        </w:rPr>
        <w:tab/>
      </w:r>
      <w:r w:rsidRPr="00BF5B52">
        <w:rPr>
          <w:rFonts w:asciiTheme="minorHAnsi" w:hAnsiTheme="minorHAnsi" w:cs="Arial"/>
          <w:sz w:val="22"/>
          <w:szCs w:val="22"/>
        </w:rPr>
        <w:t>Geschuldet wird, soweit nichts Abweichendes vereinbart wird, die Einhaltung des aktuellen Standards der Technik zum Zeitpunkt der jeweiligen Leistungserbringung. Sie beinhaltet die Erfüllung aller behördlichen Auflagen zu</w:t>
      </w:r>
      <w:r w:rsidR="008843A3">
        <w:rPr>
          <w:rFonts w:asciiTheme="minorHAnsi" w:hAnsiTheme="minorHAnsi" w:cs="Arial"/>
          <w:sz w:val="22"/>
          <w:szCs w:val="22"/>
        </w:rPr>
        <w:t>r</w:t>
      </w:r>
      <w:r w:rsidRPr="00BF5B52">
        <w:rPr>
          <w:rFonts w:asciiTheme="minorHAnsi" w:hAnsiTheme="minorHAnsi" w:cs="Arial"/>
          <w:sz w:val="22"/>
          <w:szCs w:val="22"/>
        </w:rPr>
        <w:t xml:space="preserve"> Durchführung der Dienstleistung. </w:t>
      </w:r>
    </w:p>
    <w:p w14:paraId="3F78D7E5" w14:textId="77777777" w:rsidR="00BF5B52" w:rsidRPr="00BF5B52" w:rsidRDefault="00BF5B52" w:rsidP="00AA0F30">
      <w:pPr>
        <w:spacing w:line="300" w:lineRule="exact"/>
        <w:jc w:val="both"/>
        <w:rPr>
          <w:rFonts w:asciiTheme="minorHAnsi" w:hAnsiTheme="minorHAnsi" w:cs="Arial"/>
          <w:b/>
          <w:sz w:val="22"/>
          <w:szCs w:val="22"/>
        </w:rPr>
      </w:pPr>
    </w:p>
    <w:p w14:paraId="19FF4309" w14:textId="77777777" w:rsidR="00EF290A" w:rsidRDefault="00BF5B52" w:rsidP="00AA0F30">
      <w:pPr>
        <w:spacing w:line="300" w:lineRule="exact"/>
        <w:ind w:left="705" w:hanging="705"/>
        <w:jc w:val="both"/>
        <w:rPr>
          <w:rFonts w:asciiTheme="minorHAnsi" w:hAnsiTheme="minorHAnsi" w:cs="Arial"/>
          <w:sz w:val="22"/>
          <w:szCs w:val="22"/>
        </w:rPr>
      </w:pPr>
      <w:r>
        <w:rPr>
          <w:rFonts w:asciiTheme="minorHAnsi" w:hAnsiTheme="minorHAnsi" w:cs="Arial"/>
          <w:sz w:val="22"/>
          <w:szCs w:val="22"/>
        </w:rPr>
        <w:t>(5)</w:t>
      </w:r>
      <w:r>
        <w:rPr>
          <w:rFonts w:asciiTheme="minorHAnsi" w:hAnsiTheme="minorHAnsi" w:cs="Arial"/>
          <w:sz w:val="22"/>
          <w:szCs w:val="22"/>
        </w:rPr>
        <w:tab/>
      </w:r>
      <w:r w:rsidRPr="00BF5B52">
        <w:rPr>
          <w:rFonts w:asciiTheme="minorHAnsi" w:hAnsiTheme="minorHAnsi" w:cs="Arial"/>
          <w:sz w:val="22"/>
          <w:szCs w:val="22"/>
        </w:rPr>
        <w:t>Der AN ist verpflichtet, die Leistung gemäß den gesetzlichen Vorsc</w:t>
      </w:r>
      <w:r w:rsidR="00FF0D3D">
        <w:rPr>
          <w:rFonts w:asciiTheme="minorHAnsi" w:hAnsiTheme="minorHAnsi" w:cs="Arial"/>
          <w:sz w:val="22"/>
          <w:szCs w:val="22"/>
        </w:rPr>
        <w:t xml:space="preserve">hriften zu erbringen, die für </w:t>
      </w:r>
      <w:r w:rsidR="008843A3">
        <w:rPr>
          <w:rFonts w:asciiTheme="minorHAnsi" w:hAnsiTheme="minorHAnsi" w:cs="Arial"/>
          <w:sz w:val="22"/>
          <w:szCs w:val="22"/>
        </w:rPr>
        <w:t>die Leistungen des AN</w:t>
      </w:r>
      <w:r w:rsidRPr="00BF5B52">
        <w:rPr>
          <w:rFonts w:asciiTheme="minorHAnsi" w:hAnsiTheme="minorHAnsi" w:cs="Arial"/>
          <w:sz w:val="22"/>
          <w:szCs w:val="22"/>
        </w:rPr>
        <w:t xml:space="preserve"> einschlägig sind. </w:t>
      </w:r>
    </w:p>
    <w:p w14:paraId="70BB77C0" w14:textId="77777777" w:rsidR="004C7332" w:rsidRDefault="004C7332" w:rsidP="00AA0F30">
      <w:pPr>
        <w:spacing w:line="300" w:lineRule="exact"/>
        <w:ind w:left="705" w:hanging="705"/>
        <w:jc w:val="both"/>
        <w:rPr>
          <w:rFonts w:asciiTheme="minorHAnsi" w:hAnsiTheme="minorHAnsi" w:cs="Arial"/>
          <w:sz w:val="22"/>
          <w:szCs w:val="22"/>
        </w:rPr>
      </w:pPr>
    </w:p>
    <w:p w14:paraId="62EDE587" w14:textId="1E251102" w:rsidR="00B547A0" w:rsidRPr="00D862CB" w:rsidRDefault="00B547A0" w:rsidP="00B547A0">
      <w:pPr>
        <w:spacing w:line="300" w:lineRule="exact"/>
        <w:ind w:left="705" w:hanging="705"/>
        <w:jc w:val="both"/>
        <w:rPr>
          <w:rFonts w:asciiTheme="minorHAnsi" w:hAnsiTheme="minorHAnsi"/>
          <w:color w:val="FF0000"/>
          <w:sz w:val="22"/>
          <w:szCs w:val="22"/>
        </w:rPr>
      </w:pPr>
      <w:r>
        <w:rPr>
          <w:rFonts w:asciiTheme="minorHAnsi" w:hAnsiTheme="minorHAnsi" w:cs="Arial"/>
          <w:sz w:val="22"/>
          <w:szCs w:val="22"/>
        </w:rPr>
        <w:t>(6)</w:t>
      </w:r>
      <w:r>
        <w:rPr>
          <w:rFonts w:asciiTheme="minorHAnsi" w:hAnsiTheme="minorHAnsi" w:cs="Arial"/>
          <w:sz w:val="22"/>
          <w:szCs w:val="22"/>
        </w:rPr>
        <w:tab/>
      </w:r>
      <w:r w:rsidRPr="004C7332">
        <w:rPr>
          <w:rFonts w:asciiTheme="minorHAnsi" w:hAnsiTheme="minorHAnsi" w:cs="Arial"/>
          <w:sz w:val="22"/>
          <w:szCs w:val="22"/>
        </w:rPr>
        <w:t xml:space="preserve">Bei </w:t>
      </w:r>
      <w:r>
        <w:rPr>
          <w:rFonts w:asciiTheme="minorHAnsi" w:hAnsiTheme="minorHAnsi" w:cs="Arial"/>
          <w:sz w:val="22"/>
          <w:szCs w:val="22"/>
        </w:rPr>
        <w:t xml:space="preserve">Vertragsbeginn </w:t>
      </w:r>
      <w:r w:rsidRPr="004C7332">
        <w:rPr>
          <w:rFonts w:asciiTheme="minorHAnsi" w:hAnsiTheme="minorHAnsi" w:cs="Arial"/>
          <w:sz w:val="22"/>
          <w:szCs w:val="22"/>
        </w:rPr>
        <w:t>wird</w:t>
      </w:r>
      <w:r>
        <w:rPr>
          <w:rFonts w:asciiTheme="minorHAnsi" w:hAnsiTheme="minorHAnsi" w:cs="Arial"/>
          <w:sz w:val="22"/>
          <w:szCs w:val="22"/>
        </w:rPr>
        <w:t xml:space="preserve"> ein gemeinsames von beiden Par</w:t>
      </w:r>
      <w:r w:rsidRPr="004C7332">
        <w:rPr>
          <w:rFonts w:asciiTheme="minorHAnsi" w:hAnsiTheme="minorHAnsi" w:cs="Arial"/>
          <w:sz w:val="22"/>
          <w:szCs w:val="22"/>
        </w:rPr>
        <w:t xml:space="preserve">teien zu unterzeichnendes Protokoll gefertigt, in </w:t>
      </w:r>
      <w:r>
        <w:rPr>
          <w:rFonts w:asciiTheme="minorHAnsi" w:hAnsiTheme="minorHAnsi" w:cs="Arial"/>
          <w:sz w:val="22"/>
          <w:szCs w:val="22"/>
        </w:rPr>
        <w:t xml:space="preserve">dem der Zustand </w:t>
      </w:r>
      <w:r>
        <w:rPr>
          <w:rFonts w:asciiTheme="minorHAnsi" w:hAnsiTheme="minorHAnsi"/>
          <w:sz w:val="22"/>
          <w:szCs w:val="22"/>
        </w:rPr>
        <w:t xml:space="preserve">der </w:t>
      </w:r>
      <w:r w:rsidR="005F3F59">
        <w:rPr>
          <w:rFonts w:asciiTheme="minorHAnsi" w:hAnsiTheme="minorHAnsi"/>
          <w:sz w:val="22"/>
          <w:szCs w:val="22"/>
        </w:rPr>
        <w:t xml:space="preserve">Aufnahmeeinrichtung </w:t>
      </w:r>
      <w:r>
        <w:rPr>
          <w:rFonts w:asciiTheme="minorHAnsi" w:hAnsiTheme="minorHAnsi"/>
          <w:sz w:val="22"/>
          <w:szCs w:val="22"/>
        </w:rPr>
        <w:t>dokumentiert wird</w:t>
      </w:r>
      <w:r w:rsidRPr="004C7332">
        <w:rPr>
          <w:rFonts w:asciiTheme="minorHAnsi" w:hAnsiTheme="minorHAnsi" w:cs="Arial"/>
          <w:sz w:val="22"/>
          <w:szCs w:val="22"/>
        </w:rPr>
        <w:t>.</w:t>
      </w:r>
      <w:r>
        <w:rPr>
          <w:rFonts w:asciiTheme="minorHAnsi" w:hAnsiTheme="minorHAnsi" w:cs="Arial"/>
          <w:sz w:val="22"/>
          <w:szCs w:val="22"/>
        </w:rPr>
        <w:t xml:space="preserve"> Soweit dem AN Einbauküchen </w:t>
      </w:r>
      <w:r w:rsidRPr="004049A9">
        <w:rPr>
          <w:rFonts w:asciiTheme="minorHAnsi" w:hAnsiTheme="minorHAnsi" w:cs="Arial"/>
          <w:sz w:val="22"/>
          <w:szCs w:val="22"/>
        </w:rPr>
        <w:t>oder andere Geräte im Verpflegungsbereich</w:t>
      </w:r>
      <w:r>
        <w:rPr>
          <w:rFonts w:asciiTheme="minorHAnsi" w:hAnsiTheme="minorHAnsi" w:cs="Arial"/>
          <w:sz w:val="22"/>
          <w:szCs w:val="22"/>
        </w:rPr>
        <w:t xml:space="preserve"> zur Nutzung überlassen werden, obliegt dem AN die Wartung und Instandhaltung sowie die Reparatur von während der Vertragslaufzeit verursachten Schäden, es sei denn, der AN kann nachweisen, dass die Schäden von ihm nicht verursacht wurden.</w:t>
      </w:r>
      <w:r w:rsidR="000E0205">
        <w:rPr>
          <w:rFonts w:asciiTheme="minorHAnsi" w:hAnsiTheme="minorHAnsi" w:cs="Arial"/>
          <w:sz w:val="22"/>
          <w:szCs w:val="22"/>
        </w:rPr>
        <w:t xml:space="preserve"> Auch obliegt dem AN die Vornahme einer</w:t>
      </w:r>
      <w:r w:rsidR="000E0205" w:rsidRPr="000E0205">
        <w:rPr>
          <w:rFonts w:asciiTheme="minorHAnsi" w:hAnsiTheme="minorHAnsi" w:cs="Arial"/>
          <w:sz w:val="22"/>
          <w:szCs w:val="22"/>
        </w:rPr>
        <w:t xml:space="preserve"> Ersatzanschaffung von Küchen oder von anderen Geräten im Verpflegungsbereich, die </w:t>
      </w:r>
      <w:r w:rsidR="000E0205">
        <w:rPr>
          <w:rFonts w:asciiTheme="minorHAnsi" w:hAnsiTheme="minorHAnsi" w:cs="Arial"/>
          <w:sz w:val="22"/>
          <w:szCs w:val="22"/>
        </w:rPr>
        <w:t>ihm</w:t>
      </w:r>
      <w:r w:rsidR="000E0205" w:rsidRPr="000E0205">
        <w:rPr>
          <w:rFonts w:asciiTheme="minorHAnsi" w:hAnsiTheme="minorHAnsi" w:cs="Arial"/>
          <w:sz w:val="22"/>
          <w:szCs w:val="22"/>
        </w:rPr>
        <w:t xml:space="preserve"> zur Nutzung überlassen wurden, es sei denn, der Auftragnehmer kann nachweisen, dass die Schäden von ihm nicht verursacht wurden.</w:t>
      </w:r>
    </w:p>
    <w:p w14:paraId="5B8B51B8" w14:textId="77777777" w:rsidR="00EF290A" w:rsidRDefault="00EF290A" w:rsidP="00AA0F30">
      <w:pPr>
        <w:spacing w:line="288" w:lineRule="auto"/>
        <w:jc w:val="both"/>
        <w:rPr>
          <w:rFonts w:asciiTheme="minorHAnsi" w:hAnsiTheme="minorHAnsi"/>
          <w:color w:val="FF0000"/>
          <w:sz w:val="22"/>
          <w:szCs w:val="22"/>
        </w:rPr>
      </w:pPr>
    </w:p>
    <w:p w14:paraId="0ACAEC58" w14:textId="77777777" w:rsidR="001E02CB" w:rsidRPr="00C766A5" w:rsidRDefault="001E02CB" w:rsidP="00C509B0">
      <w:pPr>
        <w:spacing w:line="288" w:lineRule="auto"/>
        <w:ind w:left="705" w:hanging="705"/>
        <w:jc w:val="both"/>
        <w:rPr>
          <w:rFonts w:asciiTheme="minorHAnsi" w:hAnsiTheme="minorHAnsi"/>
          <w:sz w:val="22"/>
          <w:szCs w:val="22"/>
        </w:rPr>
      </w:pPr>
      <w:r w:rsidRPr="00C766A5">
        <w:rPr>
          <w:rFonts w:asciiTheme="minorHAnsi" w:hAnsiTheme="minorHAnsi"/>
          <w:sz w:val="22"/>
          <w:szCs w:val="22"/>
        </w:rPr>
        <w:t>(7)</w:t>
      </w:r>
      <w:r w:rsidRPr="00C766A5">
        <w:rPr>
          <w:rFonts w:asciiTheme="minorHAnsi" w:hAnsiTheme="minorHAnsi"/>
          <w:sz w:val="22"/>
          <w:szCs w:val="22"/>
        </w:rPr>
        <w:tab/>
        <w:t>Der AN hat bei der Ausführung des öffentlichen Auftrags alle für ihn geltenden rechtlichen Verpflichtungen einzuhalten, insbesondere Steuern, Abgaben und Beiträge zur Sozialversicherung zu entrichten</w:t>
      </w:r>
      <w:r w:rsidR="00357919">
        <w:rPr>
          <w:rFonts w:asciiTheme="minorHAnsi" w:hAnsiTheme="minorHAnsi"/>
          <w:sz w:val="22"/>
          <w:szCs w:val="22"/>
        </w:rPr>
        <w:t>, die Regelungen des allgemeinen Arbeitsrechts (z.B. ggf. §613a BGB)</w:t>
      </w:r>
      <w:r w:rsidR="000A527C">
        <w:rPr>
          <w:rFonts w:asciiTheme="minorHAnsi" w:hAnsiTheme="minorHAnsi"/>
          <w:sz w:val="22"/>
          <w:szCs w:val="22"/>
        </w:rPr>
        <w:t xml:space="preserve"> sowie</w:t>
      </w:r>
      <w:r w:rsidRPr="00C766A5">
        <w:rPr>
          <w:rFonts w:asciiTheme="minorHAnsi" w:hAnsiTheme="minorHAnsi"/>
          <w:sz w:val="22"/>
          <w:szCs w:val="22"/>
        </w:rPr>
        <w:t xml:space="preserve"> die arbeitsschutzrechtlichen Regelungen einzuhalten und den Arbeitnehmerinnen und Arbeitnehmern wenigstens diejenigen Mindestarbeitsbedingungen einschließlich des Mindestentgelts zu gewähren, </w:t>
      </w:r>
      <w:r w:rsidRPr="00C766A5">
        <w:rPr>
          <w:rFonts w:asciiTheme="minorHAnsi" w:hAnsiTheme="minorHAnsi"/>
          <w:sz w:val="22"/>
          <w:szCs w:val="22"/>
        </w:rPr>
        <w:lastRenderedPageBreak/>
        <w:t>die nach dem Mindestlohngesetz, einem nach dem Tarifvertragsgesetz mit den Wirkungen des Arbeitnehmer-Entsendegesetzes für allgemein verbindlich erklärten Tarifvertrag oder einer nach § 7, § 7a oder § 11 des Arbeitnehmer-Entsendegesetzes oder einer nach § 3a des Arbeitnehmerüberlassungsgesetzes erlassenen Rechtsverordnung für die betreffende Leistung verbindlich vorgegeben werden.</w:t>
      </w:r>
    </w:p>
    <w:p w14:paraId="25D9A00C" w14:textId="722720B2" w:rsidR="00E7222D" w:rsidRDefault="00E7222D" w:rsidP="00C766A5">
      <w:pPr>
        <w:spacing w:line="288" w:lineRule="auto"/>
        <w:ind w:left="720" w:hanging="15"/>
        <w:rPr>
          <w:rFonts w:asciiTheme="minorHAnsi" w:hAnsiTheme="minorHAnsi"/>
          <w:sz w:val="22"/>
          <w:szCs w:val="22"/>
        </w:rPr>
      </w:pPr>
      <w:r w:rsidRPr="00C766A5">
        <w:rPr>
          <w:rFonts w:asciiTheme="minorHAnsi" w:hAnsiTheme="minorHAnsi"/>
          <w:sz w:val="22"/>
          <w:szCs w:val="22"/>
        </w:rPr>
        <w:t>Der AG begrüßt es, wenn der AN das Personal entsprechend seine</w:t>
      </w:r>
      <w:r w:rsidR="009C3FBE" w:rsidRPr="00C766A5">
        <w:rPr>
          <w:rFonts w:asciiTheme="minorHAnsi" w:hAnsiTheme="minorHAnsi"/>
          <w:sz w:val="22"/>
          <w:szCs w:val="22"/>
        </w:rPr>
        <w:t>r jeweiligen Qualifikation</w:t>
      </w:r>
      <w:r w:rsidRPr="00C766A5">
        <w:rPr>
          <w:rFonts w:asciiTheme="minorHAnsi" w:hAnsiTheme="minorHAnsi"/>
          <w:sz w:val="22"/>
          <w:szCs w:val="22"/>
        </w:rPr>
        <w:t xml:space="preserve"> entlohnt.</w:t>
      </w:r>
    </w:p>
    <w:p w14:paraId="28DDA90E" w14:textId="77777777" w:rsidR="0090518C" w:rsidRDefault="0090518C" w:rsidP="00C766A5">
      <w:pPr>
        <w:spacing w:line="288" w:lineRule="auto"/>
        <w:ind w:left="720" w:hanging="15"/>
        <w:rPr>
          <w:rFonts w:asciiTheme="minorHAnsi" w:hAnsiTheme="minorHAnsi"/>
          <w:sz w:val="22"/>
          <w:szCs w:val="22"/>
        </w:rPr>
      </w:pPr>
    </w:p>
    <w:p w14:paraId="5AAB3681" w14:textId="20898E55" w:rsidR="0090518C" w:rsidRPr="00C766A5" w:rsidRDefault="00D957B4" w:rsidP="00B76CF7">
      <w:pPr>
        <w:spacing w:line="288" w:lineRule="auto"/>
        <w:ind w:left="720" w:hanging="15"/>
        <w:jc w:val="both"/>
        <w:rPr>
          <w:rFonts w:asciiTheme="minorHAnsi" w:hAnsiTheme="minorHAnsi"/>
          <w:sz w:val="22"/>
          <w:szCs w:val="22"/>
        </w:rPr>
      </w:pPr>
      <w:r w:rsidRPr="00417DBF">
        <w:rPr>
          <w:rFonts w:asciiTheme="minorHAnsi" w:hAnsiTheme="minorHAnsi"/>
          <w:sz w:val="22"/>
          <w:szCs w:val="22"/>
        </w:rPr>
        <w:t>Es besteht die Möglichkeit, dass die Auftragsannahme zu einem Betriebsübergang führen kann. In diesem Fall ist der § 613a BGB zu beachten. In diesem Zusammenhang wird vorsorglich auf die Urteile des ArbG Detmold vom 11.10.2017 (</w:t>
      </w:r>
      <w:proofErr w:type="spellStart"/>
      <w:r w:rsidRPr="00417DBF">
        <w:rPr>
          <w:rFonts w:asciiTheme="minorHAnsi" w:hAnsiTheme="minorHAnsi"/>
          <w:sz w:val="22"/>
          <w:szCs w:val="22"/>
        </w:rPr>
        <w:t>Az</w:t>
      </w:r>
      <w:proofErr w:type="spellEnd"/>
      <w:r w:rsidRPr="00417DBF">
        <w:rPr>
          <w:rFonts w:asciiTheme="minorHAnsi" w:hAnsiTheme="minorHAnsi"/>
          <w:sz w:val="22"/>
          <w:szCs w:val="22"/>
        </w:rPr>
        <w:t xml:space="preserve">: 2 CA 237/17) sowie die LT-Drucksache 17/2779 verwiesen. </w:t>
      </w:r>
      <w:r w:rsidR="0090518C" w:rsidRPr="00417DBF">
        <w:rPr>
          <w:rFonts w:asciiTheme="minorHAnsi" w:hAnsiTheme="minorHAnsi"/>
          <w:sz w:val="22"/>
          <w:szCs w:val="22"/>
        </w:rPr>
        <w:t xml:space="preserve">Ob die Zuschlagerteilung im Ergebnis einen Betriebsübergang nach § 613a BGB mit sich bringt, kann durch den Auftraggeber nicht abschließend beurteilt werden und ist im konkreten Einzelfall auf Basis der realen Gegebenheiten durch den künftigen Auftragnehmer zu prüfen und kann nicht vom Auftraggeber bestimmt werden. Hierbei handelt es sich um eine </w:t>
      </w:r>
      <w:proofErr w:type="spellStart"/>
      <w:r w:rsidR="0090518C" w:rsidRPr="00417DBF">
        <w:rPr>
          <w:rFonts w:asciiTheme="minorHAnsi" w:hAnsiTheme="minorHAnsi"/>
          <w:sz w:val="22"/>
          <w:szCs w:val="22"/>
        </w:rPr>
        <w:t>Sach</w:t>
      </w:r>
      <w:proofErr w:type="spellEnd"/>
      <w:r w:rsidR="0090518C" w:rsidRPr="00417DBF">
        <w:rPr>
          <w:rFonts w:asciiTheme="minorHAnsi" w:hAnsiTheme="minorHAnsi"/>
          <w:sz w:val="22"/>
          <w:szCs w:val="22"/>
        </w:rPr>
        <w:t>‐ und Rechtsfrage, die von jedem Bieter eigenverantwortlich und in jedem Einzelfall zu beurteilen ist.</w:t>
      </w:r>
      <w:r w:rsidR="0090518C" w:rsidRPr="0090518C">
        <w:rPr>
          <w:rFonts w:asciiTheme="minorHAnsi" w:hAnsiTheme="minorHAnsi"/>
          <w:sz w:val="22"/>
          <w:szCs w:val="22"/>
        </w:rPr>
        <w:t xml:space="preserve"> </w:t>
      </w:r>
    </w:p>
    <w:p w14:paraId="7556EA72" w14:textId="77777777" w:rsidR="00C509B0" w:rsidRDefault="00C509B0" w:rsidP="00C509B0">
      <w:pPr>
        <w:spacing w:line="288" w:lineRule="auto"/>
        <w:ind w:left="705" w:hanging="705"/>
        <w:jc w:val="both"/>
        <w:rPr>
          <w:rFonts w:asciiTheme="minorHAnsi" w:hAnsiTheme="minorHAnsi"/>
          <w:color w:val="FF0000"/>
          <w:sz w:val="22"/>
          <w:szCs w:val="22"/>
        </w:rPr>
      </w:pPr>
    </w:p>
    <w:p w14:paraId="226D13B9" w14:textId="77777777" w:rsidR="001E02CB" w:rsidRPr="00D862CB" w:rsidRDefault="001E02CB" w:rsidP="00AA0F30">
      <w:pPr>
        <w:spacing w:line="288" w:lineRule="auto"/>
        <w:jc w:val="both"/>
        <w:rPr>
          <w:rFonts w:asciiTheme="minorHAnsi" w:hAnsiTheme="minorHAnsi"/>
          <w:color w:val="FF0000"/>
          <w:sz w:val="22"/>
          <w:szCs w:val="22"/>
        </w:rPr>
      </w:pPr>
    </w:p>
    <w:p w14:paraId="4D9A60DF" w14:textId="77777777" w:rsidR="00EF290A" w:rsidRPr="00D862CB" w:rsidRDefault="00EF290A" w:rsidP="00AA0F30">
      <w:pPr>
        <w:pStyle w:val="berschrift1"/>
        <w:numPr>
          <w:ilvl w:val="0"/>
          <w:numId w:val="17"/>
        </w:numPr>
        <w:spacing w:line="288" w:lineRule="auto"/>
        <w:ind w:hanging="720"/>
        <w:jc w:val="both"/>
        <w:rPr>
          <w:rFonts w:asciiTheme="minorHAnsi" w:eastAsia="Arial" w:hAnsiTheme="minorHAnsi"/>
          <w:sz w:val="22"/>
          <w:szCs w:val="22"/>
        </w:rPr>
      </w:pPr>
      <w:bookmarkStart w:id="5" w:name="_Toc207027757"/>
      <w:r w:rsidRPr="00D862CB">
        <w:rPr>
          <w:rFonts w:asciiTheme="minorHAnsi" w:hAnsiTheme="minorHAnsi"/>
          <w:sz w:val="22"/>
          <w:szCs w:val="22"/>
        </w:rPr>
        <w:t>Besondere Pflichten des Auftragnehmers: Einzusetzendes Personal</w:t>
      </w:r>
      <w:bookmarkEnd w:id="5"/>
    </w:p>
    <w:p w14:paraId="36831B7C" w14:textId="77777777" w:rsidR="00EF290A" w:rsidRPr="00D862CB" w:rsidRDefault="00EF290A" w:rsidP="00AA0F30">
      <w:pPr>
        <w:spacing w:line="288" w:lineRule="auto"/>
        <w:jc w:val="both"/>
        <w:rPr>
          <w:rFonts w:asciiTheme="minorHAnsi" w:hAnsiTheme="minorHAnsi"/>
          <w:sz w:val="22"/>
          <w:szCs w:val="22"/>
        </w:rPr>
      </w:pPr>
    </w:p>
    <w:p w14:paraId="5EC24108" w14:textId="77777777" w:rsidR="0032145E" w:rsidRPr="005251A0" w:rsidRDefault="00EF290A" w:rsidP="00AA0F30">
      <w:pPr>
        <w:spacing w:line="288" w:lineRule="auto"/>
        <w:ind w:left="705" w:hanging="705"/>
        <w:jc w:val="both"/>
        <w:rPr>
          <w:rFonts w:asciiTheme="minorHAnsi" w:hAnsiTheme="minorHAnsi"/>
          <w:sz w:val="22"/>
          <w:szCs w:val="22"/>
        </w:rPr>
      </w:pPr>
      <w:r w:rsidRPr="00D862CB">
        <w:rPr>
          <w:rFonts w:asciiTheme="minorHAnsi" w:hAnsiTheme="minorHAnsi"/>
          <w:sz w:val="22"/>
          <w:szCs w:val="22"/>
        </w:rPr>
        <w:t>(1)</w:t>
      </w:r>
      <w:r w:rsidRPr="00D862CB">
        <w:rPr>
          <w:rFonts w:asciiTheme="minorHAnsi" w:hAnsiTheme="minorHAnsi"/>
          <w:sz w:val="22"/>
          <w:szCs w:val="22"/>
        </w:rPr>
        <w:tab/>
      </w:r>
      <w:r w:rsidR="0032145E" w:rsidRPr="005251A0">
        <w:rPr>
          <w:rFonts w:asciiTheme="minorHAnsi" w:hAnsiTheme="minorHAnsi"/>
          <w:sz w:val="22"/>
          <w:szCs w:val="22"/>
        </w:rPr>
        <w:t xml:space="preserve">Der </w:t>
      </w:r>
      <w:r w:rsidR="00C46611">
        <w:rPr>
          <w:rFonts w:asciiTheme="minorHAnsi" w:hAnsiTheme="minorHAnsi"/>
          <w:sz w:val="22"/>
          <w:szCs w:val="22"/>
        </w:rPr>
        <w:t xml:space="preserve">AN </w:t>
      </w:r>
      <w:r w:rsidR="0032145E" w:rsidRPr="005251A0">
        <w:rPr>
          <w:rFonts w:asciiTheme="minorHAnsi" w:hAnsiTheme="minorHAnsi"/>
          <w:sz w:val="22"/>
          <w:szCs w:val="22"/>
        </w:rPr>
        <w:t>erfüllt den Auftrag mit fachkundigen und zuverlässigen Kräften</w:t>
      </w:r>
      <w:r w:rsidR="0032145E">
        <w:rPr>
          <w:rFonts w:asciiTheme="minorHAnsi" w:hAnsiTheme="minorHAnsi"/>
          <w:sz w:val="22"/>
          <w:szCs w:val="22"/>
        </w:rPr>
        <w:t>, die die Anforderungen erfüllen, die in der Leistungsbeschreibung (</w:t>
      </w:r>
      <w:r w:rsidR="0032145E">
        <w:rPr>
          <w:rFonts w:asciiTheme="minorHAnsi" w:hAnsiTheme="minorHAnsi"/>
          <w:b/>
          <w:sz w:val="22"/>
          <w:szCs w:val="22"/>
        </w:rPr>
        <w:t>Anhang 1</w:t>
      </w:r>
      <w:r w:rsidR="001A7FD6">
        <w:rPr>
          <w:rFonts w:asciiTheme="minorHAnsi" w:hAnsiTheme="minorHAnsi"/>
          <w:b/>
          <w:sz w:val="22"/>
          <w:szCs w:val="22"/>
        </w:rPr>
        <w:t xml:space="preserve"> </w:t>
      </w:r>
      <w:r w:rsidR="001A7FD6" w:rsidRPr="00D862CB">
        <w:rPr>
          <w:rFonts w:asciiTheme="minorHAnsi" w:hAnsiTheme="minorHAnsi"/>
          <w:sz w:val="22"/>
          <w:szCs w:val="22"/>
        </w:rPr>
        <w:t>zum Vertrag</w:t>
      </w:r>
      <w:r w:rsidR="0032145E">
        <w:rPr>
          <w:rFonts w:asciiTheme="minorHAnsi" w:hAnsiTheme="minorHAnsi"/>
          <w:sz w:val="22"/>
          <w:szCs w:val="22"/>
        </w:rPr>
        <w:t>) definiert sind. F</w:t>
      </w:r>
      <w:r w:rsidR="0032145E" w:rsidRPr="005251A0">
        <w:rPr>
          <w:rFonts w:asciiTheme="minorHAnsi" w:hAnsiTheme="minorHAnsi"/>
          <w:sz w:val="22"/>
          <w:szCs w:val="22"/>
        </w:rPr>
        <w:t xml:space="preserve">ür </w:t>
      </w:r>
      <w:r w:rsidR="0032145E">
        <w:rPr>
          <w:rFonts w:asciiTheme="minorHAnsi" w:hAnsiTheme="minorHAnsi"/>
          <w:sz w:val="22"/>
          <w:szCs w:val="22"/>
        </w:rPr>
        <w:t xml:space="preserve">den </w:t>
      </w:r>
      <w:r w:rsidR="0032145E" w:rsidRPr="005251A0">
        <w:rPr>
          <w:rFonts w:asciiTheme="minorHAnsi" w:hAnsiTheme="minorHAnsi"/>
          <w:sz w:val="22"/>
          <w:szCs w:val="22"/>
        </w:rPr>
        <w:t xml:space="preserve">Einsatz und </w:t>
      </w:r>
      <w:r w:rsidR="0032145E">
        <w:rPr>
          <w:rFonts w:asciiTheme="minorHAnsi" w:hAnsiTheme="minorHAnsi"/>
          <w:sz w:val="22"/>
          <w:szCs w:val="22"/>
        </w:rPr>
        <w:t xml:space="preserve">die </w:t>
      </w:r>
      <w:r w:rsidR="0032145E" w:rsidRPr="005251A0">
        <w:rPr>
          <w:rFonts w:asciiTheme="minorHAnsi" w:hAnsiTheme="minorHAnsi"/>
          <w:sz w:val="22"/>
          <w:szCs w:val="22"/>
        </w:rPr>
        <w:t>Kontrolle</w:t>
      </w:r>
      <w:r w:rsidR="0032145E">
        <w:rPr>
          <w:rFonts w:asciiTheme="minorHAnsi" w:hAnsiTheme="minorHAnsi"/>
          <w:sz w:val="22"/>
          <w:szCs w:val="22"/>
        </w:rPr>
        <w:t xml:space="preserve"> der eingesetzten Personen ist</w:t>
      </w:r>
      <w:r w:rsidR="0032145E" w:rsidRPr="005251A0">
        <w:rPr>
          <w:rFonts w:asciiTheme="minorHAnsi" w:hAnsiTheme="minorHAnsi"/>
          <w:sz w:val="22"/>
          <w:szCs w:val="22"/>
        </w:rPr>
        <w:t xml:space="preserve"> </w:t>
      </w:r>
      <w:r w:rsidR="0032145E">
        <w:rPr>
          <w:rFonts w:asciiTheme="minorHAnsi" w:hAnsiTheme="minorHAnsi"/>
          <w:sz w:val="22"/>
          <w:szCs w:val="22"/>
        </w:rPr>
        <w:t>d</w:t>
      </w:r>
      <w:r w:rsidR="0032145E" w:rsidRPr="005251A0">
        <w:rPr>
          <w:rFonts w:asciiTheme="minorHAnsi" w:hAnsiTheme="minorHAnsi"/>
          <w:sz w:val="22"/>
          <w:szCs w:val="22"/>
        </w:rPr>
        <w:t xml:space="preserve">er </w:t>
      </w:r>
      <w:r w:rsidR="00C46611">
        <w:rPr>
          <w:rFonts w:asciiTheme="minorHAnsi" w:hAnsiTheme="minorHAnsi"/>
          <w:sz w:val="22"/>
          <w:szCs w:val="22"/>
        </w:rPr>
        <w:t xml:space="preserve">AN </w:t>
      </w:r>
      <w:r w:rsidR="0032145E" w:rsidRPr="005251A0">
        <w:rPr>
          <w:rFonts w:asciiTheme="minorHAnsi" w:hAnsiTheme="minorHAnsi"/>
          <w:sz w:val="22"/>
          <w:szCs w:val="22"/>
        </w:rPr>
        <w:t xml:space="preserve">verantwortlich. Um dieser Verpflichtung nachzukommen, erlässt der </w:t>
      </w:r>
      <w:r w:rsidR="00C46611">
        <w:rPr>
          <w:rFonts w:asciiTheme="minorHAnsi" w:hAnsiTheme="minorHAnsi"/>
          <w:sz w:val="22"/>
          <w:szCs w:val="22"/>
        </w:rPr>
        <w:t xml:space="preserve">AN </w:t>
      </w:r>
      <w:r w:rsidR="0032145E" w:rsidRPr="005251A0">
        <w:rPr>
          <w:rFonts w:asciiTheme="minorHAnsi" w:hAnsiTheme="minorHAnsi"/>
          <w:sz w:val="22"/>
          <w:szCs w:val="22"/>
        </w:rPr>
        <w:t xml:space="preserve">klare Dienstanweisungen für seine Beschäftigten. Alle Beschäftigten sind vor ihrem Einsatz von dem </w:t>
      </w:r>
      <w:r w:rsidR="00C46611">
        <w:rPr>
          <w:rFonts w:asciiTheme="minorHAnsi" w:hAnsiTheme="minorHAnsi"/>
          <w:sz w:val="22"/>
          <w:szCs w:val="22"/>
        </w:rPr>
        <w:t xml:space="preserve">AN </w:t>
      </w:r>
      <w:r w:rsidR="0032145E" w:rsidRPr="005251A0">
        <w:rPr>
          <w:rFonts w:asciiTheme="minorHAnsi" w:hAnsiTheme="minorHAnsi"/>
          <w:sz w:val="22"/>
          <w:szCs w:val="22"/>
        </w:rPr>
        <w:t>einzuweisen und einzuarbeiten.</w:t>
      </w:r>
    </w:p>
    <w:p w14:paraId="5D45B9B4" w14:textId="77777777" w:rsidR="00EF290A" w:rsidRPr="00D862CB" w:rsidRDefault="00EF290A" w:rsidP="002A4D4F">
      <w:pPr>
        <w:spacing w:line="288" w:lineRule="auto"/>
        <w:jc w:val="both"/>
        <w:rPr>
          <w:rFonts w:asciiTheme="minorHAnsi" w:hAnsiTheme="minorHAnsi"/>
          <w:sz w:val="22"/>
          <w:szCs w:val="22"/>
        </w:rPr>
      </w:pPr>
    </w:p>
    <w:p w14:paraId="56F21A83" w14:textId="485FA571" w:rsidR="00EF290A" w:rsidRPr="00D862CB" w:rsidRDefault="00EF290A"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(2)</w:t>
      </w:r>
      <w:r w:rsidRPr="00D862CB">
        <w:rPr>
          <w:rFonts w:asciiTheme="minorHAnsi" w:hAnsiTheme="minorHAnsi"/>
          <w:sz w:val="22"/>
          <w:szCs w:val="22"/>
        </w:rPr>
        <w:tab/>
        <w:t>Der mindestens zu gewährleistende Personalschlüssel ergibt sich aus der Leistungsbeschreibung</w:t>
      </w:r>
      <w:r w:rsidR="0032145E">
        <w:rPr>
          <w:rFonts w:asciiTheme="minorHAnsi" w:hAnsiTheme="minorHAnsi"/>
          <w:sz w:val="22"/>
          <w:szCs w:val="22"/>
        </w:rPr>
        <w:t xml:space="preserve"> (</w:t>
      </w:r>
      <w:r w:rsidR="0032145E" w:rsidRPr="0032145E">
        <w:rPr>
          <w:rFonts w:asciiTheme="minorHAnsi" w:hAnsiTheme="minorHAnsi"/>
          <w:b/>
          <w:sz w:val="22"/>
          <w:szCs w:val="22"/>
        </w:rPr>
        <w:t>Anhang 1</w:t>
      </w:r>
      <w:r w:rsidR="001A7FD6" w:rsidRPr="001A7FD6">
        <w:rPr>
          <w:rFonts w:asciiTheme="minorHAnsi" w:hAnsiTheme="minorHAnsi"/>
          <w:sz w:val="22"/>
          <w:szCs w:val="22"/>
        </w:rPr>
        <w:t xml:space="preserve"> </w:t>
      </w:r>
      <w:r w:rsidR="001A7FD6" w:rsidRPr="00D862CB">
        <w:rPr>
          <w:rFonts w:asciiTheme="minorHAnsi" w:hAnsiTheme="minorHAnsi"/>
          <w:sz w:val="22"/>
          <w:szCs w:val="22"/>
        </w:rPr>
        <w:t>zum Vertrag</w:t>
      </w:r>
      <w:r w:rsidR="00A95506">
        <w:rPr>
          <w:rFonts w:asciiTheme="minorHAnsi" w:hAnsiTheme="minorHAnsi"/>
          <w:sz w:val="22"/>
          <w:szCs w:val="22"/>
        </w:rPr>
        <w:t>) unter</w:t>
      </w:r>
      <w:r w:rsidR="0032145E">
        <w:rPr>
          <w:rFonts w:asciiTheme="minorHAnsi" w:hAnsiTheme="minorHAnsi"/>
          <w:sz w:val="22"/>
          <w:szCs w:val="22"/>
        </w:rPr>
        <w:t xml:space="preserve"> Berücksichtigung der im Anhang zur Leistungsbeschreibung dargestellten einrichtungsspezifischen Besonderheiten</w:t>
      </w:r>
      <w:r w:rsidRPr="00D862CB">
        <w:rPr>
          <w:rFonts w:asciiTheme="minorHAnsi" w:hAnsiTheme="minorHAnsi"/>
          <w:sz w:val="22"/>
          <w:szCs w:val="22"/>
        </w:rPr>
        <w:t>.</w:t>
      </w:r>
    </w:p>
    <w:p w14:paraId="20EFF18D" w14:textId="77777777" w:rsidR="00EF290A" w:rsidRDefault="00EF290A" w:rsidP="002A4D4F">
      <w:pPr>
        <w:spacing w:line="288" w:lineRule="auto"/>
        <w:jc w:val="both"/>
        <w:rPr>
          <w:rFonts w:asciiTheme="minorHAnsi" w:hAnsiTheme="minorHAnsi"/>
          <w:sz w:val="22"/>
          <w:szCs w:val="22"/>
        </w:rPr>
      </w:pPr>
    </w:p>
    <w:p w14:paraId="30127F85" w14:textId="77777777" w:rsidR="002B2C60" w:rsidRDefault="002B2C60" w:rsidP="002A4D4F">
      <w:pPr>
        <w:spacing w:line="288" w:lineRule="auto"/>
        <w:ind w:left="705" w:hanging="705"/>
        <w:jc w:val="both"/>
        <w:rPr>
          <w:rFonts w:asciiTheme="minorHAnsi" w:hAnsiTheme="minorHAnsi"/>
          <w:sz w:val="22"/>
          <w:szCs w:val="22"/>
        </w:rPr>
      </w:pPr>
      <w:r>
        <w:rPr>
          <w:rFonts w:asciiTheme="minorHAnsi" w:hAnsiTheme="minorHAnsi"/>
          <w:sz w:val="22"/>
          <w:szCs w:val="22"/>
        </w:rPr>
        <w:t>(3)</w:t>
      </w:r>
      <w:r>
        <w:rPr>
          <w:rFonts w:asciiTheme="minorHAnsi" w:hAnsiTheme="minorHAnsi"/>
          <w:sz w:val="22"/>
          <w:szCs w:val="22"/>
        </w:rPr>
        <w:tab/>
      </w:r>
      <w:r w:rsidR="00281E1A">
        <w:rPr>
          <w:rFonts w:asciiTheme="minorHAnsi" w:hAnsiTheme="minorHAnsi"/>
          <w:sz w:val="22"/>
          <w:szCs w:val="22"/>
        </w:rPr>
        <w:t xml:space="preserve">Die mindestens zu beachtende Qualifikation ergibt sich aus der </w:t>
      </w:r>
      <w:r w:rsidR="00281E1A" w:rsidRPr="00D862CB">
        <w:rPr>
          <w:rFonts w:asciiTheme="minorHAnsi" w:hAnsiTheme="minorHAnsi"/>
          <w:sz w:val="22"/>
          <w:szCs w:val="22"/>
        </w:rPr>
        <w:t>Leistungsbeschreibung</w:t>
      </w:r>
      <w:r w:rsidR="00281E1A">
        <w:rPr>
          <w:rFonts w:asciiTheme="minorHAnsi" w:hAnsiTheme="minorHAnsi"/>
          <w:sz w:val="22"/>
          <w:szCs w:val="22"/>
        </w:rPr>
        <w:t xml:space="preserve"> (</w:t>
      </w:r>
      <w:r w:rsidR="00281E1A" w:rsidRPr="0032145E">
        <w:rPr>
          <w:rFonts w:asciiTheme="minorHAnsi" w:hAnsiTheme="minorHAnsi"/>
          <w:b/>
          <w:sz w:val="22"/>
          <w:szCs w:val="22"/>
        </w:rPr>
        <w:t>Anhang</w:t>
      </w:r>
      <w:r w:rsidR="00281E1A">
        <w:rPr>
          <w:rFonts w:asciiTheme="minorHAnsi" w:hAnsiTheme="minorHAnsi"/>
          <w:b/>
          <w:sz w:val="22"/>
          <w:szCs w:val="22"/>
        </w:rPr>
        <w:t> </w:t>
      </w:r>
      <w:r w:rsidR="00281E1A" w:rsidRPr="0032145E">
        <w:rPr>
          <w:rFonts w:asciiTheme="minorHAnsi" w:hAnsiTheme="minorHAnsi"/>
          <w:b/>
          <w:sz w:val="22"/>
          <w:szCs w:val="22"/>
        </w:rPr>
        <w:t>1</w:t>
      </w:r>
      <w:r w:rsidR="001A7FD6" w:rsidRPr="001A7FD6">
        <w:rPr>
          <w:rFonts w:asciiTheme="minorHAnsi" w:hAnsiTheme="minorHAnsi"/>
          <w:sz w:val="22"/>
          <w:szCs w:val="22"/>
        </w:rPr>
        <w:t xml:space="preserve"> </w:t>
      </w:r>
      <w:r w:rsidR="001A7FD6" w:rsidRPr="00D862CB">
        <w:rPr>
          <w:rFonts w:asciiTheme="minorHAnsi" w:hAnsiTheme="minorHAnsi"/>
          <w:sz w:val="22"/>
          <w:szCs w:val="22"/>
        </w:rPr>
        <w:t>zum Vertrag</w:t>
      </w:r>
      <w:r w:rsidR="00281E1A" w:rsidRPr="00BD29B9">
        <w:rPr>
          <w:rFonts w:asciiTheme="minorHAnsi" w:hAnsiTheme="minorHAnsi"/>
          <w:sz w:val="22"/>
          <w:szCs w:val="22"/>
        </w:rPr>
        <w:t>).</w:t>
      </w:r>
    </w:p>
    <w:p w14:paraId="50B2EE3A" w14:textId="77777777" w:rsidR="00BD29B9" w:rsidRDefault="00BD29B9" w:rsidP="002A4D4F">
      <w:pPr>
        <w:spacing w:line="288" w:lineRule="auto"/>
        <w:ind w:left="705" w:hanging="705"/>
        <w:jc w:val="both"/>
        <w:rPr>
          <w:rFonts w:asciiTheme="minorHAnsi" w:hAnsiTheme="minorHAnsi"/>
          <w:sz w:val="22"/>
          <w:szCs w:val="22"/>
        </w:rPr>
      </w:pPr>
    </w:p>
    <w:p w14:paraId="7B6A09E6" w14:textId="157E3F94" w:rsidR="00A91CA7" w:rsidRDefault="00A91CA7" w:rsidP="002A4D4F">
      <w:pPr>
        <w:spacing w:line="288" w:lineRule="auto"/>
        <w:ind w:left="705" w:hanging="705"/>
        <w:jc w:val="both"/>
        <w:rPr>
          <w:rFonts w:asciiTheme="minorHAnsi" w:hAnsiTheme="minorHAnsi"/>
          <w:sz w:val="22"/>
          <w:szCs w:val="22"/>
        </w:rPr>
      </w:pPr>
      <w:r>
        <w:rPr>
          <w:rFonts w:asciiTheme="minorHAnsi" w:hAnsiTheme="minorHAnsi"/>
          <w:sz w:val="22"/>
          <w:szCs w:val="22"/>
        </w:rPr>
        <w:t>(4)</w:t>
      </w:r>
      <w:r>
        <w:rPr>
          <w:rFonts w:asciiTheme="minorHAnsi" w:hAnsiTheme="minorHAnsi"/>
          <w:sz w:val="22"/>
          <w:szCs w:val="22"/>
        </w:rPr>
        <w:tab/>
        <w:t xml:space="preserve">Der </w:t>
      </w:r>
      <w:r w:rsidR="00C46611">
        <w:rPr>
          <w:rFonts w:asciiTheme="minorHAnsi" w:hAnsiTheme="minorHAnsi"/>
          <w:sz w:val="22"/>
          <w:szCs w:val="22"/>
        </w:rPr>
        <w:t xml:space="preserve">AN </w:t>
      </w:r>
      <w:r>
        <w:rPr>
          <w:rFonts w:asciiTheme="minorHAnsi" w:hAnsiTheme="minorHAnsi"/>
          <w:sz w:val="22"/>
          <w:szCs w:val="22"/>
        </w:rPr>
        <w:t xml:space="preserve">bildet seine eingesetzten Beschäftigten kontinuierlich weiter. </w:t>
      </w:r>
    </w:p>
    <w:p w14:paraId="2E0AACCC" w14:textId="77777777" w:rsidR="00A91CA7" w:rsidRDefault="00A91CA7" w:rsidP="002A4D4F">
      <w:pPr>
        <w:spacing w:line="288" w:lineRule="auto"/>
        <w:ind w:left="705" w:hanging="705"/>
        <w:jc w:val="both"/>
        <w:rPr>
          <w:rFonts w:asciiTheme="minorHAnsi" w:hAnsiTheme="minorHAnsi"/>
          <w:sz w:val="22"/>
          <w:szCs w:val="22"/>
        </w:rPr>
      </w:pPr>
    </w:p>
    <w:p w14:paraId="6A93EBD8" w14:textId="1A0662EE" w:rsidR="00DB383F" w:rsidRDefault="006C402E" w:rsidP="002A4D4F">
      <w:pPr>
        <w:spacing w:line="288" w:lineRule="auto"/>
        <w:ind w:left="705" w:hanging="705"/>
        <w:jc w:val="both"/>
        <w:rPr>
          <w:rFonts w:asciiTheme="minorHAnsi" w:hAnsiTheme="minorHAnsi"/>
          <w:sz w:val="22"/>
          <w:szCs w:val="22"/>
        </w:rPr>
      </w:pPr>
      <w:r>
        <w:rPr>
          <w:rFonts w:asciiTheme="minorHAnsi" w:hAnsiTheme="minorHAnsi"/>
          <w:sz w:val="22"/>
          <w:szCs w:val="22"/>
        </w:rPr>
        <w:t>(</w:t>
      </w:r>
      <w:r w:rsidR="00A91CA7">
        <w:rPr>
          <w:rFonts w:asciiTheme="minorHAnsi" w:hAnsiTheme="minorHAnsi"/>
          <w:sz w:val="22"/>
          <w:szCs w:val="22"/>
        </w:rPr>
        <w:t>5</w:t>
      </w:r>
      <w:r>
        <w:rPr>
          <w:rFonts w:asciiTheme="minorHAnsi" w:hAnsiTheme="minorHAnsi"/>
          <w:sz w:val="22"/>
          <w:szCs w:val="22"/>
        </w:rPr>
        <w:t>)</w:t>
      </w:r>
      <w:r>
        <w:rPr>
          <w:rFonts w:asciiTheme="minorHAnsi" w:hAnsiTheme="minorHAnsi"/>
          <w:sz w:val="22"/>
          <w:szCs w:val="22"/>
        </w:rPr>
        <w:tab/>
      </w:r>
      <w:r w:rsidRPr="006C402E">
        <w:rPr>
          <w:rFonts w:asciiTheme="minorHAnsi" w:hAnsiTheme="minorHAnsi"/>
          <w:sz w:val="22"/>
          <w:szCs w:val="22"/>
        </w:rPr>
        <w:t xml:space="preserve">Der </w:t>
      </w:r>
      <w:r w:rsidR="00A15B62">
        <w:rPr>
          <w:rFonts w:asciiTheme="minorHAnsi" w:hAnsiTheme="minorHAnsi"/>
          <w:sz w:val="22"/>
          <w:szCs w:val="22"/>
        </w:rPr>
        <w:t xml:space="preserve">AG </w:t>
      </w:r>
      <w:r w:rsidRPr="006C402E">
        <w:rPr>
          <w:rFonts w:asciiTheme="minorHAnsi" w:hAnsiTheme="minorHAnsi"/>
          <w:sz w:val="22"/>
          <w:szCs w:val="22"/>
        </w:rPr>
        <w:t xml:space="preserve">kann vom </w:t>
      </w:r>
      <w:r w:rsidR="00C46611">
        <w:rPr>
          <w:rFonts w:asciiTheme="minorHAnsi" w:hAnsiTheme="minorHAnsi"/>
          <w:sz w:val="22"/>
          <w:szCs w:val="22"/>
        </w:rPr>
        <w:t>AN</w:t>
      </w:r>
      <w:r>
        <w:rPr>
          <w:rFonts w:asciiTheme="minorHAnsi" w:hAnsiTheme="minorHAnsi"/>
          <w:sz w:val="22"/>
          <w:szCs w:val="22"/>
        </w:rPr>
        <w:t xml:space="preserve"> </w:t>
      </w:r>
      <w:r w:rsidRPr="006C402E">
        <w:rPr>
          <w:rFonts w:asciiTheme="minorHAnsi" w:hAnsiTheme="minorHAnsi"/>
          <w:sz w:val="22"/>
          <w:szCs w:val="22"/>
        </w:rPr>
        <w:t xml:space="preserve">den Austausch von </w:t>
      </w:r>
      <w:r w:rsidR="009911E2">
        <w:rPr>
          <w:rFonts w:asciiTheme="minorHAnsi" w:hAnsiTheme="minorHAnsi"/>
          <w:sz w:val="22"/>
          <w:szCs w:val="22"/>
        </w:rPr>
        <w:t xml:space="preserve">eingesetzten </w:t>
      </w:r>
      <w:r w:rsidR="002C6794">
        <w:rPr>
          <w:rFonts w:asciiTheme="minorHAnsi" w:hAnsiTheme="minorHAnsi"/>
          <w:sz w:val="22"/>
          <w:szCs w:val="22"/>
        </w:rPr>
        <w:t xml:space="preserve">Beschäftigten </w:t>
      </w:r>
      <w:r w:rsidRPr="006C402E">
        <w:rPr>
          <w:rFonts w:asciiTheme="minorHAnsi" w:hAnsiTheme="minorHAnsi"/>
          <w:sz w:val="22"/>
          <w:szCs w:val="22"/>
        </w:rPr>
        <w:t xml:space="preserve">verlangen, wenn sich für </w:t>
      </w:r>
      <w:r w:rsidR="00803612">
        <w:rPr>
          <w:rFonts w:asciiTheme="minorHAnsi" w:hAnsiTheme="minorHAnsi"/>
          <w:sz w:val="22"/>
          <w:szCs w:val="22"/>
        </w:rPr>
        <w:t>den AG</w:t>
      </w:r>
      <w:r w:rsidR="00803612" w:rsidRPr="006C402E">
        <w:rPr>
          <w:rFonts w:asciiTheme="minorHAnsi" w:hAnsiTheme="minorHAnsi"/>
          <w:sz w:val="22"/>
          <w:szCs w:val="22"/>
        </w:rPr>
        <w:t xml:space="preserve"> </w:t>
      </w:r>
      <w:r w:rsidRPr="006C402E">
        <w:rPr>
          <w:rFonts w:asciiTheme="minorHAnsi" w:hAnsiTheme="minorHAnsi"/>
          <w:sz w:val="22"/>
          <w:szCs w:val="22"/>
        </w:rPr>
        <w:t>Gründe</w:t>
      </w:r>
      <w:r>
        <w:rPr>
          <w:rFonts w:asciiTheme="minorHAnsi" w:hAnsiTheme="minorHAnsi"/>
          <w:sz w:val="22"/>
          <w:szCs w:val="22"/>
        </w:rPr>
        <w:t xml:space="preserve"> </w:t>
      </w:r>
      <w:r w:rsidRPr="006C402E">
        <w:rPr>
          <w:rFonts w:asciiTheme="minorHAnsi" w:hAnsiTheme="minorHAnsi"/>
          <w:sz w:val="22"/>
          <w:szCs w:val="22"/>
        </w:rPr>
        <w:t xml:space="preserve">ergeben, die zur Unzumutbarkeit einer weiteren Zusammenarbeit </w:t>
      </w:r>
      <w:r w:rsidR="004F2C01">
        <w:rPr>
          <w:rFonts w:asciiTheme="minorHAnsi" w:hAnsiTheme="minorHAnsi"/>
          <w:sz w:val="22"/>
          <w:szCs w:val="22"/>
        </w:rPr>
        <w:t xml:space="preserve">mit den eingesetzten Beschäftigten </w:t>
      </w:r>
      <w:r w:rsidRPr="006C402E">
        <w:rPr>
          <w:rFonts w:asciiTheme="minorHAnsi" w:hAnsiTheme="minorHAnsi"/>
          <w:sz w:val="22"/>
          <w:szCs w:val="22"/>
        </w:rPr>
        <w:t xml:space="preserve">führen. </w:t>
      </w:r>
      <w:r w:rsidR="00803612">
        <w:rPr>
          <w:rFonts w:asciiTheme="minorHAnsi" w:hAnsiTheme="minorHAnsi"/>
          <w:sz w:val="22"/>
          <w:szCs w:val="22"/>
        </w:rPr>
        <w:t>Ein derartiger Grund kann</w:t>
      </w:r>
      <w:r w:rsidR="00DB383F">
        <w:rPr>
          <w:rFonts w:asciiTheme="minorHAnsi" w:hAnsiTheme="minorHAnsi"/>
          <w:sz w:val="22"/>
          <w:szCs w:val="22"/>
        </w:rPr>
        <w:t xml:space="preserve"> insbesondere sein, dass die eingesetzte Person nicht die in der Leistungsbeschreibung (</w:t>
      </w:r>
      <w:r w:rsidR="00DB383F">
        <w:rPr>
          <w:rFonts w:asciiTheme="minorHAnsi" w:hAnsiTheme="minorHAnsi"/>
          <w:b/>
          <w:sz w:val="22"/>
          <w:szCs w:val="22"/>
        </w:rPr>
        <w:t>Anhang 1</w:t>
      </w:r>
      <w:r w:rsidR="001A7FD6" w:rsidRPr="001A7FD6">
        <w:rPr>
          <w:rFonts w:asciiTheme="minorHAnsi" w:hAnsiTheme="minorHAnsi"/>
          <w:sz w:val="22"/>
          <w:szCs w:val="22"/>
        </w:rPr>
        <w:t xml:space="preserve"> </w:t>
      </w:r>
      <w:r w:rsidR="001A7FD6" w:rsidRPr="00D862CB">
        <w:rPr>
          <w:rFonts w:asciiTheme="minorHAnsi" w:hAnsiTheme="minorHAnsi"/>
          <w:sz w:val="22"/>
          <w:szCs w:val="22"/>
        </w:rPr>
        <w:t>zum Vertrag</w:t>
      </w:r>
      <w:r w:rsidR="00DB383F">
        <w:rPr>
          <w:rFonts w:asciiTheme="minorHAnsi" w:hAnsiTheme="minorHAnsi"/>
          <w:sz w:val="22"/>
          <w:szCs w:val="22"/>
        </w:rPr>
        <w:t xml:space="preserve">) angeführten Mindestanforderungen </w:t>
      </w:r>
      <w:r w:rsidR="007E6185">
        <w:rPr>
          <w:rFonts w:asciiTheme="minorHAnsi" w:hAnsiTheme="minorHAnsi"/>
          <w:sz w:val="22"/>
          <w:szCs w:val="22"/>
        </w:rPr>
        <w:t xml:space="preserve">an die Qualifikation </w:t>
      </w:r>
      <w:r w:rsidR="00DB383F">
        <w:rPr>
          <w:rFonts w:asciiTheme="minorHAnsi" w:hAnsiTheme="minorHAnsi"/>
          <w:sz w:val="22"/>
          <w:szCs w:val="22"/>
        </w:rPr>
        <w:t>erfüllt</w:t>
      </w:r>
      <w:r w:rsidR="003A1DCE">
        <w:rPr>
          <w:rFonts w:asciiTheme="minorHAnsi" w:hAnsiTheme="minorHAnsi"/>
          <w:sz w:val="22"/>
          <w:szCs w:val="22"/>
        </w:rPr>
        <w:t xml:space="preserve">, gegen den Verhaltenskodex nach Absatz (5a) verstößt </w:t>
      </w:r>
      <w:r w:rsidR="00357E38">
        <w:rPr>
          <w:rFonts w:asciiTheme="minorHAnsi" w:hAnsiTheme="minorHAnsi"/>
          <w:sz w:val="22"/>
          <w:szCs w:val="22"/>
        </w:rPr>
        <w:t>o</w:t>
      </w:r>
      <w:r w:rsidR="00357E38" w:rsidRPr="00357E38">
        <w:rPr>
          <w:rFonts w:asciiTheme="minorHAnsi" w:hAnsiTheme="minorHAnsi"/>
          <w:sz w:val="22"/>
          <w:szCs w:val="22"/>
        </w:rPr>
        <w:t xml:space="preserve">der </w:t>
      </w:r>
      <w:r w:rsidR="00357E38" w:rsidRPr="00357E38">
        <w:rPr>
          <w:rFonts w:asciiTheme="minorHAnsi" w:hAnsiTheme="minorHAnsi"/>
          <w:sz w:val="22"/>
          <w:szCs w:val="22"/>
        </w:rPr>
        <w:lastRenderedPageBreak/>
        <w:t>Sicherheitsbedenken (</w:t>
      </w:r>
      <w:r w:rsidR="00423A4A">
        <w:rPr>
          <w:rFonts w:asciiTheme="minorHAnsi" w:hAnsiTheme="minorHAnsi"/>
          <w:sz w:val="22"/>
          <w:szCs w:val="22"/>
        </w:rPr>
        <w:t xml:space="preserve">vgl. </w:t>
      </w:r>
      <w:r w:rsidR="00357E38" w:rsidRPr="00357E38">
        <w:rPr>
          <w:rFonts w:asciiTheme="minorHAnsi" w:hAnsiTheme="minorHAnsi"/>
          <w:sz w:val="22"/>
          <w:szCs w:val="22"/>
        </w:rPr>
        <w:t xml:space="preserve">Anhang </w:t>
      </w:r>
      <w:r w:rsidR="008150ED">
        <w:rPr>
          <w:rFonts w:asciiTheme="minorHAnsi" w:hAnsiTheme="minorHAnsi"/>
          <w:sz w:val="22"/>
          <w:szCs w:val="22"/>
        </w:rPr>
        <w:t>3</w:t>
      </w:r>
      <w:r w:rsidR="008150ED" w:rsidRPr="00357E38">
        <w:rPr>
          <w:rFonts w:asciiTheme="minorHAnsi" w:hAnsiTheme="minorHAnsi"/>
          <w:sz w:val="22"/>
          <w:szCs w:val="22"/>
        </w:rPr>
        <w:t xml:space="preserve"> </w:t>
      </w:r>
      <w:r w:rsidR="00423A4A">
        <w:rPr>
          <w:rFonts w:asciiTheme="minorHAnsi" w:hAnsiTheme="minorHAnsi"/>
          <w:sz w:val="22"/>
          <w:szCs w:val="22"/>
        </w:rPr>
        <w:t>Personal zu Anhang 1 zum Vertrag</w:t>
      </w:r>
      <w:r w:rsidR="00357E38" w:rsidRPr="00357E38">
        <w:rPr>
          <w:rFonts w:asciiTheme="minorHAnsi" w:hAnsiTheme="minorHAnsi"/>
          <w:sz w:val="22"/>
          <w:szCs w:val="22"/>
        </w:rPr>
        <w:t xml:space="preserve">) gegen die Person </w:t>
      </w:r>
      <w:r w:rsidR="00357E38">
        <w:rPr>
          <w:rFonts w:asciiTheme="minorHAnsi" w:hAnsiTheme="minorHAnsi"/>
          <w:sz w:val="22"/>
          <w:szCs w:val="22"/>
        </w:rPr>
        <w:t>bestehen oder später entstehen.</w:t>
      </w:r>
      <w:r w:rsidR="003A1DCE">
        <w:rPr>
          <w:rFonts w:asciiTheme="minorHAnsi" w:hAnsiTheme="minorHAnsi"/>
          <w:sz w:val="22"/>
          <w:szCs w:val="22"/>
        </w:rPr>
        <w:t xml:space="preserve"> </w:t>
      </w:r>
    </w:p>
    <w:p w14:paraId="47CBA039" w14:textId="77777777" w:rsidR="00357E38" w:rsidRDefault="00357E38" w:rsidP="002A4D4F">
      <w:pPr>
        <w:spacing w:line="288" w:lineRule="auto"/>
        <w:ind w:left="705" w:hanging="705"/>
        <w:jc w:val="both"/>
        <w:rPr>
          <w:rFonts w:asciiTheme="minorHAnsi" w:hAnsiTheme="minorHAnsi"/>
          <w:sz w:val="22"/>
          <w:szCs w:val="22"/>
        </w:rPr>
      </w:pPr>
    </w:p>
    <w:p w14:paraId="69CE93FB" w14:textId="77777777" w:rsidR="006C402E" w:rsidRPr="005251A0" w:rsidRDefault="006C402E" w:rsidP="002A4D4F">
      <w:pPr>
        <w:spacing w:line="288" w:lineRule="auto"/>
        <w:ind w:left="705"/>
        <w:jc w:val="both"/>
        <w:rPr>
          <w:rFonts w:asciiTheme="minorHAnsi" w:hAnsiTheme="minorHAnsi"/>
          <w:sz w:val="22"/>
          <w:szCs w:val="22"/>
        </w:rPr>
      </w:pPr>
      <w:r w:rsidRPr="006C402E">
        <w:rPr>
          <w:rFonts w:asciiTheme="minorHAnsi" w:hAnsiTheme="minorHAnsi"/>
          <w:sz w:val="22"/>
          <w:szCs w:val="22"/>
        </w:rPr>
        <w:t xml:space="preserve">Der </w:t>
      </w:r>
      <w:r w:rsidR="00A15B62">
        <w:rPr>
          <w:rFonts w:asciiTheme="minorHAnsi" w:hAnsiTheme="minorHAnsi"/>
          <w:sz w:val="22"/>
          <w:szCs w:val="22"/>
        </w:rPr>
        <w:t xml:space="preserve">AG </w:t>
      </w:r>
      <w:r w:rsidRPr="006C402E">
        <w:rPr>
          <w:rFonts w:asciiTheme="minorHAnsi" w:hAnsiTheme="minorHAnsi"/>
          <w:sz w:val="22"/>
          <w:szCs w:val="22"/>
        </w:rPr>
        <w:t xml:space="preserve">wird dem </w:t>
      </w:r>
      <w:r w:rsidR="00C46611">
        <w:rPr>
          <w:rFonts w:asciiTheme="minorHAnsi" w:hAnsiTheme="minorHAnsi"/>
          <w:sz w:val="22"/>
          <w:szCs w:val="22"/>
        </w:rPr>
        <w:t>AN</w:t>
      </w:r>
      <w:r w:rsidRPr="006C402E">
        <w:rPr>
          <w:rFonts w:asciiTheme="minorHAnsi" w:hAnsiTheme="minorHAnsi"/>
          <w:sz w:val="22"/>
          <w:szCs w:val="22"/>
        </w:rPr>
        <w:t xml:space="preserve"> eine derartige</w:t>
      </w:r>
      <w:r>
        <w:rPr>
          <w:rFonts w:asciiTheme="minorHAnsi" w:hAnsiTheme="minorHAnsi"/>
          <w:sz w:val="22"/>
          <w:szCs w:val="22"/>
        </w:rPr>
        <w:t xml:space="preserve"> </w:t>
      </w:r>
      <w:r w:rsidRPr="006C402E">
        <w:rPr>
          <w:rFonts w:asciiTheme="minorHAnsi" w:hAnsiTheme="minorHAnsi"/>
          <w:sz w:val="22"/>
          <w:szCs w:val="22"/>
        </w:rPr>
        <w:t xml:space="preserve">Aufforderung zum Austausch rechtzeitig </w:t>
      </w:r>
      <w:r w:rsidR="00803612">
        <w:rPr>
          <w:rFonts w:asciiTheme="minorHAnsi" w:hAnsiTheme="minorHAnsi"/>
          <w:sz w:val="22"/>
          <w:szCs w:val="22"/>
        </w:rPr>
        <w:t>mitteilen</w:t>
      </w:r>
      <w:r w:rsidRPr="006C402E">
        <w:rPr>
          <w:rFonts w:asciiTheme="minorHAnsi" w:hAnsiTheme="minorHAnsi"/>
          <w:sz w:val="22"/>
          <w:szCs w:val="22"/>
        </w:rPr>
        <w:t>.</w:t>
      </w:r>
      <w:r w:rsidR="00DB383F">
        <w:rPr>
          <w:rFonts w:asciiTheme="minorHAnsi" w:hAnsiTheme="minorHAnsi"/>
          <w:sz w:val="22"/>
          <w:szCs w:val="22"/>
        </w:rPr>
        <w:t xml:space="preserve"> </w:t>
      </w:r>
      <w:r w:rsidRPr="005251A0">
        <w:rPr>
          <w:rFonts w:asciiTheme="minorHAnsi" w:hAnsiTheme="minorHAnsi"/>
          <w:sz w:val="22"/>
          <w:szCs w:val="22"/>
        </w:rPr>
        <w:t xml:space="preserve">Der </w:t>
      </w:r>
      <w:r w:rsidR="00C46611">
        <w:rPr>
          <w:rFonts w:asciiTheme="minorHAnsi" w:hAnsiTheme="minorHAnsi"/>
          <w:sz w:val="22"/>
          <w:szCs w:val="22"/>
        </w:rPr>
        <w:t xml:space="preserve">AN </w:t>
      </w:r>
      <w:r w:rsidRPr="005251A0">
        <w:rPr>
          <w:rFonts w:asciiTheme="minorHAnsi" w:hAnsiTheme="minorHAnsi"/>
          <w:sz w:val="22"/>
          <w:szCs w:val="22"/>
        </w:rPr>
        <w:t xml:space="preserve">hat dieser Forderung unverzüglich Folge zu leisten und geeignetes Ersatzpersonal entsprechend vorzustellen. </w:t>
      </w:r>
    </w:p>
    <w:p w14:paraId="350FE5E4" w14:textId="77777777" w:rsidR="006C402E" w:rsidRDefault="006C402E" w:rsidP="002A4D4F">
      <w:pPr>
        <w:spacing w:line="288" w:lineRule="auto"/>
        <w:ind w:left="705" w:hanging="705"/>
        <w:jc w:val="both"/>
        <w:rPr>
          <w:rFonts w:asciiTheme="minorHAnsi" w:hAnsiTheme="minorHAnsi"/>
          <w:sz w:val="22"/>
          <w:szCs w:val="22"/>
        </w:rPr>
      </w:pPr>
    </w:p>
    <w:p w14:paraId="4D09DF99" w14:textId="0B275BBB" w:rsidR="003A1DCE" w:rsidRDefault="003A1DCE" w:rsidP="002A4D4F">
      <w:pPr>
        <w:spacing w:line="288" w:lineRule="auto"/>
        <w:ind w:left="705" w:hanging="705"/>
        <w:jc w:val="both"/>
        <w:rPr>
          <w:rFonts w:asciiTheme="minorHAnsi" w:hAnsiTheme="minorHAnsi"/>
          <w:sz w:val="22"/>
          <w:szCs w:val="22"/>
        </w:rPr>
      </w:pPr>
      <w:r>
        <w:rPr>
          <w:rFonts w:asciiTheme="minorHAnsi" w:hAnsiTheme="minorHAnsi"/>
          <w:sz w:val="22"/>
          <w:szCs w:val="22"/>
        </w:rPr>
        <w:t>(5a)</w:t>
      </w:r>
      <w:r>
        <w:rPr>
          <w:rFonts w:asciiTheme="minorHAnsi" w:hAnsiTheme="minorHAnsi"/>
          <w:sz w:val="22"/>
          <w:szCs w:val="22"/>
        </w:rPr>
        <w:tab/>
        <w:t>Der AN wird für seine Beschäftigten einen Verhaltenskodex aufstellen und diesen verbindlich mit seinen Beschäftigten vereinbaren. In dem Verhaltenskodex sind mindestens die folgenden Inhalte aufzunehmen:</w:t>
      </w:r>
    </w:p>
    <w:p w14:paraId="3343297B" w14:textId="77777777" w:rsidR="00C5531B" w:rsidRDefault="00B60D3B" w:rsidP="00C5531B">
      <w:pPr>
        <w:pStyle w:val="Listenabsatz"/>
        <w:numPr>
          <w:ilvl w:val="0"/>
          <w:numId w:val="45"/>
        </w:numPr>
        <w:spacing w:line="288" w:lineRule="auto"/>
        <w:ind w:left="1134" w:hanging="425"/>
        <w:jc w:val="both"/>
        <w:rPr>
          <w:rFonts w:asciiTheme="minorHAnsi" w:hAnsiTheme="minorHAnsi"/>
          <w:sz w:val="22"/>
          <w:szCs w:val="22"/>
        </w:rPr>
      </w:pPr>
      <w:r>
        <w:rPr>
          <w:rFonts w:asciiTheme="minorHAnsi" w:hAnsiTheme="minorHAnsi"/>
          <w:sz w:val="22"/>
          <w:szCs w:val="22"/>
        </w:rPr>
        <w:t xml:space="preserve">Den Beschäftigten ist untersagt, </w:t>
      </w:r>
      <w:r w:rsidR="003A1DCE" w:rsidRPr="00B60D3B">
        <w:rPr>
          <w:rFonts w:asciiTheme="minorHAnsi" w:hAnsiTheme="minorHAnsi"/>
          <w:sz w:val="22"/>
          <w:szCs w:val="22"/>
        </w:rPr>
        <w:t>Rechtsgeschäfte mit den Be</w:t>
      </w:r>
      <w:r w:rsidRPr="00B60D3B">
        <w:rPr>
          <w:rFonts w:asciiTheme="minorHAnsi" w:hAnsiTheme="minorHAnsi"/>
          <w:sz w:val="22"/>
          <w:szCs w:val="22"/>
        </w:rPr>
        <w:t>wohnerinnen und Bewohner</w:t>
      </w:r>
      <w:r>
        <w:rPr>
          <w:rFonts w:asciiTheme="minorHAnsi" w:hAnsiTheme="minorHAnsi"/>
          <w:sz w:val="22"/>
          <w:szCs w:val="22"/>
        </w:rPr>
        <w:t xml:space="preserve">n abschließen, sofern dies nicht ausnahmsweise vom AG ausdrücklich schriftlich gestattet wurde. </w:t>
      </w:r>
    </w:p>
    <w:p w14:paraId="4B98CB39" w14:textId="77777777" w:rsidR="00C5531B" w:rsidRPr="00C5531B" w:rsidRDefault="00C5531B" w:rsidP="00C5531B">
      <w:pPr>
        <w:pStyle w:val="Listenabsatz"/>
        <w:numPr>
          <w:ilvl w:val="0"/>
          <w:numId w:val="45"/>
        </w:numPr>
        <w:spacing w:line="288" w:lineRule="auto"/>
        <w:ind w:left="1134" w:hanging="425"/>
        <w:jc w:val="both"/>
        <w:rPr>
          <w:rFonts w:asciiTheme="minorHAnsi" w:hAnsiTheme="minorHAnsi"/>
          <w:sz w:val="22"/>
          <w:szCs w:val="22"/>
        </w:rPr>
      </w:pPr>
      <w:r w:rsidRPr="00C5531B">
        <w:rPr>
          <w:rFonts w:asciiTheme="minorHAnsi" w:hAnsiTheme="minorHAnsi"/>
          <w:sz w:val="22"/>
          <w:szCs w:val="22"/>
        </w:rPr>
        <w:t>Persönliche oder intime Beziehungen zwischen Beschäftigten des AN und Bewohnerinnen und Bewohnern</w:t>
      </w:r>
      <w:r>
        <w:rPr>
          <w:rFonts w:asciiTheme="minorHAnsi" w:hAnsiTheme="minorHAnsi"/>
          <w:sz w:val="22"/>
          <w:szCs w:val="22"/>
        </w:rPr>
        <w:t xml:space="preserve"> </w:t>
      </w:r>
      <w:r w:rsidRPr="00C5531B">
        <w:rPr>
          <w:rFonts w:asciiTheme="minorHAnsi" w:hAnsiTheme="minorHAnsi"/>
          <w:sz w:val="22"/>
          <w:szCs w:val="22"/>
        </w:rPr>
        <w:t>sind nicht er</w:t>
      </w:r>
      <w:r>
        <w:rPr>
          <w:rFonts w:asciiTheme="minorHAnsi" w:hAnsiTheme="minorHAnsi"/>
          <w:sz w:val="22"/>
          <w:szCs w:val="22"/>
        </w:rPr>
        <w:t>wünscht, auch</w:t>
      </w:r>
      <w:r w:rsidRPr="00C5531B">
        <w:rPr>
          <w:rFonts w:asciiTheme="minorHAnsi" w:hAnsiTheme="minorHAnsi"/>
          <w:sz w:val="22"/>
          <w:szCs w:val="22"/>
        </w:rPr>
        <w:t xml:space="preserve"> wenn die Beziehung freiwillig eingegangen wird und von</w:t>
      </w:r>
      <w:r>
        <w:rPr>
          <w:rFonts w:asciiTheme="minorHAnsi" w:hAnsiTheme="minorHAnsi"/>
          <w:sz w:val="22"/>
          <w:szCs w:val="22"/>
        </w:rPr>
        <w:t xml:space="preserve"> </w:t>
      </w:r>
      <w:r w:rsidRPr="00C5531B">
        <w:rPr>
          <w:rFonts w:asciiTheme="minorHAnsi" w:hAnsiTheme="minorHAnsi"/>
          <w:sz w:val="22"/>
          <w:szCs w:val="22"/>
        </w:rPr>
        <w:t>beiden Seiten er</w:t>
      </w:r>
      <w:r>
        <w:rPr>
          <w:rFonts w:asciiTheme="minorHAnsi" w:hAnsiTheme="minorHAnsi"/>
          <w:sz w:val="22"/>
          <w:szCs w:val="22"/>
        </w:rPr>
        <w:t xml:space="preserve">wünscht ist. </w:t>
      </w:r>
      <w:r w:rsidRPr="00C5531B">
        <w:rPr>
          <w:rFonts w:asciiTheme="minorHAnsi" w:hAnsiTheme="minorHAnsi"/>
          <w:sz w:val="22"/>
          <w:szCs w:val="22"/>
        </w:rPr>
        <w:t xml:space="preserve">Der Beschäftigte des AN ist verpflichtet, unverzüglich den Vorgesetzten sowie die Personalabteilung zu informieren, wenn er persönliche oder intime Beziehungen zu einer Bewohnerin / einem Bewohner unterhält. </w:t>
      </w:r>
    </w:p>
    <w:p w14:paraId="105A6601" w14:textId="77777777" w:rsidR="00E823B3" w:rsidRDefault="00E823B3" w:rsidP="002A4D4F">
      <w:pPr>
        <w:spacing w:line="288" w:lineRule="auto"/>
        <w:ind w:left="705" w:hanging="705"/>
        <w:jc w:val="both"/>
        <w:rPr>
          <w:rFonts w:asciiTheme="minorHAnsi" w:hAnsiTheme="minorHAnsi"/>
          <w:sz w:val="22"/>
          <w:szCs w:val="22"/>
        </w:rPr>
      </w:pPr>
    </w:p>
    <w:p w14:paraId="7707EBE2" w14:textId="02099041" w:rsidR="00E823B3" w:rsidRDefault="00E823B3" w:rsidP="00E823B3">
      <w:pPr>
        <w:spacing w:line="288" w:lineRule="auto"/>
        <w:ind w:left="705"/>
        <w:jc w:val="both"/>
        <w:rPr>
          <w:rFonts w:asciiTheme="minorHAnsi" w:hAnsiTheme="minorHAnsi"/>
          <w:sz w:val="22"/>
          <w:szCs w:val="22"/>
        </w:rPr>
      </w:pPr>
      <w:r>
        <w:rPr>
          <w:rFonts w:asciiTheme="minorHAnsi" w:hAnsiTheme="minorHAnsi"/>
          <w:sz w:val="22"/>
          <w:szCs w:val="22"/>
        </w:rPr>
        <w:t>Der AN informiert den AG unverzüglich, wenn einer der genannte</w:t>
      </w:r>
      <w:r w:rsidR="00C179D0">
        <w:rPr>
          <w:rFonts w:asciiTheme="minorHAnsi" w:hAnsiTheme="minorHAnsi"/>
          <w:sz w:val="22"/>
          <w:szCs w:val="22"/>
        </w:rPr>
        <w:t>n</w:t>
      </w:r>
      <w:r>
        <w:rPr>
          <w:rFonts w:asciiTheme="minorHAnsi" w:hAnsiTheme="minorHAnsi"/>
          <w:sz w:val="22"/>
          <w:szCs w:val="22"/>
        </w:rPr>
        <w:t xml:space="preserve"> Fälle eintritt, und teilt mit, wie er mit der Situation umgehen will. Der AG behält sich vor, den weiteren Einsatz des Beschäftigten in dieser Aufnahmeeinrichtung abzulehnen (vgl. Abs. 5).</w:t>
      </w:r>
    </w:p>
    <w:p w14:paraId="06B49A6A" w14:textId="77777777" w:rsidR="00E823B3" w:rsidRDefault="00E823B3" w:rsidP="00E823B3">
      <w:pPr>
        <w:spacing w:line="288" w:lineRule="auto"/>
        <w:ind w:left="705" w:hanging="705"/>
        <w:jc w:val="both"/>
        <w:rPr>
          <w:rFonts w:asciiTheme="minorHAnsi" w:hAnsiTheme="minorHAnsi"/>
          <w:sz w:val="22"/>
          <w:szCs w:val="22"/>
        </w:rPr>
      </w:pPr>
    </w:p>
    <w:p w14:paraId="2B94CE21" w14:textId="77777777" w:rsidR="00E823B3" w:rsidRDefault="00E823B3" w:rsidP="00E823B3">
      <w:pPr>
        <w:spacing w:line="288" w:lineRule="auto"/>
        <w:ind w:left="705" w:hanging="705"/>
        <w:jc w:val="both"/>
        <w:rPr>
          <w:rFonts w:asciiTheme="minorHAnsi" w:hAnsiTheme="minorHAnsi"/>
          <w:sz w:val="22"/>
          <w:szCs w:val="22"/>
        </w:rPr>
      </w:pPr>
      <w:r>
        <w:rPr>
          <w:rFonts w:asciiTheme="minorHAnsi" w:hAnsiTheme="minorHAnsi"/>
          <w:sz w:val="22"/>
          <w:szCs w:val="22"/>
        </w:rPr>
        <w:tab/>
        <w:t xml:space="preserve">Der AN legt dem AG den Verhaltenskodex bei Leistungsaufnahme zur Information vor und informiert den AG bei Änderungen. </w:t>
      </w:r>
    </w:p>
    <w:p w14:paraId="60555157" w14:textId="77777777" w:rsidR="00A91CA7" w:rsidRDefault="00A91CA7" w:rsidP="002A4D4F">
      <w:pPr>
        <w:spacing w:line="288" w:lineRule="auto"/>
        <w:jc w:val="both"/>
        <w:rPr>
          <w:rFonts w:asciiTheme="minorHAnsi" w:hAnsiTheme="minorHAnsi"/>
          <w:sz w:val="22"/>
          <w:szCs w:val="22"/>
        </w:rPr>
      </w:pPr>
    </w:p>
    <w:p w14:paraId="441E59BC" w14:textId="76184248" w:rsidR="00B8469B" w:rsidRDefault="00B8469B" w:rsidP="002A4D4F">
      <w:pPr>
        <w:spacing w:line="288" w:lineRule="auto"/>
        <w:ind w:left="705" w:hanging="705"/>
        <w:jc w:val="both"/>
        <w:rPr>
          <w:rFonts w:asciiTheme="minorHAnsi" w:hAnsiTheme="minorHAnsi"/>
          <w:sz w:val="22"/>
          <w:szCs w:val="22"/>
        </w:rPr>
      </w:pPr>
      <w:r>
        <w:rPr>
          <w:rFonts w:asciiTheme="minorHAnsi" w:hAnsiTheme="minorHAnsi"/>
          <w:sz w:val="22"/>
          <w:szCs w:val="22"/>
        </w:rPr>
        <w:t>(</w:t>
      </w:r>
      <w:r w:rsidR="008252EC">
        <w:rPr>
          <w:rFonts w:asciiTheme="minorHAnsi" w:hAnsiTheme="minorHAnsi"/>
          <w:sz w:val="22"/>
          <w:szCs w:val="22"/>
        </w:rPr>
        <w:t>6</w:t>
      </w:r>
      <w:r>
        <w:rPr>
          <w:rFonts w:asciiTheme="minorHAnsi" w:hAnsiTheme="minorHAnsi"/>
          <w:sz w:val="22"/>
          <w:szCs w:val="22"/>
        </w:rPr>
        <w:t>)</w:t>
      </w:r>
      <w:r>
        <w:rPr>
          <w:rFonts w:asciiTheme="minorHAnsi" w:hAnsiTheme="minorHAnsi"/>
          <w:sz w:val="22"/>
          <w:szCs w:val="22"/>
        </w:rPr>
        <w:tab/>
      </w:r>
      <w:r w:rsidR="000C73BE">
        <w:rPr>
          <w:rFonts w:asciiTheme="minorHAnsi" w:hAnsiTheme="minorHAnsi"/>
          <w:sz w:val="22"/>
          <w:szCs w:val="22"/>
        </w:rPr>
        <w:t xml:space="preserve">Die für die Leistungserbringung in der </w:t>
      </w:r>
      <w:r w:rsidR="005F3F59">
        <w:rPr>
          <w:rFonts w:asciiTheme="minorHAnsi" w:hAnsiTheme="minorHAnsi"/>
          <w:sz w:val="22"/>
          <w:szCs w:val="22"/>
        </w:rPr>
        <w:t xml:space="preserve">Aufnahmeeinrichtung </w:t>
      </w:r>
      <w:r w:rsidR="000C73BE">
        <w:rPr>
          <w:rFonts w:asciiTheme="minorHAnsi" w:hAnsiTheme="minorHAnsi"/>
          <w:sz w:val="22"/>
          <w:szCs w:val="22"/>
        </w:rPr>
        <w:t>vorgesehenen Beschäftigten des AN dürfen nur dann von diesem eingesetzt werden, wenn sie sich vor ihrem Einsatz von hierfür benannten Vertretern des AG nach dem Verpflichtungsgesetz förmlich verpflichtet haben.</w:t>
      </w:r>
    </w:p>
    <w:p w14:paraId="5B65670C" w14:textId="442FBA75" w:rsidR="00B8469B" w:rsidRDefault="00B8469B" w:rsidP="002A4D4F">
      <w:pPr>
        <w:spacing w:line="288" w:lineRule="auto"/>
        <w:jc w:val="both"/>
        <w:rPr>
          <w:rFonts w:asciiTheme="minorHAnsi" w:hAnsiTheme="minorHAnsi"/>
          <w:sz w:val="22"/>
          <w:szCs w:val="22"/>
        </w:rPr>
      </w:pPr>
    </w:p>
    <w:p w14:paraId="5C2F2AD3" w14:textId="77777777" w:rsidR="003537C2" w:rsidRPr="00D862CB" w:rsidRDefault="003537C2" w:rsidP="002A4D4F">
      <w:pPr>
        <w:spacing w:line="288" w:lineRule="auto"/>
        <w:jc w:val="both"/>
        <w:rPr>
          <w:rFonts w:asciiTheme="minorHAnsi" w:hAnsiTheme="minorHAnsi"/>
          <w:b/>
          <w:sz w:val="22"/>
          <w:szCs w:val="22"/>
        </w:rPr>
      </w:pPr>
    </w:p>
    <w:p w14:paraId="188AB6F9" w14:textId="77777777" w:rsidR="00076C65" w:rsidRPr="00D862CB" w:rsidRDefault="00076C65" w:rsidP="002A4D4F">
      <w:pPr>
        <w:pStyle w:val="berschrift1"/>
        <w:numPr>
          <w:ilvl w:val="0"/>
          <w:numId w:val="17"/>
        </w:numPr>
        <w:spacing w:line="288" w:lineRule="auto"/>
        <w:ind w:hanging="720"/>
        <w:jc w:val="both"/>
        <w:rPr>
          <w:rFonts w:asciiTheme="minorHAnsi" w:eastAsia="Arial" w:hAnsiTheme="minorHAnsi"/>
          <w:sz w:val="22"/>
          <w:szCs w:val="22"/>
        </w:rPr>
      </w:pPr>
      <w:bookmarkStart w:id="6" w:name="_Toc207027758"/>
      <w:r w:rsidRPr="00D862CB">
        <w:rPr>
          <w:rFonts w:asciiTheme="minorHAnsi" w:hAnsiTheme="minorHAnsi"/>
          <w:sz w:val="22"/>
          <w:szCs w:val="22"/>
        </w:rPr>
        <w:t>Besondere Pflichten des Auftragnehmers: Geschäftsräume</w:t>
      </w:r>
      <w:bookmarkEnd w:id="6"/>
    </w:p>
    <w:p w14:paraId="1C9A2B87" w14:textId="77777777" w:rsidR="00076C65" w:rsidRPr="00D862CB" w:rsidRDefault="00076C65" w:rsidP="002A4D4F">
      <w:pPr>
        <w:spacing w:line="288" w:lineRule="auto"/>
        <w:jc w:val="both"/>
        <w:rPr>
          <w:rFonts w:asciiTheme="minorHAnsi" w:hAnsiTheme="minorHAnsi"/>
          <w:sz w:val="22"/>
          <w:szCs w:val="22"/>
        </w:rPr>
      </w:pPr>
    </w:p>
    <w:p w14:paraId="21D7B739" w14:textId="22BE3A03" w:rsidR="00076C65" w:rsidRPr="00D862CB" w:rsidRDefault="00076C65" w:rsidP="008252EC">
      <w:pPr>
        <w:spacing w:line="288" w:lineRule="auto"/>
        <w:ind w:left="705" w:hanging="705"/>
        <w:jc w:val="both"/>
        <w:rPr>
          <w:rFonts w:asciiTheme="minorHAnsi" w:hAnsiTheme="minorHAnsi"/>
          <w:sz w:val="22"/>
          <w:szCs w:val="22"/>
        </w:rPr>
      </w:pPr>
      <w:r w:rsidRPr="00D862CB">
        <w:rPr>
          <w:rFonts w:asciiTheme="minorHAnsi" w:hAnsiTheme="minorHAnsi"/>
          <w:sz w:val="22"/>
          <w:szCs w:val="22"/>
        </w:rPr>
        <w:tab/>
        <w:t>Der AN muss über ein Verwaltungsbüro und / oder ein Betriebszentrum im Sinne eigenständiger und für die Öffentlichkeit eindeutig kenntlich gemachter Geschäftsräume</w:t>
      </w:r>
      <w:r w:rsidR="006F51E4">
        <w:rPr>
          <w:rFonts w:asciiTheme="minorHAnsi" w:hAnsiTheme="minorHAnsi"/>
          <w:sz w:val="22"/>
          <w:szCs w:val="22"/>
        </w:rPr>
        <w:t xml:space="preserve"> innerhalb der Bundesrepublik Deutschland</w:t>
      </w:r>
      <w:r w:rsidRPr="00D862CB">
        <w:rPr>
          <w:rFonts w:asciiTheme="minorHAnsi" w:hAnsiTheme="minorHAnsi"/>
          <w:sz w:val="22"/>
          <w:szCs w:val="22"/>
        </w:rPr>
        <w:t xml:space="preserve"> verfügen, in denen die Unterlagen einschließlich Personalunterlagen, die für die ordnungsgemäße Führung der Geschäftsvorgänge erforderlich sind, geführt und aufbewahrt werden</w:t>
      </w:r>
      <w:r w:rsidR="009B77A1">
        <w:rPr>
          <w:rFonts w:asciiTheme="minorHAnsi" w:hAnsiTheme="minorHAnsi"/>
          <w:sz w:val="22"/>
          <w:szCs w:val="22"/>
        </w:rPr>
        <w:t>.</w:t>
      </w:r>
      <w:r w:rsidR="008150ED">
        <w:rPr>
          <w:rFonts w:asciiTheme="minorHAnsi" w:hAnsiTheme="minorHAnsi"/>
          <w:sz w:val="22"/>
          <w:szCs w:val="22"/>
        </w:rPr>
        <w:t xml:space="preserve"> </w:t>
      </w:r>
      <w:r w:rsidRPr="00D862CB">
        <w:rPr>
          <w:rFonts w:asciiTheme="minorHAnsi" w:hAnsiTheme="minorHAnsi"/>
          <w:sz w:val="22"/>
          <w:szCs w:val="22"/>
        </w:rPr>
        <w:t>Der AN muss im Rahmen der Leistungserbringung dem AG</w:t>
      </w:r>
      <w:r w:rsidR="004F2C01">
        <w:rPr>
          <w:rFonts w:asciiTheme="minorHAnsi" w:hAnsiTheme="minorHAnsi"/>
          <w:sz w:val="22"/>
          <w:szCs w:val="22"/>
        </w:rPr>
        <w:t xml:space="preserve"> und den vom AG Beauftragten</w:t>
      </w:r>
      <w:r w:rsidRPr="00D862CB">
        <w:rPr>
          <w:rFonts w:asciiTheme="minorHAnsi" w:hAnsiTheme="minorHAnsi"/>
          <w:sz w:val="22"/>
          <w:szCs w:val="22"/>
        </w:rPr>
        <w:t xml:space="preserve"> auf dessen Wunsch ermöglichen, innerhal</w:t>
      </w:r>
      <w:r w:rsidR="00C42ECE">
        <w:rPr>
          <w:rFonts w:asciiTheme="minorHAnsi" w:hAnsiTheme="minorHAnsi"/>
          <w:sz w:val="22"/>
          <w:szCs w:val="22"/>
        </w:rPr>
        <w:t>b der üblichen Geschäftszeiten</w:t>
      </w:r>
      <w:r w:rsidRPr="00D862CB">
        <w:rPr>
          <w:rFonts w:asciiTheme="minorHAnsi" w:hAnsiTheme="minorHAnsi"/>
          <w:sz w:val="22"/>
          <w:szCs w:val="22"/>
        </w:rPr>
        <w:t xml:space="preserve"> eine Vor-Ort-Besichtigung in den Geschäftsräumen durchzuführen.</w:t>
      </w:r>
    </w:p>
    <w:p w14:paraId="6B9CDB0C" w14:textId="2FDC3AB7" w:rsidR="00076C65" w:rsidRDefault="00076C65" w:rsidP="002A4D4F">
      <w:pPr>
        <w:spacing w:line="288" w:lineRule="auto"/>
        <w:jc w:val="both"/>
        <w:rPr>
          <w:rFonts w:asciiTheme="minorHAnsi" w:hAnsiTheme="minorHAnsi"/>
          <w:sz w:val="22"/>
          <w:szCs w:val="22"/>
        </w:rPr>
      </w:pPr>
    </w:p>
    <w:p w14:paraId="2EC54E0E" w14:textId="77777777" w:rsidR="00B93A62" w:rsidRPr="00D862CB" w:rsidRDefault="00B93A62" w:rsidP="002A4D4F">
      <w:pPr>
        <w:spacing w:line="288" w:lineRule="auto"/>
        <w:jc w:val="both"/>
        <w:rPr>
          <w:rFonts w:asciiTheme="minorHAnsi" w:hAnsiTheme="minorHAnsi"/>
          <w:sz w:val="22"/>
          <w:szCs w:val="22"/>
        </w:rPr>
      </w:pPr>
    </w:p>
    <w:p w14:paraId="7B8C574A" w14:textId="77777777" w:rsidR="00A85B5B" w:rsidRPr="00D862CB" w:rsidRDefault="00A85B5B" w:rsidP="002A4D4F">
      <w:pPr>
        <w:spacing w:line="288" w:lineRule="auto"/>
        <w:jc w:val="both"/>
        <w:rPr>
          <w:rFonts w:asciiTheme="minorHAnsi" w:hAnsiTheme="minorHAnsi"/>
          <w:sz w:val="22"/>
          <w:szCs w:val="22"/>
        </w:rPr>
      </w:pPr>
    </w:p>
    <w:p w14:paraId="51FD9C81" w14:textId="77777777" w:rsidR="00A85B5B" w:rsidRPr="00D862CB" w:rsidRDefault="00A85B5B" w:rsidP="002A4D4F">
      <w:pPr>
        <w:pStyle w:val="berschrift1"/>
        <w:numPr>
          <w:ilvl w:val="0"/>
          <w:numId w:val="17"/>
        </w:numPr>
        <w:spacing w:line="288" w:lineRule="auto"/>
        <w:ind w:left="708" w:hanging="720"/>
        <w:jc w:val="both"/>
        <w:rPr>
          <w:rFonts w:asciiTheme="minorHAnsi" w:hAnsiTheme="minorHAnsi"/>
          <w:sz w:val="22"/>
          <w:szCs w:val="22"/>
        </w:rPr>
      </w:pPr>
      <w:bookmarkStart w:id="7" w:name="_Toc207027759"/>
      <w:r w:rsidRPr="00D862CB">
        <w:rPr>
          <w:rFonts w:asciiTheme="minorHAnsi" w:hAnsiTheme="minorHAnsi"/>
          <w:sz w:val="22"/>
          <w:szCs w:val="22"/>
        </w:rPr>
        <w:t>Besondere Pflichten des Auftragnehmers: Persönlicher Ansprechpartner für Vertragsfragen</w:t>
      </w:r>
      <w:bookmarkEnd w:id="7"/>
    </w:p>
    <w:p w14:paraId="0969ECFD" w14:textId="77777777" w:rsidR="00A85B5B" w:rsidRPr="00D862CB" w:rsidRDefault="00A85B5B" w:rsidP="002A4D4F">
      <w:pPr>
        <w:spacing w:line="288" w:lineRule="auto"/>
        <w:ind w:left="-12"/>
        <w:jc w:val="both"/>
        <w:rPr>
          <w:rFonts w:asciiTheme="minorHAnsi" w:hAnsiTheme="minorHAnsi"/>
          <w:sz w:val="22"/>
          <w:szCs w:val="22"/>
        </w:rPr>
      </w:pPr>
    </w:p>
    <w:p w14:paraId="3FB55D82" w14:textId="77777777" w:rsidR="00A85B5B" w:rsidRPr="00D862CB" w:rsidRDefault="00A85B5B" w:rsidP="002A4D4F">
      <w:pPr>
        <w:spacing w:line="288" w:lineRule="auto"/>
        <w:ind w:left="708" w:hanging="720"/>
        <w:jc w:val="both"/>
        <w:rPr>
          <w:rFonts w:asciiTheme="minorHAnsi" w:hAnsiTheme="minorHAnsi"/>
          <w:sz w:val="22"/>
          <w:szCs w:val="22"/>
        </w:rPr>
      </w:pPr>
      <w:r w:rsidRPr="00D862CB">
        <w:rPr>
          <w:rFonts w:asciiTheme="minorHAnsi" w:hAnsiTheme="minorHAnsi"/>
          <w:sz w:val="22"/>
          <w:szCs w:val="22"/>
        </w:rPr>
        <w:t>(1)</w:t>
      </w:r>
      <w:r w:rsidRPr="00D862CB">
        <w:rPr>
          <w:rFonts w:asciiTheme="minorHAnsi" w:hAnsiTheme="minorHAnsi"/>
          <w:sz w:val="22"/>
          <w:szCs w:val="22"/>
        </w:rPr>
        <w:tab/>
        <w:t>Der AN verpflichtet sich, umgehend nach dem Vertragsschluss de</w:t>
      </w:r>
      <w:r w:rsidR="008843A3">
        <w:rPr>
          <w:rFonts w:asciiTheme="minorHAnsi" w:hAnsiTheme="minorHAnsi"/>
          <w:sz w:val="22"/>
          <w:szCs w:val="22"/>
        </w:rPr>
        <w:t>m</w:t>
      </w:r>
      <w:r w:rsidRPr="00D862CB">
        <w:rPr>
          <w:rFonts w:asciiTheme="minorHAnsi" w:hAnsiTheme="minorHAnsi"/>
          <w:sz w:val="22"/>
          <w:szCs w:val="22"/>
        </w:rPr>
        <w:t xml:space="preserve"> AG für die gesamte Vertragslaufzeit einen persönlichen Ansprechpartner für Vertragsfragen mit Kontaktdaten zu benennen, der de</w:t>
      </w:r>
      <w:r w:rsidR="008843A3">
        <w:rPr>
          <w:rFonts w:asciiTheme="minorHAnsi" w:hAnsiTheme="minorHAnsi"/>
          <w:sz w:val="22"/>
          <w:szCs w:val="22"/>
        </w:rPr>
        <w:t>m</w:t>
      </w:r>
      <w:r w:rsidRPr="00D862CB">
        <w:rPr>
          <w:rFonts w:asciiTheme="minorHAnsi" w:hAnsiTheme="minorHAnsi"/>
          <w:sz w:val="22"/>
          <w:szCs w:val="22"/>
        </w:rPr>
        <w:t xml:space="preserve"> AG für alle Belange im Zusammenhang mit der Leistungserbringung zur Verfügung steht. </w:t>
      </w:r>
    </w:p>
    <w:p w14:paraId="2BD11586" w14:textId="77777777" w:rsidR="00A85B5B" w:rsidRPr="00D862CB" w:rsidRDefault="00A85B5B" w:rsidP="002A4D4F">
      <w:pPr>
        <w:spacing w:line="288" w:lineRule="auto"/>
        <w:ind w:left="708"/>
        <w:jc w:val="both"/>
        <w:rPr>
          <w:rFonts w:asciiTheme="minorHAnsi" w:hAnsiTheme="minorHAnsi"/>
          <w:sz w:val="22"/>
          <w:szCs w:val="22"/>
        </w:rPr>
      </w:pPr>
    </w:p>
    <w:p w14:paraId="488B8DB0" w14:textId="26ADFF8B" w:rsidR="003537C2" w:rsidRDefault="00A85B5B" w:rsidP="001B2C7E">
      <w:pPr>
        <w:spacing w:line="288" w:lineRule="auto"/>
        <w:ind w:left="705" w:hanging="705"/>
        <w:jc w:val="both"/>
        <w:rPr>
          <w:rFonts w:asciiTheme="minorHAnsi" w:hAnsiTheme="minorHAnsi"/>
          <w:sz w:val="22"/>
          <w:szCs w:val="22"/>
        </w:rPr>
      </w:pPr>
      <w:r w:rsidRPr="00D862CB">
        <w:rPr>
          <w:rFonts w:asciiTheme="minorHAnsi" w:hAnsiTheme="minorHAnsi"/>
          <w:sz w:val="22"/>
          <w:szCs w:val="22"/>
        </w:rPr>
        <w:t>(2)</w:t>
      </w:r>
      <w:r w:rsidRPr="00D862CB">
        <w:rPr>
          <w:rFonts w:asciiTheme="minorHAnsi" w:hAnsiTheme="minorHAnsi"/>
          <w:sz w:val="22"/>
          <w:szCs w:val="22"/>
        </w:rPr>
        <w:tab/>
        <w:t xml:space="preserve">Liegen wichtige Gründe vor, hat </w:t>
      </w:r>
      <w:r w:rsidR="00C42ECE">
        <w:rPr>
          <w:rFonts w:asciiTheme="minorHAnsi" w:hAnsiTheme="minorHAnsi"/>
          <w:sz w:val="22"/>
          <w:szCs w:val="22"/>
        </w:rPr>
        <w:t>der</w:t>
      </w:r>
      <w:r w:rsidRPr="00D862CB">
        <w:rPr>
          <w:rFonts w:asciiTheme="minorHAnsi" w:hAnsiTheme="minorHAnsi"/>
          <w:sz w:val="22"/>
          <w:szCs w:val="22"/>
        </w:rPr>
        <w:t xml:space="preserve"> AG das Recht, vom AN die Benennung eines anderen persönlichen Ansprechpartners bzw. eines anderen Stellvertreters zu verlangen.</w:t>
      </w:r>
    </w:p>
    <w:p w14:paraId="2CC762D1" w14:textId="77777777" w:rsidR="00C45EEF" w:rsidRDefault="00C45EEF" w:rsidP="002A4D4F">
      <w:pPr>
        <w:spacing w:line="288" w:lineRule="auto"/>
        <w:jc w:val="both"/>
        <w:rPr>
          <w:rFonts w:asciiTheme="minorHAnsi" w:hAnsiTheme="minorHAnsi"/>
          <w:sz w:val="22"/>
          <w:szCs w:val="22"/>
        </w:rPr>
      </w:pPr>
    </w:p>
    <w:p w14:paraId="0FB9D6E4" w14:textId="77777777" w:rsidR="005D15A1" w:rsidRDefault="005D15A1" w:rsidP="002A4D4F">
      <w:pPr>
        <w:spacing w:line="288" w:lineRule="auto"/>
        <w:jc w:val="both"/>
        <w:rPr>
          <w:rFonts w:asciiTheme="minorHAnsi" w:hAnsiTheme="minorHAnsi"/>
          <w:sz w:val="22"/>
          <w:szCs w:val="22"/>
        </w:rPr>
      </w:pPr>
    </w:p>
    <w:p w14:paraId="6775ACDC" w14:textId="6702DAD3" w:rsidR="002912B3" w:rsidRPr="002912B3" w:rsidRDefault="002912B3" w:rsidP="002912B3">
      <w:pPr>
        <w:pStyle w:val="berschrift1"/>
        <w:rPr>
          <w:rFonts w:asciiTheme="minorHAnsi" w:hAnsiTheme="minorHAnsi" w:cstheme="minorHAnsi"/>
          <w:sz w:val="22"/>
          <w:szCs w:val="22"/>
        </w:rPr>
      </w:pPr>
      <w:bookmarkStart w:id="8" w:name="_Toc207027760"/>
      <w:r w:rsidRPr="002912B3">
        <w:rPr>
          <w:rFonts w:asciiTheme="minorHAnsi" w:hAnsiTheme="minorHAnsi" w:cstheme="minorHAnsi"/>
          <w:sz w:val="22"/>
          <w:szCs w:val="22"/>
        </w:rPr>
        <w:t>§ 6</w:t>
      </w:r>
      <w:r w:rsidRPr="002912B3">
        <w:rPr>
          <w:rFonts w:asciiTheme="minorHAnsi" w:hAnsiTheme="minorHAnsi" w:cstheme="minorHAnsi"/>
          <w:sz w:val="22"/>
          <w:szCs w:val="22"/>
        </w:rPr>
        <w:tab/>
        <w:t>Besondere Pflichten des Auftragnehmers: Qualitätsmanagement</w:t>
      </w:r>
      <w:bookmarkEnd w:id="8"/>
    </w:p>
    <w:p w14:paraId="2875716E" w14:textId="77777777" w:rsidR="002912B3" w:rsidRPr="002912B3" w:rsidRDefault="002912B3" w:rsidP="002912B3">
      <w:pPr>
        <w:spacing w:line="288" w:lineRule="auto"/>
        <w:jc w:val="both"/>
        <w:rPr>
          <w:rFonts w:asciiTheme="minorHAnsi" w:hAnsiTheme="minorHAnsi" w:cstheme="minorHAnsi"/>
          <w:sz w:val="22"/>
          <w:szCs w:val="22"/>
        </w:rPr>
      </w:pPr>
    </w:p>
    <w:p w14:paraId="3C8D45F4" w14:textId="13498004" w:rsidR="002912B3" w:rsidRPr="00D862CB" w:rsidRDefault="002912B3" w:rsidP="002912B3">
      <w:pPr>
        <w:spacing w:line="288" w:lineRule="auto"/>
        <w:ind w:left="705" w:hanging="705"/>
        <w:jc w:val="both"/>
        <w:rPr>
          <w:rFonts w:asciiTheme="minorHAnsi" w:hAnsiTheme="minorHAnsi"/>
          <w:sz w:val="22"/>
          <w:szCs w:val="22"/>
        </w:rPr>
      </w:pPr>
      <w:r w:rsidRPr="002912B3">
        <w:rPr>
          <w:rFonts w:asciiTheme="minorHAnsi" w:hAnsiTheme="minorHAnsi" w:cstheme="minorHAnsi"/>
          <w:sz w:val="22"/>
          <w:szCs w:val="22"/>
        </w:rPr>
        <w:t>(1)</w:t>
      </w:r>
      <w:r w:rsidRPr="002912B3">
        <w:rPr>
          <w:rFonts w:asciiTheme="minorHAnsi" w:hAnsiTheme="minorHAnsi" w:cstheme="minorHAnsi"/>
          <w:sz w:val="22"/>
          <w:szCs w:val="22"/>
        </w:rPr>
        <w:tab/>
      </w:r>
      <w:r w:rsidR="005642E1" w:rsidRPr="00D862CB">
        <w:rPr>
          <w:rFonts w:asciiTheme="minorHAnsi" w:hAnsiTheme="minorHAnsi"/>
          <w:sz w:val="22"/>
          <w:szCs w:val="22"/>
        </w:rPr>
        <w:t>Im Rahmen seiner Tätigkeit hält der AN für sein Unternehmen ein zertifiziertes Qualitätsmanagementsystem gemäß DIN EN ISO 9001:</w:t>
      </w:r>
      <w:r w:rsidR="005F3F59">
        <w:rPr>
          <w:rFonts w:asciiTheme="minorHAnsi" w:hAnsiTheme="minorHAnsi"/>
          <w:sz w:val="22"/>
          <w:szCs w:val="22"/>
        </w:rPr>
        <w:t>2015</w:t>
      </w:r>
      <w:r w:rsidR="005F3F59" w:rsidRPr="00D862CB">
        <w:rPr>
          <w:rFonts w:asciiTheme="minorHAnsi" w:hAnsiTheme="minorHAnsi"/>
          <w:sz w:val="22"/>
          <w:szCs w:val="22"/>
        </w:rPr>
        <w:t xml:space="preserve"> </w:t>
      </w:r>
      <w:r w:rsidR="005642E1" w:rsidRPr="00D862CB">
        <w:rPr>
          <w:rFonts w:asciiTheme="minorHAnsi" w:hAnsiTheme="minorHAnsi"/>
          <w:sz w:val="22"/>
          <w:szCs w:val="22"/>
        </w:rPr>
        <w:t>oder gleichwertig vor.</w:t>
      </w:r>
      <w:r w:rsidR="005642E1">
        <w:rPr>
          <w:rFonts w:asciiTheme="minorHAnsi" w:hAnsiTheme="minorHAnsi"/>
          <w:sz w:val="22"/>
          <w:szCs w:val="22"/>
        </w:rPr>
        <w:t xml:space="preserve"> </w:t>
      </w:r>
      <w:r w:rsidR="00D6265E">
        <w:rPr>
          <w:rFonts w:asciiTheme="minorHAnsi" w:hAnsiTheme="minorHAnsi"/>
          <w:sz w:val="22"/>
          <w:szCs w:val="22"/>
        </w:rPr>
        <w:t>In dem Fall, dass der Auftragnehmer eine Arbeitsgemeinschaft mehrerer Wirtschaftsteilnehmer ist, gilt diese Anforderung bzgl. alle</w:t>
      </w:r>
      <w:r w:rsidR="000D7F6C">
        <w:rPr>
          <w:rFonts w:asciiTheme="minorHAnsi" w:hAnsiTheme="minorHAnsi"/>
          <w:sz w:val="22"/>
          <w:szCs w:val="22"/>
        </w:rPr>
        <w:t>r</w:t>
      </w:r>
      <w:r w:rsidR="00D6265E">
        <w:rPr>
          <w:rFonts w:asciiTheme="minorHAnsi" w:hAnsiTheme="minorHAnsi"/>
          <w:sz w:val="22"/>
          <w:szCs w:val="22"/>
        </w:rPr>
        <w:t xml:space="preserve"> Mitglieder der Arbeitsgemeinschaft.</w:t>
      </w:r>
      <w:r w:rsidR="004A7B93">
        <w:rPr>
          <w:rFonts w:asciiTheme="minorHAnsi" w:hAnsiTheme="minorHAnsi"/>
          <w:sz w:val="22"/>
          <w:szCs w:val="22"/>
        </w:rPr>
        <w:t xml:space="preserve"> Der Nachweis der Zertifizierung ist spätestens </w:t>
      </w:r>
      <w:r w:rsidR="00CD704D">
        <w:rPr>
          <w:rFonts w:asciiTheme="minorHAnsi" w:hAnsiTheme="minorHAnsi"/>
          <w:sz w:val="22"/>
          <w:szCs w:val="22"/>
        </w:rPr>
        <w:t>sechs Monate nach Leistungsaufnahme zu übermitteln.</w:t>
      </w:r>
    </w:p>
    <w:p w14:paraId="12C175F0" w14:textId="77777777" w:rsidR="002912B3" w:rsidRPr="00D862CB" w:rsidRDefault="002912B3" w:rsidP="002912B3">
      <w:pPr>
        <w:spacing w:line="288" w:lineRule="auto"/>
        <w:jc w:val="both"/>
        <w:rPr>
          <w:rFonts w:asciiTheme="minorHAnsi" w:hAnsiTheme="minorHAnsi"/>
          <w:sz w:val="22"/>
          <w:szCs w:val="22"/>
        </w:rPr>
      </w:pPr>
    </w:p>
    <w:p w14:paraId="21924B57" w14:textId="0B7C8ECF" w:rsidR="003E442F" w:rsidRPr="00D862CB" w:rsidRDefault="002912B3" w:rsidP="003E442F">
      <w:pPr>
        <w:spacing w:line="288" w:lineRule="auto"/>
        <w:ind w:left="705" w:hanging="705"/>
        <w:jc w:val="both"/>
        <w:rPr>
          <w:rFonts w:asciiTheme="minorHAnsi" w:hAnsiTheme="minorHAnsi"/>
          <w:sz w:val="22"/>
          <w:szCs w:val="22"/>
        </w:rPr>
      </w:pPr>
      <w:r w:rsidRPr="00D862CB">
        <w:rPr>
          <w:rFonts w:asciiTheme="minorHAnsi" w:hAnsiTheme="minorHAnsi"/>
          <w:sz w:val="22"/>
          <w:szCs w:val="22"/>
        </w:rPr>
        <w:t>(2)</w:t>
      </w:r>
      <w:r w:rsidRPr="00D862CB">
        <w:rPr>
          <w:rFonts w:asciiTheme="minorHAnsi" w:hAnsiTheme="minorHAnsi"/>
          <w:sz w:val="22"/>
          <w:szCs w:val="22"/>
        </w:rPr>
        <w:tab/>
        <w:t xml:space="preserve">Im Falle eines Nachunternehmereinsatzes ist sicherzustellen, dass auch der Nachunternehmer </w:t>
      </w:r>
      <w:r w:rsidR="00CD704D">
        <w:rPr>
          <w:rFonts w:asciiTheme="minorHAnsi" w:hAnsiTheme="minorHAnsi"/>
          <w:sz w:val="22"/>
          <w:szCs w:val="22"/>
        </w:rPr>
        <w:t xml:space="preserve">spätestens sechs Monate nach Leistungsaufnahme </w:t>
      </w:r>
      <w:r w:rsidR="005561F6">
        <w:rPr>
          <w:rFonts w:asciiTheme="minorHAnsi" w:hAnsiTheme="minorHAnsi"/>
          <w:sz w:val="22"/>
          <w:szCs w:val="22"/>
        </w:rPr>
        <w:t xml:space="preserve">des Nachunternehmers </w:t>
      </w:r>
      <w:r w:rsidRPr="00D862CB">
        <w:rPr>
          <w:rFonts w:asciiTheme="minorHAnsi" w:hAnsiTheme="minorHAnsi"/>
          <w:sz w:val="22"/>
          <w:szCs w:val="22"/>
        </w:rPr>
        <w:t>über ein zertifiziertes Qualitätsmanagementsystem gemäß DIN EN ISO 9001:</w:t>
      </w:r>
      <w:r w:rsidR="005F3F59">
        <w:rPr>
          <w:rFonts w:asciiTheme="minorHAnsi" w:hAnsiTheme="minorHAnsi"/>
          <w:sz w:val="22"/>
          <w:szCs w:val="22"/>
        </w:rPr>
        <w:t>2015</w:t>
      </w:r>
      <w:r w:rsidR="005F3F59" w:rsidRPr="00D862CB">
        <w:rPr>
          <w:rFonts w:asciiTheme="minorHAnsi" w:hAnsiTheme="minorHAnsi"/>
          <w:sz w:val="22"/>
          <w:szCs w:val="22"/>
        </w:rPr>
        <w:t xml:space="preserve"> </w:t>
      </w:r>
      <w:r w:rsidRPr="00D862CB">
        <w:rPr>
          <w:rFonts w:asciiTheme="minorHAnsi" w:hAnsiTheme="minorHAnsi"/>
          <w:sz w:val="22"/>
          <w:szCs w:val="22"/>
        </w:rPr>
        <w:t>oder gleichwertig verfügt.</w:t>
      </w:r>
      <w:r w:rsidR="003E442F">
        <w:rPr>
          <w:rFonts w:asciiTheme="minorHAnsi" w:hAnsiTheme="minorHAnsi"/>
          <w:sz w:val="22"/>
          <w:szCs w:val="22"/>
        </w:rPr>
        <w:t xml:space="preserve"> </w:t>
      </w:r>
      <w:r w:rsidR="003E442F" w:rsidRPr="00425278">
        <w:rPr>
          <w:rFonts w:asciiTheme="minorHAnsi" w:hAnsiTheme="minorHAnsi"/>
          <w:sz w:val="22"/>
          <w:szCs w:val="22"/>
        </w:rPr>
        <w:t>Hiervon ausgenommen sind Nachunternehmer in den Bereichen</w:t>
      </w:r>
    </w:p>
    <w:p w14:paraId="1C792C57" w14:textId="77777777" w:rsidR="003E442F" w:rsidRPr="00425278" w:rsidRDefault="003E442F" w:rsidP="003E442F">
      <w:pPr>
        <w:pStyle w:val="Listenabsatz"/>
        <w:numPr>
          <w:ilvl w:val="0"/>
          <w:numId w:val="44"/>
        </w:numPr>
        <w:spacing w:line="288" w:lineRule="auto"/>
        <w:ind w:left="1418" w:hanging="295"/>
        <w:jc w:val="both"/>
        <w:rPr>
          <w:rFonts w:asciiTheme="minorHAnsi" w:hAnsiTheme="minorHAnsi"/>
          <w:sz w:val="22"/>
          <w:szCs w:val="22"/>
        </w:rPr>
      </w:pPr>
      <w:r w:rsidRPr="00425278">
        <w:rPr>
          <w:rFonts w:asciiTheme="minorHAnsi" w:hAnsiTheme="minorHAnsi"/>
          <w:sz w:val="22"/>
          <w:szCs w:val="22"/>
        </w:rPr>
        <w:t>Schädlingsbekämpfung</w:t>
      </w:r>
    </w:p>
    <w:p w14:paraId="22D638ED" w14:textId="37CBD40A" w:rsidR="002912B3" w:rsidRPr="00D862CB" w:rsidRDefault="002912B3" w:rsidP="002912B3">
      <w:pPr>
        <w:spacing w:line="288" w:lineRule="auto"/>
        <w:ind w:left="705" w:hanging="705"/>
        <w:jc w:val="both"/>
        <w:rPr>
          <w:rFonts w:asciiTheme="minorHAnsi" w:hAnsiTheme="minorHAnsi"/>
          <w:sz w:val="22"/>
          <w:szCs w:val="22"/>
        </w:rPr>
      </w:pPr>
    </w:p>
    <w:p w14:paraId="72BE8DFF" w14:textId="77777777" w:rsidR="002912B3" w:rsidRDefault="002912B3" w:rsidP="002912B3">
      <w:pPr>
        <w:spacing w:line="288" w:lineRule="auto"/>
        <w:jc w:val="both"/>
        <w:rPr>
          <w:rFonts w:asciiTheme="minorHAnsi" w:hAnsiTheme="minorHAnsi"/>
          <w:sz w:val="22"/>
          <w:szCs w:val="22"/>
        </w:rPr>
      </w:pPr>
      <w:r w:rsidRPr="00D862CB">
        <w:rPr>
          <w:rFonts w:asciiTheme="minorHAnsi" w:hAnsiTheme="minorHAnsi"/>
          <w:sz w:val="22"/>
          <w:szCs w:val="22"/>
        </w:rPr>
        <w:t>(3)</w:t>
      </w:r>
      <w:r w:rsidRPr="00D862CB">
        <w:rPr>
          <w:rFonts w:asciiTheme="minorHAnsi" w:hAnsiTheme="minorHAnsi"/>
          <w:sz w:val="22"/>
          <w:szCs w:val="22"/>
        </w:rPr>
        <w:tab/>
        <w:t>Ein gleichbleibend hoher Qualitätsstandard ist durch regelmäßige Audits sicherzustellen.</w:t>
      </w:r>
    </w:p>
    <w:p w14:paraId="135A59D0" w14:textId="77777777" w:rsidR="002912B3" w:rsidRDefault="002912B3" w:rsidP="002912B3">
      <w:pPr>
        <w:spacing w:line="288" w:lineRule="auto"/>
        <w:jc w:val="both"/>
        <w:rPr>
          <w:rFonts w:asciiTheme="minorHAnsi" w:hAnsiTheme="minorHAnsi"/>
          <w:sz w:val="22"/>
          <w:szCs w:val="22"/>
        </w:rPr>
      </w:pPr>
    </w:p>
    <w:p w14:paraId="0C3442E1" w14:textId="2117CCE0" w:rsidR="002912B3" w:rsidRPr="00D862CB" w:rsidRDefault="002912B3" w:rsidP="002912B3">
      <w:pPr>
        <w:spacing w:line="288" w:lineRule="auto"/>
        <w:ind w:left="705" w:hanging="705"/>
        <w:jc w:val="both"/>
        <w:rPr>
          <w:rFonts w:asciiTheme="minorHAnsi" w:hAnsiTheme="minorHAnsi"/>
          <w:sz w:val="22"/>
          <w:szCs w:val="22"/>
        </w:rPr>
      </w:pPr>
      <w:r>
        <w:rPr>
          <w:rFonts w:asciiTheme="minorHAnsi" w:hAnsiTheme="minorHAnsi"/>
          <w:sz w:val="22"/>
          <w:szCs w:val="22"/>
        </w:rPr>
        <w:t>(4)</w:t>
      </w:r>
      <w:r>
        <w:rPr>
          <w:rFonts w:asciiTheme="minorHAnsi" w:hAnsiTheme="minorHAnsi"/>
          <w:sz w:val="22"/>
          <w:szCs w:val="22"/>
        </w:rPr>
        <w:tab/>
        <w:t>Sofern der AN oder ein Nachunternehmen seine Zertifizierung verliert, hat er den AG hierüber unverzüglich schriftlich zu informieren. Wenn ein Nachunternehmen seine Zertifizierung verliert, kann der AG den Austausch des betreffenden Nachunternehmens verlangen. Wenn der AN seine Zertifizierung verliert, und diese Zertifizierung auch trotz Abmahnung nicht innerhalb von vier Wochen wiedererlangt, steht dem AG ein Sonderkündigungsrecht zu.</w:t>
      </w:r>
    </w:p>
    <w:p w14:paraId="7900C2EE" w14:textId="43380F96" w:rsidR="001B2C7E" w:rsidRPr="00D862CB" w:rsidRDefault="001B2C7E" w:rsidP="001B2C7E">
      <w:pPr>
        <w:rPr>
          <w:rFonts w:asciiTheme="minorHAnsi" w:hAnsiTheme="minorHAnsi"/>
          <w:sz w:val="22"/>
          <w:szCs w:val="22"/>
        </w:rPr>
      </w:pPr>
    </w:p>
    <w:p w14:paraId="4528B114" w14:textId="77777777" w:rsidR="005D15A1" w:rsidRPr="00D862CB" w:rsidRDefault="005D15A1" w:rsidP="00EA7A1A">
      <w:pPr>
        <w:pStyle w:val="berschrift1"/>
        <w:numPr>
          <w:ilvl w:val="0"/>
          <w:numId w:val="51"/>
        </w:numPr>
        <w:spacing w:line="288" w:lineRule="auto"/>
        <w:jc w:val="both"/>
        <w:rPr>
          <w:rFonts w:asciiTheme="minorHAnsi" w:hAnsiTheme="minorHAnsi"/>
          <w:sz w:val="22"/>
          <w:szCs w:val="22"/>
        </w:rPr>
      </w:pPr>
      <w:bookmarkStart w:id="9" w:name="_Toc207027761"/>
      <w:r w:rsidRPr="00D862CB">
        <w:rPr>
          <w:rFonts w:asciiTheme="minorHAnsi" w:hAnsiTheme="minorHAnsi"/>
          <w:sz w:val="22"/>
          <w:szCs w:val="22"/>
        </w:rPr>
        <w:t>Nachunternehmen</w:t>
      </w:r>
      <w:bookmarkEnd w:id="9"/>
    </w:p>
    <w:p w14:paraId="451E17F1" w14:textId="77777777" w:rsidR="005D15A1" w:rsidRPr="00D862CB" w:rsidRDefault="005D15A1" w:rsidP="002A4D4F">
      <w:pPr>
        <w:spacing w:line="288" w:lineRule="auto"/>
        <w:jc w:val="both"/>
        <w:rPr>
          <w:rFonts w:asciiTheme="minorHAnsi" w:hAnsiTheme="minorHAnsi"/>
          <w:sz w:val="22"/>
          <w:szCs w:val="22"/>
        </w:rPr>
      </w:pPr>
    </w:p>
    <w:p w14:paraId="2E8963ED" w14:textId="77777777" w:rsidR="001A7B9A" w:rsidRPr="00D862CB" w:rsidRDefault="001A7B9A"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(1)</w:t>
      </w:r>
      <w:r w:rsidRPr="00D862CB">
        <w:rPr>
          <w:rFonts w:asciiTheme="minorHAnsi" w:hAnsiTheme="minorHAnsi"/>
          <w:sz w:val="22"/>
          <w:szCs w:val="22"/>
        </w:rPr>
        <w:tab/>
        <w:t xml:space="preserve">Der AN verpflichtet sich, </w:t>
      </w:r>
      <w:r w:rsidR="00CB1818">
        <w:rPr>
          <w:rFonts w:asciiTheme="minorHAnsi" w:hAnsiTheme="minorHAnsi"/>
          <w:sz w:val="22"/>
          <w:szCs w:val="22"/>
        </w:rPr>
        <w:t xml:space="preserve">vorbehaltlich der Regelungen in § 6 </w:t>
      </w:r>
      <w:r w:rsidRPr="00D862CB">
        <w:rPr>
          <w:rFonts w:asciiTheme="minorHAnsi" w:hAnsiTheme="minorHAnsi"/>
          <w:sz w:val="22"/>
          <w:szCs w:val="22"/>
        </w:rPr>
        <w:t xml:space="preserve">für die Erbringung der beauftragten Leistung </w:t>
      </w:r>
      <w:r w:rsidR="00803612">
        <w:rPr>
          <w:rFonts w:asciiTheme="minorHAnsi" w:hAnsiTheme="minorHAnsi"/>
          <w:sz w:val="22"/>
          <w:szCs w:val="22"/>
        </w:rPr>
        <w:t>ausschließlich</w:t>
      </w:r>
      <w:r w:rsidR="00803612" w:rsidRPr="00D862CB">
        <w:rPr>
          <w:rFonts w:asciiTheme="minorHAnsi" w:hAnsiTheme="minorHAnsi"/>
          <w:sz w:val="22"/>
          <w:szCs w:val="22"/>
        </w:rPr>
        <w:t xml:space="preserve"> </w:t>
      </w:r>
      <w:r w:rsidRPr="00D862CB">
        <w:rPr>
          <w:rFonts w:asciiTheme="minorHAnsi" w:hAnsiTheme="minorHAnsi"/>
          <w:sz w:val="22"/>
          <w:szCs w:val="22"/>
        </w:rPr>
        <w:t>eigenes, fachkundiges und zuverlässiges Personal einzusetzen</w:t>
      </w:r>
      <w:r w:rsidR="00803612">
        <w:rPr>
          <w:rFonts w:asciiTheme="minorHAnsi" w:hAnsiTheme="minorHAnsi"/>
          <w:sz w:val="22"/>
          <w:szCs w:val="22"/>
        </w:rPr>
        <w:t>, soweit der AG nicht ausnahmsweise einem Einsatz von Nachunternehmern</w:t>
      </w:r>
      <w:r w:rsidR="0017113F">
        <w:rPr>
          <w:rStyle w:val="Funotenzeichen"/>
          <w:szCs w:val="22"/>
        </w:rPr>
        <w:footnoteReference w:id="1"/>
      </w:r>
      <w:r w:rsidR="00803612">
        <w:rPr>
          <w:rFonts w:asciiTheme="minorHAnsi" w:hAnsiTheme="minorHAnsi"/>
          <w:sz w:val="22"/>
          <w:szCs w:val="22"/>
        </w:rPr>
        <w:t xml:space="preserve"> zugestimmt hat.</w:t>
      </w:r>
      <w:r w:rsidRPr="00D862CB">
        <w:rPr>
          <w:rFonts w:asciiTheme="minorHAnsi" w:hAnsiTheme="minorHAnsi"/>
          <w:sz w:val="22"/>
          <w:szCs w:val="22"/>
        </w:rPr>
        <w:t xml:space="preserve"> </w:t>
      </w:r>
    </w:p>
    <w:p w14:paraId="67CB39BC" w14:textId="77777777" w:rsidR="001A7B9A" w:rsidRPr="00D862CB" w:rsidRDefault="001A7B9A" w:rsidP="002A4D4F">
      <w:pPr>
        <w:pStyle w:val="Listenabsatz"/>
        <w:spacing w:line="288" w:lineRule="auto"/>
        <w:jc w:val="both"/>
        <w:rPr>
          <w:rFonts w:asciiTheme="minorHAnsi" w:hAnsiTheme="minorHAnsi"/>
          <w:sz w:val="22"/>
          <w:szCs w:val="22"/>
        </w:rPr>
      </w:pPr>
    </w:p>
    <w:p w14:paraId="7A72DBCD" w14:textId="77777777" w:rsidR="001A7B9A" w:rsidRPr="00D862CB" w:rsidRDefault="001A7B9A"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(2)</w:t>
      </w:r>
      <w:r w:rsidRPr="00D862CB">
        <w:rPr>
          <w:rFonts w:asciiTheme="minorHAnsi" w:hAnsiTheme="minorHAnsi"/>
          <w:sz w:val="22"/>
          <w:szCs w:val="22"/>
        </w:rPr>
        <w:tab/>
        <w:t xml:space="preserve">Der AN ist nur nach vorheriger schriftlicher Einwilligung durch </w:t>
      </w:r>
      <w:r w:rsidR="00E9422E">
        <w:rPr>
          <w:rFonts w:asciiTheme="minorHAnsi" w:hAnsiTheme="minorHAnsi"/>
          <w:sz w:val="22"/>
          <w:szCs w:val="22"/>
        </w:rPr>
        <w:t xml:space="preserve">den </w:t>
      </w:r>
      <w:r w:rsidRPr="00D862CB">
        <w:rPr>
          <w:rFonts w:asciiTheme="minorHAnsi" w:hAnsiTheme="minorHAnsi"/>
          <w:sz w:val="22"/>
          <w:szCs w:val="22"/>
        </w:rPr>
        <w:t xml:space="preserve">AG berechtigt, Teile der Leistungen durch </w:t>
      </w:r>
      <w:r w:rsidR="00803612">
        <w:rPr>
          <w:rFonts w:asciiTheme="minorHAnsi" w:hAnsiTheme="minorHAnsi"/>
          <w:sz w:val="22"/>
          <w:szCs w:val="22"/>
        </w:rPr>
        <w:t>Nachunternehmer</w:t>
      </w:r>
      <w:r w:rsidR="00803612" w:rsidRPr="00D862CB">
        <w:rPr>
          <w:rFonts w:asciiTheme="minorHAnsi" w:hAnsiTheme="minorHAnsi"/>
          <w:sz w:val="22"/>
          <w:szCs w:val="22"/>
        </w:rPr>
        <w:t xml:space="preserve"> </w:t>
      </w:r>
      <w:r w:rsidRPr="00D862CB">
        <w:rPr>
          <w:rFonts w:asciiTheme="minorHAnsi" w:hAnsiTheme="minorHAnsi"/>
          <w:sz w:val="22"/>
          <w:szCs w:val="22"/>
        </w:rPr>
        <w:t xml:space="preserve">erbringen zu lassen. Die </w:t>
      </w:r>
      <w:r w:rsidR="00803612">
        <w:rPr>
          <w:rFonts w:asciiTheme="minorHAnsi" w:hAnsiTheme="minorHAnsi"/>
          <w:sz w:val="22"/>
          <w:szCs w:val="22"/>
        </w:rPr>
        <w:t>Einwilligung</w:t>
      </w:r>
      <w:r w:rsidR="00803612" w:rsidRPr="00D862CB">
        <w:rPr>
          <w:rFonts w:asciiTheme="minorHAnsi" w:hAnsiTheme="minorHAnsi"/>
          <w:sz w:val="22"/>
          <w:szCs w:val="22"/>
        </w:rPr>
        <w:t xml:space="preserve"> </w:t>
      </w:r>
      <w:r w:rsidRPr="00D862CB">
        <w:rPr>
          <w:rFonts w:asciiTheme="minorHAnsi" w:hAnsiTheme="minorHAnsi"/>
          <w:sz w:val="22"/>
          <w:szCs w:val="22"/>
        </w:rPr>
        <w:t xml:space="preserve">ist schriftlich </w:t>
      </w:r>
      <w:r w:rsidR="00803612">
        <w:rPr>
          <w:rFonts w:asciiTheme="minorHAnsi" w:hAnsiTheme="minorHAnsi"/>
          <w:sz w:val="22"/>
          <w:szCs w:val="22"/>
        </w:rPr>
        <w:t xml:space="preserve">vor der Beauftragung des Nachunternehmers </w:t>
      </w:r>
      <w:r w:rsidRPr="00D862CB">
        <w:rPr>
          <w:rFonts w:asciiTheme="minorHAnsi" w:hAnsiTheme="minorHAnsi"/>
          <w:sz w:val="22"/>
          <w:szCs w:val="22"/>
        </w:rPr>
        <w:t xml:space="preserve">vom AN einzuholen. Mit dem Antrag auf </w:t>
      </w:r>
      <w:r w:rsidR="00803612">
        <w:rPr>
          <w:rFonts w:asciiTheme="minorHAnsi" w:hAnsiTheme="minorHAnsi"/>
          <w:sz w:val="22"/>
          <w:szCs w:val="22"/>
        </w:rPr>
        <w:t>Einwilligung</w:t>
      </w:r>
      <w:r w:rsidR="00803612" w:rsidRPr="00D862CB">
        <w:rPr>
          <w:rFonts w:asciiTheme="minorHAnsi" w:hAnsiTheme="minorHAnsi"/>
          <w:sz w:val="22"/>
          <w:szCs w:val="22"/>
        </w:rPr>
        <w:t xml:space="preserve"> </w:t>
      </w:r>
      <w:r w:rsidRPr="00D862CB">
        <w:rPr>
          <w:rFonts w:asciiTheme="minorHAnsi" w:hAnsiTheme="minorHAnsi"/>
          <w:sz w:val="22"/>
          <w:szCs w:val="22"/>
        </w:rPr>
        <w:t xml:space="preserve">hat der AN auch die Unterlagen zur persönlichen Lage / Zuverlässigkeit sowie zur finanziellen, wirtschaftlichen und technischen Leistungsfähigkeit </w:t>
      </w:r>
      <w:r w:rsidR="00803612">
        <w:rPr>
          <w:rFonts w:asciiTheme="minorHAnsi" w:hAnsiTheme="minorHAnsi"/>
          <w:sz w:val="22"/>
          <w:szCs w:val="22"/>
        </w:rPr>
        <w:t xml:space="preserve">des Nachunternehmers </w:t>
      </w:r>
      <w:r w:rsidRPr="00D862CB">
        <w:rPr>
          <w:rFonts w:asciiTheme="minorHAnsi" w:hAnsiTheme="minorHAnsi"/>
          <w:sz w:val="22"/>
          <w:szCs w:val="22"/>
        </w:rPr>
        <w:t>vorzulegen. Für Nachunternehmen, die bereits in dem Angebotsschreiben im Vergabeverfahren benannt und für die alle Erklärungen zur Eignung vorgelegt wurden, gilt die Zustimmung mit dem Zuschlag als erteilt.</w:t>
      </w:r>
      <w:r w:rsidR="00B70F88">
        <w:rPr>
          <w:rFonts w:asciiTheme="minorHAnsi" w:hAnsiTheme="minorHAnsi"/>
          <w:sz w:val="22"/>
          <w:szCs w:val="22"/>
        </w:rPr>
        <w:t xml:space="preserve"> Der Antrag auf Einwilligung sowie die Unterlagen sind mit ausreichendem Vorlauf beim AG einzureichen, damit dieser eine angemessene </w:t>
      </w:r>
      <w:r w:rsidR="00125A50">
        <w:rPr>
          <w:rFonts w:asciiTheme="minorHAnsi" w:hAnsiTheme="minorHAnsi"/>
          <w:sz w:val="22"/>
          <w:szCs w:val="22"/>
        </w:rPr>
        <w:t>Prüff</w:t>
      </w:r>
      <w:r w:rsidR="00B70F88">
        <w:rPr>
          <w:rFonts w:asciiTheme="minorHAnsi" w:hAnsiTheme="minorHAnsi"/>
          <w:sz w:val="22"/>
          <w:szCs w:val="22"/>
        </w:rPr>
        <w:t>rist hat.</w:t>
      </w:r>
    </w:p>
    <w:p w14:paraId="23674701" w14:textId="77777777" w:rsidR="001A7B9A" w:rsidRPr="00D862CB" w:rsidRDefault="001A7B9A" w:rsidP="002A4D4F">
      <w:pPr>
        <w:spacing w:line="288" w:lineRule="auto"/>
        <w:ind w:left="705" w:hanging="705"/>
        <w:jc w:val="both"/>
        <w:rPr>
          <w:rFonts w:asciiTheme="minorHAnsi" w:hAnsiTheme="minorHAnsi"/>
          <w:sz w:val="22"/>
          <w:szCs w:val="22"/>
        </w:rPr>
      </w:pPr>
    </w:p>
    <w:p w14:paraId="4C1BAAD5" w14:textId="05C0E4C3" w:rsidR="001A7B9A" w:rsidRPr="00D862CB" w:rsidRDefault="001A7B9A"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(3)</w:t>
      </w:r>
      <w:r w:rsidRPr="00D862CB">
        <w:rPr>
          <w:rFonts w:asciiTheme="minorHAnsi" w:hAnsiTheme="minorHAnsi"/>
          <w:sz w:val="22"/>
          <w:szCs w:val="22"/>
        </w:rPr>
        <w:tab/>
        <w:t>D</w:t>
      </w:r>
      <w:r w:rsidR="00E9422E">
        <w:rPr>
          <w:rFonts w:asciiTheme="minorHAnsi" w:hAnsiTheme="minorHAnsi"/>
          <w:sz w:val="22"/>
          <w:szCs w:val="22"/>
        </w:rPr>
        <w:t>er</w:t>
      </w:r>
      <w:r w:rsidRPr="00D862CB">
        <w:rPr>
          <w:rFonts w:asciiTheme="minorHAnsi" w:hAnsiTheme="minorHAnsi"/>
          <w:sz w:val="22"/>
          <w:szCs w:val="22"/>
        </w:rPr>
        <w:t xml:space="preserve"> AG kann die Einwilligung nur aus sachlichen Gründen verweigern. Ein solcher Grund liegt unter anderem vor, wenn die Eignung, Leistungsfähigkeit und Zuverlässigkeit des Nachunternehmers nicht nachgewiesen sind. Dabei werden an Nachunternehmen dieselben Eignungsanforderungen gestellt wie an den AN. Erst </w:t>
      </w:r>
      <w:r w:rsidR="000D7F6C">
        <w:rPr>
          <w:rFonts w:asciiTheme="minorHAnsi" w:hAnsiTheme="minorHAnsi"/>
          <w:sz w:val="22"/>
          <w:szCs w:val="22"/>
        </w:rPr>
        <w:t>r</w:t>
      </w:r>
      <w:r w:rsidRPr="00D862CB">
        <w:rPr>
          <w:rFonts w:asciiTheme="minorHAnsi" w:hAnsiTheme="minorHAnsi"/>
          <w:sz w:val="22"/>
          <w:szCs w:val="22"/>
        </w:rPr>
        <w:t>echt scheidet eine Einwilligung aus, wenn die ordnungsgemäße Vertragserfüllung, insbesondere auch der Datenschutz, nicht gewährleistet erscheinen.</w:t>
      </w:r>
    </w:p>
    <w:p w14:paraId="5C75936E" w14:textId="77777777" w:rsidR="001A7B9A" w:rsidRPr="00D862CB" w:rsidRDefault="001A7B9A" w:rsidP="002A4D4F">
      <w:pPr>
        <w:spacing w:line="288" w:lineRule="auto"/>
        <w:ind w:left="705" w:hanging="705"/>
        <w:jc w:val="both"/>
        <w:rPr>
          <w:rFonts w:asciiTheme="minorHAnsi" w:hAnsiTheme="minorHAnsi"/>
          <w:sz w:val="22"/>
          <w:szCs w:val="22"/>
        </w:rPr>
      </w:pPr>
    </w:p>
    <w:p w14:paraId="25A5CBF0" w14:textId="77777777" w:rsidR="001A7B9A" w:rsidRPr="00D862CB" w:rsidRDefault="001A7B9A"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(4)</w:t>
      </w:r>
      <w:r w:rsidRPr="00D862CB">
        <w:rPr>
          <w:rFonts w:asciiTheme="minorHAnsi" w:hAnsiTheme="minorHAnsi"/>
          <w:sz w:val="22"/>
          <w:szCs w:val="22"/>
        </w:rPr>
        <w:tab/>
        <w:t xml:space="preserve">Der AN ist auch im Falle einer Einwilligung in jedweder Hinsicht für die </w:t>
      </w:r>
      <w:r w:rsidR="00E9422E">
        <w:rPr>
          <w:rFonts w:asciiTheme="minorHAnsi" w:hAnsiTheme="minorHAnsi"/>
          <w:sz w:val="22"/>
          <w:szCs w:val="22"/>
        </w:rPr>
        <w:t xml:space="preserve">Erbringung der </w:t>
      </w:r>
      <w:r w:rsidRPr="00D862CB">
        <w:rPr>
          <w:rFonts w:asciiTheme="minorHAnsi" w:hAnsiTheme="minorHAnsi"/>
          <w:sz w:val="22"/>
          <w:szCs w:val="22"/>
        </w:rPr>
        <w:t xml:space="preserve">Leistungen und eventuell </w:t>
      </w:r>
      <w:r w:rsidR="00E9422E">
        <w:rPr>
          <w:rFonts w:asciiTheme="minorHAnsi" w:hAnsiTheme="minorHAnsi"/>
          <w:sz w:val="22"/>
          <w:szCs w:val="22"/>
        </w:rPr>
        <w:t xml:space="preserve">aus der Übertragung </w:t>
      </w:r>
      <w:r w:rsidRPr="00D862CB">
        <w:rPr>
          <w:rFonts w:asciiTheme="minorHAnsi" w:hAnsiTheme="minorHAnsi"/>
          <w:sz w:val="22"/>
          <w:szCs w:val="22"/>
        </w:rPr>
        <w:t>resultierender Folgen vollständig verantwortlich. Sämtliche tatsächliche und rechtliche Konsequenzen, auch im Hinblick auf datenschutzrechtliche Folgen, insbesondere für personenbezogene Daten, hat der AN selbsttätig zu überprüfen und zu verantworten.</w:t>
      </w:r>
    </w:p>
    <w:p w14:paraId="648D7C05" w14:textId="77777777" w:rsidR="001A7B9A" w:rsidRPr="00D862CB" w:rsidRDefault="001A7B9A" w:rsidP="002A4D4F">
      <w:pPr>
        <w:pStyle w:val="Listenabsatz"/>
        <w:spacing w:line="288" w:lineRule="auto"/>
        <w:jc w:val="both"/>
        <w:rPr>
          <w:rFonts w:asciiTheme="minorHAnsi" w:hAnsiTheme="minorHAnsi"/>
          <w:sz w:val="22"/>
          <w:szCs w:val="22"/>
        </w:rPr>
      </w:pPr>
    </w:p>
    <w:p w14:paraId="22DBB0BF" w14:textId="77777777" w:rsidR="001A7B9A" w:rsidRPr="00D862CB" w:rsidRDefault="001A7B9A"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(5)</w:t>
      </w:r>
      <w:r w:rsidRPr="00D862CB">
        <w:rPr>
          <w:rFonts w:asciiTheme="minorHAnsi" w:hAnsiTheme="minorHAnsi"/>
          <w:sz w:val="22"/>
          <w:szCs w:val="22"/>
        </w:rPr>
        <w:tab/>
        <w:t xml:space="preserve">Der AN hat den AG unverzüglich über den Ausfall eines Nachunternehmers </w:t>
      </w:r>
      <w:r w:rsidR="00D437A8">
        <w:rPr>
          <w:rFonts w:asciiTheme="minorHAnsi" w:hAnsiTheme="minorHAnsi"/>
          <w:sz w:val="22"/>
          <w:szCs w:val="22"/>
        </w:rPr>
        <w:t xml:space="preserve">oder Anhaltspunkte für eine fehlende Eignung </w:t>
      </w:r>
      <w:r w:rsidRPr="00D862CB">
        <w:rPr>
          <w:rFonts w:asciiTheme="minorHAnsi" w:hAnsiTheme="minorHAnsi"/>
          <w:sz w:val="22"/>
          <w:szCs w:val="22"/>
        </w:rPr>
        <w:t>zu informieren.</w:t>
      </w:r>
    </w:p>
    <w:p w14:paraId="61185C90" w14:textId="77777777" w:rsidR="001A7B9A" w:rsidRPr="00D862CB" w:rsidRDefault="001A7B9A" w:rsidP="002A4D4F">
      <w:pPr>
        <w:pStyle w:val="Listenabsatz"/>
        <w:spacing w:line="288" w:lineRule="auto"/>
        <w:jc w:val="both"/>
        <w:rPr>
          <w:rFonts w:asciiTheme="minorHAnsi" w:hAnsiTheme="minorHAnsi"/>
          <w:sz w:val="22"/>
          <w:szCs w:val="22"/>
        </w:rPr>
      </w:pPr>
    </w:p>
    <w:p w14:paraId="7EA3DD98" w14:textId="77777777" w:rsidR="001A7B9A" w:rsidRPr="00D862CB" w:rsidRDefault="001A7B9A"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(6)</w:t>
      </w:r>
      <w:r w:rsidRPr="00D862CB">
        <w:rPr>
          <w:rFonts w:asciiTheme="minorHAnsi" w:hAnsiTheme="minorHAnsi"/>
          <w:sz w:val="22"/>
          <w:szCs w:val="22"/>
        </w:rPr>
        <w:tab/>
        <w:t>Der AG ist berechtigt, eine Einwilligung zu widerrufen, wenn nachträglich sachliche Gründe</w:t>
      </w:r>
      <w:r w:rsidR="008843A3">
        <w:rPr>
          <w:rFonts w:asciiTheme="minorHAnsi" w:hAnsiTheme="minorHAnsi"/>
          <w:sz w:val="22"/>
          <w:szCs w:val="22"/>
        </w:rPr>
        <w:t xml:space="preserve"> für den Widerruf</w:t>
      </w:r>
      <w:r w:rsidR="00803612">
        <w:rPr>
          <w:rFonts w:asciiTheme="minorHAnsi" w:hAnsiTheme="minorHAnsi"/>
          <w:sz w:val="22"/>
          <w:szCs w:val="22"/>
        </w:rPr>
        <w:t xml:space="preserve"> der Einwilligung</w:t>
      </w:r>
      <w:r w:rsidRPr="00D862CB">
        <w:rPr>
          <w:rFonts w:asciiTheme="minorHAnsi" w:hAnsiTheme="minorHAnsi"/>
          <w:sz w:val="22"/>
          <w:szCs w:val="22"/>
        </w:rPr>
        <w:t xml:space="preserve"> entstehen oder der AG von ihnen nachträglich Kenntnis erhält.</w:t>
      </w:r>
    </w:p>
    <w:p w14:paraId="6F7915E3" w14:textId="77777777" w:rsidR="001A7B9A" w:rsidRPr="00D862CB" w:rsidRDefault="001A7B9A" w:rsidP="002A4D4F">
      <w:pPr>
        <w:pStyle w:val="Listenabsatz"/>
        <w:spacing w:line="288" w:lineRule="auto"/>
        <w:jc w:val="both"/>
        <w:rPr>
          <w:rFonts w:asciiTheme="minorHAnsi" w:hAnsiTheme="minorHAnsi"/>
          <w:sz w:val="22"/>
          <w:szCs w:val="22"/>
        </w:rPr>
      </w:pPr>
    </w:p>
    <w:p w14:paraId="1349A778" w14:textId="77777777" w:rsidR="001A7B9A" w:rsidRPr="00D862CB" w:rsidRDefault="001A7B9A"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(7)</w:t>
      </w:r>
      <w:r w:rsidRPr="00D862CB">
        <w:rPr>
          <w:rFonts w:asciiTheme="minorHAnsi" w:hAnsiTheme="minorHAnsi"/>
          <w:sz w:val="22"/>
          <w:szCs w:val="22"/>
        </w:rPr>
        <w:tab/>
        <w:t>Eine Übertragung</w:t>
      </w:r>
      <w:r w:rsidR="008843A3">
        <w:rPr>
          <w:rFonts w:asciiTheme="minorHAnsi" w:hAnsiTheme="minorHAnsi"/>
          <w:sz w:val="22"/>
          <w:szCs w:val="22"/>
        </w:rPr>
        <w:t xml:space="preserve"> der Leistungen</w:t>
      </w:r>
      <w:r w:rsidRPr="00D862CB">
        <w:rPr>
          <w:rFonts w:asciiTheme="minorHAnsi" w:hAnsiTheme="minorHAnsi"/>
          <w:sz w:val="22"/>
          <w:szCs w:val="22"/>
        </w:rPr>
        <w:t xml:space="preserve"> durch Nachunternehmer auf weitere Dritte ist ausgeschlossen. Der AN hat dies vertraglich sicherzustellen und zu kontrollieren.</w:t>
      </w:r>
    </w:p>
    <w:p w14:paraId="0BAA5FC4" w14:textId="77777777" w:rsidR="001A7B9A" w:rsidRPr="00D862CB" w:rsidRDefault="001A7B9A" w:rsidP="002A4D4F">
      <w:pPr>
        <w:pStyle w:val="Listenabsatz"/>
        <w:spacing w:line="288" w:lineRule="auto"/>
        <w:ind w:left="1410" w:hanging="690"/>
        <w:jc w:val="both"/>
        <w:rPr>
          <w:rFonts w:asciiTheme="minorHAnsi" w:hAnsiTheme="minorHAnsi"/>
          <w:sz w:val="22"/>
          <w:szCs w:val="22"/>
        </w:rPr>
      </w:pPr>
    </w:p>
    <w:p w14:paraId="2228AC62" w14:textId="77777777" w:rsidR="001A7B9A" w:rsidRPr="00D862CB" w:rsidRDefault="001A7B9A" w:rsidP="002A4D4F">
      <w:pPr>
        <w:spacing w:line="288" w:lineRule="auto"/>
        <w:jc w:val="both"/>
        <w:rPr>
          <w:rFonts w:asciiTheme="minorHAnsi" w:hAnsiTheme="minorHAnsi"/>
          <w:sz w:val="22"/>
          <w:szCs w:val="22"/>
        </w:rPr>
      </w:pPr>
      <w:r w:rsidRPr="00D862CB">
        <w:rPr>
          <w:rFonts w:asciiTheme="minorHAnsi" w:hAnsiTheme="minorHAnsi"/>
          <w:sz w:val="22"/>
          <w:szCs w:val="22"/>
        </w:rPr>
        <w:t>(8)</w:t>
      </w:r>
      <w:r w:rsidRPr="00D862CB">
        <w:rPr>
          <w:rFonts w:asciiTheme="minorHAnsi" w:hAnsiTheme="minorHAnsi"/>
          <w:sz w:val="22"/>
          <w:szCs w:val="22"/>
        </w:rPr>
        <w:tab/>
        <w:t>Im Falle der Beauftragung von Nachunternehmern hat der AN</w:t>
      </w:r>
    </w:p>
    <w:p w14:paraId="0D69FEB3" w14:textId="77777777" w:rsidR="001A7B9A" w:rsidRPr="00D862CB" w:rsidRDefault="001A7B9A" w:rsidP="002A4D4F">
      <w:pPr>
        <w:pStyle w:val="Listenabsatz"/>
        <w:numPr>
          <w:ilvl w:val="0"/>
          <w:numId w:val="30"/>
        </w:numPr>
        <w:autoSpaceDE w:val="0"/>
        <w:autoSpaceDN w:val="0"/>
        <w:spacing w:line="288" w:lineRule="auto"/>
        <w:ind w:left="1134" w:hanging="425"/>
        <w:jc w:val="both"/>
        <w:rPr>
          <w:rFonts w:asciiTheme="minorHAnsi" w:hAnsiTheme="minorHAnsi"/>
          <w:sz w:val="22"/>
          <w:szCs w:val="22"/>
        </w:rPr>
      </w:pPr>
      <w:r w:rsidRPr="00D862CB">
        <w:rPr>
          <w:rFonts w:asciiTheme="minorHAnsi" w:hAnsiTheme="minorHAnsi"/>
          <w:sz w:val="22"/>
          <w:szCs w:val="22"/>
        </w:rPr>
        <w:t>den Nachunternehmer auf die Einhaltung der sich aus dem Vertrag ergebenden Pflichten, insbesondere auf die Einhaltung der Regelungen zum Datenschutz und zum Informations- und Prüfungsrecht hinzuweisen und sicherzustellen, dass der Nachunternehmer diese Be</w:t>
      </w:r>
      <w:r w:rsidR="00DB1124" w:rsidRPr="00D862CB">
        <w:rPr>
          <w:rFonts w:asciiTheme="minorHAnsi" w:hAnsiTheme="minorHAnsi"/>
          <w:sz w:val="22"/>
          <w:szCs w:val="22"/>
        </w:rPr>
        <w:softHyphen/>
      </w:r>
      <w:r w:rsidRPr="00D862CB">
        <w:rPr>
          <w:rFonts w:asciiTheme="minorHAnsi" w:hAnsiTheme="minorHAnsi"/>
          <w:sz w:val="22"/>
          <w:szCs w:val="22"/>
        </w:rPr>
        <w:t>stimmungen in gleicher Weise einhält wie der AN selbst</w:t>
      </w:r>
      <w:r w:rsidR="00DB1124" w:rsidRPr="00D862CB">
        <w:rPr>
          <w:rFonts w:asciiTheme="minorHAnsi" w:hAnsiTheme="minorHAnsi"/>
          <w:sz w:val="22"/>
          <w:szCs w:val="22"/>
        </w:rPr>
        <w:t>,</w:t>
      </w:r>
    </w:p>
    <w:p w14:paraId="365CDD5D" w14:textId="77777777" w:rsidR="001A7B9A" w:rsidRPr="00D862CB" w:rsidRDefault="001A7B9A" w:rsidP="002A4D4F">
      <w:pPr>
        <w:pStyle w:val="Listenabsatz"/>
        <w:numPr>
          <w:ilvl w:val="0"/>
          <w:numId w:val="30"/>
        </w:numPr>
        <w:autoSpaceDE w:val="0"/>
        <w:autoSpaceDN w:val="0"/>
        <w:spacing w:line="288" w:lineRule="auto"/>
        <w:ind w:left="1134" w:hanging="425"/>
        <w:jc w:val="both"/>
        <w:rPr>
          <w:rFonts w:asciiTheme="minorHAnsi" w:hAnsiTheme="minorHAnsi"/>
          <w:sz w:val="22"/>
          <w:szCs w:val="22"/>
        </w:rPr>
      </w:pPr>
      <w:r w:rsidRPr="00D862CB">
        <w:rPr>
          <w:rFonts w:asciiTheme="minorHAnsi" w:hAnsiTheme="minorHAnsi"/>
          <w:sz w:val="22"/>
          <w:szCs w:val="22"/>
        </w:rPr>
        <w:t xml:space="preserve">eine Vertraulichkeits- und Geheimhaltungsvereinbarung vom Nachunternehmer unterzeichnen zu lassen und </w:t>
      </w:r>
      <w:r w:rsidR="00DB1124" w:rsidRPr="00D862CB">
        <w:rPr>
          <w:rFonts w:asciiTheme="minorHAnsi" w:hAnsiTheme="minorHAnsi"/>
          <w:sz w:val="22"/>
          <w:szCs w:val="22"/>
        </w:rPr>
        <w:t xml:space="preserve">dem </w:t>
      </w:r>
      <w:r w:rsidRPr="00D862CB">
        <w:rPr>
          <w:rFonts w:asciiTheme="minorHAnsi" w:hAnsiTheme="minorHAnsi"/>
          <w:sz w:val="22"/>
          <w:szCs w:val="22"/>
        </w:rPr>
        <w:t>AG mit der Zustimmungseinholung vorzulegen</w:t>
      </w:r>
      <w:r w:rsidR="00DB1124" w:rsidRPr="00D862CB">
        <w:rPr>
          <w:rFonts w:asciiTheme="minorHAnsi" w:hAnsiTheme="minorHAnsi"/>
          <w:sz w:val="22"/>
          <w:szCs w:val="22"/>
        </w:rPr>
        <w:t xml:space="preserve"> und</w:t>
      </w:r>
    </w:p>
    <w:p w14:paraId="23A50570" w14:textId="77777777" w:rsidR="001A7B9A" w:rsidRPr="00D862CB" w:rsidRDefault="001A7B9A" w:rsidP="002A4D4F">
      <w:pPr>
        <w:pStyle w:val="Listenabsatz"/>
        <w:numPr>
          <w:ilvl w:val="0"/>
          <w:numId w:val="30"/>
        </w:numPr>
        <w:autoSpaceDE w:val="0"/>
        <w:autoSpaceDN w:val="0"/>
        <w:spacing w:line="288" w:lineRule="auto"/>
        <w:ind w:left="1134" w:hanging="425"/>
        <w:jc w:val="both"/>
        <w:rPr>
          <w:rFonts w:asciiTheme="minorHAnsi" w:hAnsiTheme="minorHAnsi"/>
          <w:sz w:val="22"/>
          <w:szCs w:val="22"/>
        </w:rPr>
      </w:pPr>
      <w:r w:rsidRPr="00D862CB">
        <w:rPr>
          <w:rFonts w:asciiTheme="minorHAnsi" w:hAnsiTheme="minorHAnsi"/>
          <w:sz w:val="22"/>
          <w:szCs w:val="22"/>
        </w:rPr>
        <w:lastRenderedPageBreak/>
        <w:t>dem Nachunternehmer insgesamt keine ungünstigeren Bedingungen – insbesondere hinsichtlich der Zahlungsweise, Gewährleistung und Sicherheitsleistungen – einzuräumen, als sie zwischen AN und AG vereinbart sind</w:t>
      </w:r>
      <w:r w:rsidR="00DB1124" w:rsidRPr="00D862CB">
        <w:rPr>
          <w:rFonts w:asciiTheme="minorHAnsi" w:hAnsiTheme="minorHAnsi"/>
          <w:sz w:val="22"/>
          <w:szCs w:val="22"/>
        </w:rPr>
        <w:t>.</w:t>
      </w:r>
    </w:p>
    <w:p w14:paraId="0CCE6C90" w14:textId="77777777" w:rsidR="001A7B9A" w:rsidRPr="00D862CB" w:rsidRDefault="00D862CB" w:rsidP="002A4D4F">
      <w:pPr>
        <w:spacing w:line="288" w:lineRule="auto"/>
        <w:ind w:left="705"/>
        <w:jc w:val="both"/>
        <w:rPr>
          <w:rFonts w:asciiTheme="minorHAnsi" w:hAnsiTheme="minorHAnsi"/>
          <w:sz w:val="22"/>
          <w:szCs w:val="22"/>
        </w:rPr>
      </w:pPr>
      <w:r w:rsidRPr="00D862CB">
        <w:rPr>
          <w:rFonts w:asciiTheme="minorHAnsi" w:hAnsiTheme="minorHAnsi"/>
          <w:sz w:val="22"/>
          <w:szCs w:val="22"/>
        </w:rPr>
        <w:t>Auf Verlangen hat der AN dem AG dies nachzuweisen.</w:t>
      </w:r>
    </w:p>
    <w:p w14:paraId="66277FBD" w14:textId="77777777" w:rsidR="00D862CB" w:rsidRPr="00D862CB" w:rsidRDefault="00D862CB" w:rsidP="002A4D4F">
      <w:pPr>
        <w:spacing w:line="288" w:lineRule="auto"/>
        <w:jc w:val="both"/>
        <w:rPr>
          <w:rFonts w:asciiTheme="minorHAnsi" w:hAnsiTheme="minorHAnsi"/>
          <w:sz w:val="22"/>
          <w:szCs w:val="22"/>
        </w:rPr>
      </w:pPr>
    </w:p>
    <w:p w14:paraId="145C750B" w14:textId="687F0C79" w:rsidR="001A7B9A" w:rsidRPr="00D862CB" w:rsidRDefault="001A7B9A"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(9)</w:t>
      </w:r>
      <w:r w:rsidRPr="00D862CB">
        <w:rPr>
          <w:rFonts w:asciiTheme="minorHAnsi" w:hAnsiTheme="minorHAnsi"/>
          <w:sz w:val="22"/>
          <w:szCs w:val="22"/>
        </w:rPr>
        <w:tab/>
        <w:t xml:space="preserve">Weitere Pflichten im Verhältnis zu Nachunternehmen ergeben aus diesem Vertrag und seinen Anhängen, insbesondere aus den Besonderen Vertragsbedingungen des Landes Nordrhein-Westfalen zur </w:t>
      </w:r>
      <w:r w:rsidR="005F2DF4">
        <w:rPr>
          <w:rFonts w:asciiTheme="minorHAnsi" w:hAnsiTheme="minorHAnsi"/>
          <w:sz w:val="22"/>
          <w:szCs w:val="22"/>
        </w:rPr>
        <w:t xml:space="preserve">Einhaltung des </w:t>
      </w:r>
      <w:r w:rsidRPr="00D862CB">
        <w:rPr>
          <w:rFonts w:asciiTheme="minorHAnsi" w:hAnsiTheme="minorHAnsi"/>
          <w:sz w:val="22"/>
          <w:szCs w:val="22"/>
        </w:rPr>
        <w:t>Tariftreue- und Vergabegesetz</w:t>
      </w:r>
      <w:r w:rsidR="005F2DF4">
        <w:rPr>
          <w:rFonts w:asciiTheme="minorHAnsi" w:hAnsiTheme="minorHAnsi"/>
          <w:sz w:val="22"/>
          <w:szCs w:val="22"/>
        </w:rPr>
        <w:t>es</w:t>
      </w:r>
      <w:r w:rsidRPr="00D862CB">
        <w:rPr>
          <w:rFonts w:asciiTheme="minorHAnsi" w:hAnsiTheme="minorHAnsi"/>
          <w:sz w:val="22"/>
          <w:szCs w:val="22"/>
        </w:rPr>
        <w:t xml:space="preserve"> Nordrhein-Westfalen (BVB Tariftreue- und Vergabegesetz Nordrhein-Westfalen</w:t>
      </w:r>
      <w:r w:rsidR="00C766A5">
        <w:rPr>
          <w:rFonts w:asciiTheme="minorHAnsi" w:hAnsiTheme="minorHAnsi"/>
          <w:sz w:val="22"/>
          <w:szCs w:val="22"/>
        </w:rPr>
        <w:t xml:space="preserve"> – Formular 513 EU</w:t>
      </w:r>
      <w:r w:rsidRPr="00D862CB">
        <w:rPr>
          <w:rFonts w:asciiTheme="minorHAnsi" w:hAnsiTheme="minorHAnsi"/>
          <w:sz w:val="22"/>
          <w:szCs w:val="22"/>
        </w:rPr>
        <w:t>) (</w:t>
      </w:r>
      <w:r w:rsidRPr="00D862CB">
        <w:rPr>
          <w:rFonts w:asciiTheme="minorHAnsi" w:hAnsiTheme="minorHAnsi"/>
          <w:b/>
          <w:sz w:val="22"/>
          <w:szCs w:val="22"/>
        </w:rPr>
        <w:t>Anhang 4</w:t>
      </w:r>
      <w:r w:rsidRPr="001A7FD6">
        <w:rPr>
          <w:rFonts w:asciiTheme="minorHAnsi" w:hAnsiTheme="minorHAnsi"/>
          <w:sz w:val="22"/>
          <w:szCs w:val="22"/>
        </w:rPr>
        <w:t xml:space="preserve"> zum Vertrag</w:t>
      </w:r>
      <w:r w:rsidRPr="00D862CB">
        <w:rPr>
          <w:rFonts w:asciiTheme="minorHAnsi" w:hAnsiTheme="minorHAnsi"/>
          <w:sz w:val="22"/>
          <w:szCs w:val="22"/>
        </w:rPr>
        <w:t>)</w:t>
      </w:r>
      <w:r w:rsidR="004B03E9">
        <w:rPr>
          <w:rFonts w:asciiTheme="minorHAnsi" w:hAnsiTheme="minorHAnsi"/>
          <w:sz w:val="22"/>
          <w:szCs w:val="22"/>
        </w:rPr>
        <w:t>.</w:t>
      </w:r>
    </w:p>
    <w:p w14:paraId="3A02D261" w14:textId="5B954202" w:rsidR="001A7B9A" w:rsidRDefault="001A7B9A" w:rsidP="002A4D4F">
      <w:pPr>
        <w:spacing w:line="288" w:lineRule="auto"/>
        <w:jc w:val="both"/>
        <w:rPr>
          <w:rFonts w:asciiTheme="minorHAnsi" w:hAnsiTheme="minorHAnsi"/>
          <w:sz w:val="22"/>
          <w:szCs w:val="22"/>
          <w:highlight w:val="yellow"/>
        </w:rPr>
      </w:pPr>
    </w:p>
    <w:p w14:paraId="194DB399" w14:textId="77777777" w:rsidR="0044650B" w:rsidRDefault="0044650B" w:rsidP="0044650B">
      <w:pPr>
        <w:spacing w:line="288" w:lineRule="auto"/>
        <w:ind w:left="705" w:hanging="705"/>
        <w:jc w:val="both"/>
        <w:rPr>
          <w:rFonts w:asciiTheme="minorHAnsi" w:hAnsiTheme="minorHAnsi"/>
          <w:sz w:val="22"/>
          <w:szCs w:val="22"/>
          <w:highlight w:val="yellow"/>
        </w:rPr>
      </w:pPr>
      <w:r w:rsidRPr="0044650B">
        <w:rPr>
          <w:rFonts w:asciiTheme="minorHAnsi" w:hAnsiTheme="minorHAnsi"/>
          <w:sz w:val="22"/>
          <w:szCs w:val="22"/>
        </w:rPr>
        <w:t>(10)</w:t>
      </w:r>
      <w:r w:rsidRPr="0044650B">
        <w:rPr>
          <w:rFonts w:asciiTheme="minorHAnsi" w:hAnsiTheme="minorHAnsi"/>
          <w:sz w:val="22"/>
          <w:szCs w:val="22"/>
        </w:rPr>
        <w:tab/>
        <w:t>Der AN ist verpflichtet, im Falle der Vergabe von Unteraufträgen an Dritte die mittelständischen Interesse</w:t>
      </w:r>
      <w:r w:rsidR="0085146C">
        <w:rPr>
          <w:rFonts w:asciiTheme="minorHAnsi" w:hAnsiTheme="minorHAnsi"/>
          <w:sz w:val="22"/>
          <w:szCs w:val="22"/>
        </w:rPr>
        <w:t>n</w:t>
      </w:r>
      <w:r w:rsidRPr="0044650B">
        <w:rPr>
          <w:rFonts w:asciiTheme="minorHAnsi" w:hAnsiTheme="minorHAnsi"/>
          <w:sz w:val="22"/>
          <w:szCs w:val="22"/>
        </w:rPr>
        <w:t xml:space="preserve"> vornehmlich zu berücksichtigen. </w:t>
      </w:r>
      <w:r>
        <w:rPr>
          <w:rFonts w:asciiTheme="minorHAnsi" w:hAnsiTheme="minorHAnsi"/>
          <w:sz w:val="22"/>
          <w:szCs w:val="22"/>
        </w:rPr>
        <w:t xml:space="preserve">Ferner sind </w:t>
      </w:r>
      <w:r w:rsidRPr="0044650B">
        <w:rPr>
          <w:rFonts w:asciiTheme="minorHAnsi" w:hAnsiTheme="minorHAnsi"/>
          <w:sz w:val="22"/>
          <w:szCs w:val="22"/>
        </w:rPr>
        <w:t>Leistungen in der Menge aufgeteilt (</w:t>
      </w:r>
      <w:proofErr w:type="spellStart"/>
      <w:r w:rsidRPr="0044650B">
        <w:rPr>
          <w:rFonts w:asciiTheme="minorHAnsi" w:hAnsiTheme="minorHAnsi"/>
          <w:sz w:val="22"/>
          <w:szCs w:val="22"/>
        </w:rPr>
        <w:t>Teillose</w:t>
      </w:r>
      <w:proofErr w:type="spellEnd"/>
      <w:r w:rsidRPr="0044650B">
        <w:rPr>
          <w:rFonts w:asciiTheme="minorHAnsi" w:hAnsiTheme="minorHAnsi"/>
          <w:sz w:val="22"/>
          <w:szCs w:val="22"/>
        </w:rPr>
        <w:t>) und getrennt nach Art oder Fachgebiet (</w:t>
      </w:r>
      <w:proofErr w:type="spellStart"/>
      <w:r w:rsidRPr="0044650B">
        <w:rPr>
          <w:rFonts w:asciiTheme="minorHAnsi" w:hAnsiTheme="minorHAnsi"/>
          <w:sz w:val="22"/>
          <w:szCs w:val="22"/>
        </w:rPr>
        <w:t>Fachlose</w:t>
      </w:r>
      <w:proofErr w:type="spellEnd"/>
      <w:r w:rsidRPr="0044650B">
        <w:rPr>
          <w:rFonts w:asciiTheme="minorHAnsi" w:hAnsiTheme="minorHAnsi"/>
          <w:sz w:val="22"/>
          <w:szCs w:val="22"/>
        </w:rPr>
        <w:t xml:space="preserve">) zu vergeben. Mehrere Teil- oder </w:t>
      </w:r>
      <w:proofErr w:type="spellStart"/>
      <w:r w:rsidRPr="0044650B">
        <w:rPr>
          <w:rFonts w:asciiTheme="minorHAnsi" w:hAnsiTheme="minorHAnsi"/>
          <w:sz w:val="22"/>
          <w:szCs w:val="22"/>
        </w:rPr>
        <w:t>Fachlose</w:t>
      </w:r>
      <w:proofErr w:type="spellEnd"/>
      <w:r w:rsidRPr="0044650B">
        <w:rPr>
          <w:rFonts w:asciiTheme="minorHAnsi" w:hAnsiTheme="minorHAnsi"/>
          <w:sz w:val="22"/>
          <w:szCs w:val="22"/>
        </w:rPr>
        <w:t xml:space="preserve"> dürfen zusammen vergeben werden, wenn wirtschaftliche oder technische Gründe dies erfordern. Wird ein Unternehmen, das nicht öffentlicher Auftraggeber ist, mit der Wahrnehmung oder Durchführung einer öffentlichen Aufgabe betraut, verpflichtet der </w:t>
      </w:r>
      <w:r>
        <w:rPr>
          <w:rFonts w:asciiTheme="minorHAnsi" w:hAnsiTheme="minorHAnsi"/>
          <w:sz w:val="22"/>
          <w:szCs w:val="22"/>
        </w:rPr>
        <w:t xml:space="preserve">AN </w:t>
      </w:r>
      <w:r w:rsidRPr="0044650B">
        <w:rPr>
          <w:rFonts w:asciiTheme="minorHAnsi" w:hAnsiTheme="minorHAnsi"/>
          <w:sz w:val="22"/>
          <w:szCs w:val="22"/>
        </w:rPr>
        <w:t xml:space="preserve">das Unternehmen, sofern es Unteraufträge an Dritte vergibt, nach den </w:t>
      </w:r>
      <w:r>
        <w:rPr>
          <w:rFonts w:asciiTheme="minorHAnsi" w:hAnsiTheme="minorHAnsi"/>
          <w:sz w:val="22"/>
          <w:szCs w:val="22"/>
        </w:rPr>
        <w:t xml:space="preserve">vorstehenden </w:t>
      </w:r>
      <w:r w:rsidRPr="0044650B">
        <w:rPr>
          <w:rFonts w:asciiTheme="minorHAnsi" w:hAnsiTheme="minorHAnsi"/>
          <w:sz w:val="22"/>
          <w:szCs w:val="22"/>
        </w:rPr>
        <w:t>Sätzen zu verfahren.</w:t>
      </w:r>
    </w:p>
    <w:p w14:paraId="54EFBEAF" w14:textId="77777777" w:rsidR="000D0652" w:rsidRDefault="000D0652" w:rsidP="002A4D4F">
      <w:pPr>
        <w:spacing w:line="288" w:lineRule="auto"/>
        <w:jc w:val="both"/>
        <w:rPr>
          <w:rFonts w:asciiTheme="minorHAnsi" w:hAnsiTheme="minorHAnsi"/>
          <w:sz w:val="22"/>
          <w:szCs w:val="22"/>
          <w:highlight w:val="yellow"/>
        </w:rPr>
      </w:pPr>
    </w:p>
    <w:p w14:paraId="0C733211" w14:textId="77777777" w:rsidR="00027ADC" w:rsidRDefault="00027ADC" w:rsidP="002A4D4F">
      <w:pPr>
        <w:spacing w:line="288" w:lineRule="auto"/>
        <w:jc w:val="both"/>
        <w:rPr>
          <w:rFonts w:asciiTheme="minorHAnsi" w:hAnsiTheme="minorHAnsi"/>
          <w:sz w:val="22"/>
          <w:szCs w:val="22"/>
          <w:highlight w:val="yellow"/>
        </w:rPr>
      </w:pPr>
    </w:p>
    <w:p w14:paraId="3A547EA2" w14:textId="77777777" w:rsidR="0055276B" w:rsidRPr="00D862CB" w:rsidRDefault="008843A3" w:rsidP="00EA7A1A">
      <w:pPr>
        <w:pStyle w:val="berschrift1"/>
        <w:numPr>
          <w:ilvl w:val="0"/>
          <w:numId w:val="51"/>
        </w:numPr>
        <w:spacing w:line="288" w:lineRule="auto"/>
        <w:ind w:hanging="720"/>
        <w:jc w:val="both"/>
        <w:rPr>
          <w:rFonts w:asciiTheme="minorHAnsi" w:eastAsia="Arial" w:hAnsiTheme="minorHAnsi"/>
          <w:sz w:val="22"/>
          <w:szCs w:val="22"/>
        </w:rPr>
      </w:pPr>
      <w:bookmarkStart w:id="10" w:name="_Toc207027762"/>
      <w:r w:rsidRPr="00D862CB">
        <w:rPr>
          <w:rFonts w:asciiTheme="minorHAnsi" w:eastAsia="Arial" w:hAnsiTheme="minorHAnsi"/>
          <w:sz w:val="22"/>
          <w:szCs w:val="22"/>
        </w:rPr>
        <w:t>Mitwirkungs</w:t>
      </w:r>
      <w:r>
        <w:rPr>
          <w:rFonts w:asciiTheme="minorHAnsi" w:eastAsia="Arial" w:hAnsiTheme="minorHAnsi"/>
          <w:sz w:val="22"/>
          <w:szCs w:val="22"/>
        </w:rPr>
        <w:t>obliegenheiten</w:t>
      </w:r>
      <w:r w:rsidRPr="00D862CB">
        <w:rPr>
          <w:rFonts w:asciiTheme="minorHAnsi" w:eastAsia="Arial" w:hAnsiTheme="minorHAnsi"/>
          <w:sz w:val="22"/>
          <w:szCs w:val="22"/>
        </w:rPr>
        <w:t xml:space="preserve"> </w:t>
      </w:r>
      <w:r w:rsidR="0055276B" w:rsidRPr="00D862CB">
        <w:rPr>
          <w:rFonts w:asciiTheme="minorHAnsi" w:eastAsia="Arial" w:hAnsiTheme="minorHAnsi"/>
          <w:sz w:val="22"/>
          <w:szCs w:val="22"/>
        </w:rPr>
        <w:t>des Auftraggebers</w:t>
      </w:r>
      <w:bookmarkEnd w:id="10"/>
    </w:p>
    <w:p w14:paraId="568AD921" w14:textId="77777777" w:rsidR="0055276B" w:rsidRPr="00D862CB" w:rsidRDefault="0055276B" w:rsidP="002A4D4F">
      <w:pPr>
        <w:spacing w:line="288" w:lineRule="auto"/>
        <w:jc w:val="both"/>
        <w:rPr>
          <w:rFonts w:asciiTheme="minorHAnsi" w:hAnsiTheme="minorHAnsi"/>
          <w:sz w:val="22"/>
          <w:szCs w:val="22"/>
        </w:rPr>
      </w:pPr>
    </w:p>
    <w:p w14:paraId="27B89D62" w14:textId="07FF1272" w:rsidR="00F03C0B" w:rsidRPr="00D862CB" w:rsidRDefault="00AB76F6" w:rsidP="00803612">
      <w:pPr>
        <w:spacing w:line="288" w:lineRule="auto"/>
        <w:ind w:left="705" w:hanging="705"/>
        <w:jc w:val="both"/>
        <w:rPr>
          <w:rFonts w:asciiTheme="minorHAnsi" w:hAnsiTheme="minorHAnsi"/>
          <w:sz w:val="22"/>
          <w:szCs w:val="22"/>
        </w:rPr>
      </w:pPr>
      <w:r>
        <w:rPr>
          <w:rFonts w:asciiTheme="minorHAnsi" w:hAnsiTheme="minorHAnsi"/>
          <w:sz w:val="22"/>
          <w:szCs w:val="22"/>
        </w:rPr>
        <w:t>(</w:t>
      </w:r>
      <w:r w:rsidR="00555DB1">
        <w:rPr>
          <w:rFonts w:asciiTheme="minorHAnsi" w:hAnsiTheme="minorHAnsi"/>
          <w:sz w:val="22"/>
          <w:szCs w:val="22"/>
        </w:rPr>
        <w:t>1</w:t>
      </w:r>
      <w:r>
        <w:rPr>
          <w:rFonts w:asciiTheme="minorHAnsi" w:hAnsiTheme="minorHAnsi"/>
          <w:sz w:val="22"/>
          <w:szCs w:val="22"/>
        </w:rPr>
        <w:t>)</w:t>
      </w:r>
      <w:r>
        <w:rPr>
          <w:rFonts w:asciiTheme="minorHAnsi" w:hAnsiTheme="minorHAnsi"/>
          <w:sz w:val="22"/>
          <w:szCs w:val="22"/>
        </w:rPr>
        <w:tab/>
      </w:r>
      <w:r w:rsidR="008843A3">
        <w:rPr>
          <w:rFonts w:asciiTheme="minorHAnsi" w:hAnsiTheme="minorHAnsi"/>
          <w:sz w:val="22"/>
          <w:szCs w:val="22"/>
        </w:rPr>
        <w:t>Der AG</w:t>
      </w:r>
      <w:r w:rsidR="008843A3" w:rsidRPr="00D862CB">
        <w:rPr>
          <w:rFonts w:asciiTheme="minorHAnsi" w:hAnsiTheme="minorHAnsi"/>
          <w:sz w:val="22"/>
          <w:szCs w:val="22"/>
        </w:rPr>
        <w:t xml:space="preserve"> </w:t>
      </w:r>
      <w:r w:rsidR="006B08D8" w:rsidRPr="00D862CB">
        <w:rPr>
          <w:rFonts w:asciiTheme="minorHAnsi" w:hAnsiTheme="minorHAnsi"/>
          <w:sz w:val="22"/>
          <w:szCs w:val="22"/>
        </w:rPr>
        <w:t xml:space="preserve">stellt sicher, dass die Beschäftigten des AN im angemessenen Rahmen </w:t>
      </w:r>
      <w:r w:rsidR="000C73BE">
        <w:rPr>
          <w:rFonts w:asciiTheme="minorHAnsi" w:hAnsiTheme="minorHAnsi"/>
          <w:sz w:val="22"/>
          <w:szCs w:val="22"/>
        </w:rPr>
        <w:t xml:space="preserve">Zugang </w:t>
      </w:r>
      <w:r w:rsidR="00803612">
        <w:rPr>
          <w:rFonts w:asciiTheme="minorHAnsi" w:hAnsiTheme="minorHAnsi"/>
          <w:sz w:val="22"/>
          <w:szCs w:val="22"/>
        </w:rPr>
        <w:t xml:space="preserve">zu der </w:t>
      </w:r>
      <w:r w:rsidR="005F3F59">
        <w:rPr>
          <w:rFonts w:asciiTheme="minorHAnsi" w:hAnsiTheme="minorHAnsi"/>
          <w:sz w:val="22"/>
          <w:szCs w:val="22"/>
        </w:rPr>
        <w:t xml:space="preserve">Aufnahmeeinrichtung </w:t>
      </w:r>
      <w:r w:rsidR="009A030A">
        <w:rPr>
          <w:rFonts w:asciiTheme="minorHAnsi" w:hAnsiTheme="minorHAnsi"/>
          <w:sz w:val="22"/>
          <w:szCs w:val="22"/>
        </w:rPr>
        <w:t>erhalten</w:t>
      </w:r>
      <w:r w:rsidR="006B08D8" w:rsidRPr="00D862CB">
        <w:rPr>
          <w:rFonts w:asciiTheme="minorHAnsi" w:hAnsiTheme="minorHAnsi"/>
          <w:sz w:val="22"/>
          <w:szCs w:val="22"/>
        </w:rPr>
        <w:t xml:space="preserve">, </w:t>
      </w:r>
      <w:r w:rsidR="008843A3">
        <w:rPr>
          <w:rFonts w:asciiTheme="minorHAnsi" w:hAnsiTheme="minorHAnsi"/>
          <w:sz w:val="22"/>
          <w:szCs w:val="22"/>
        </w:rPr>
        <w:t>soweit der Zugang</w:t>
      </w:r>
      <w:r w:rsidR="008843A3" w:rsidRPr="00D862CB">
        <w:rPr>
          <w:rFonts w:asciiTheme="minorHAnsi" w:hAnsiTheme="minorHAnsi"/>
          <w:sz w:val="22"/>
          <w:szCs w:val="22"/>
        </w:rPr>
        <w:t xml:space="preserve"> </w:t>
      </w:r>
      <w:r w:rsidR="006B08D8" w:rsidRPr="00D862CB">
        <w:rPr>
          <w:rFonts w:asciiTheme="minorHAnsi" w:hAnsiTheme="minorHAnsi"/>
          <w:sz w:val="22"/>
          <w:szCs w:val="22"/>
        </w:rPr>
        <w:t xml:space="preserve">für die Erbringung der Leistungen erforderlich </w:t>
      </w:r>
      <w:r w:rsidR="000C73BE">
        <w:rPr>
          <w:rFonts w:asciiTheme="minorHAnsi" w:hAnsiTheme="minorHAnsi"/>
          <w:sz w:val="22"/>
          <w:szCs w:val="22"/>
        </w:rPr>
        <w:t>ist</w:t>
      </w:r>
      <w:r w:rsidR="006B08D8" w:rsidRPr="00D862CB">
        <w:rPr>
          <w:rFonts w:asciiTheme="minorHAnsi" w:hAnsiTheme="minorHAnsi"/>
          <w:sz w:val="22"/>
          <w:szCs w:val="22"/>
        </w:rPr>
        <w:t>.</w:t>
      </w:r>
    </w:p>
    <w:p w14:paraId="707A7CA2" w14:textId="77777777" w:rsidR="00021465" w:rsidRDefault="00021465" w:rsidP="002A4D4F">
      <w:pPr>
        <w:spacing w:line="288" w:lineRule="auto"/>
        <w:jc w:val="both"/>
        <w:rPr>
          <w:rFonts w:asciiTheme="minorHAnsi" w:hAnsiTheme="minorHAnsi"/>
          <w:sz w:val="22"/>
          <w:szCs w:val="22"/>
        </w:rPr>
      </w:pPr>
    </w:p>
    <w:p w14:paraId="260C505C" w14:textId="77777777" w:rsidR="00555DB1" w:rsidRDefault="00555DB1" w:rsidP="00555DB1">
      <w:pPr>
        <w:spacing w:line="288" w:lineRule="auto"/>
        <w:ind w:left="705" w:hanging="705"/>
        <w:jc w:val="both"/>
        <w:rPr>
          <w:rFonts w:asciiTheme="minorHAnsi" w:hAnsiTheme="minorHAnsi"/>
          <w:sz w:val="22"/>
          <w:szCs w:val="22"/>
        </w:rPr>
      </w:pPr>
      <w:r>
        <w:rPr>
          <w:rFonts w:asciiTheme="minorHAnsi" w:hAnsiTheme="minorHAnsi"/>
          <w:sz w:val="22"/>
          <w:szCs w:val="22"/>
        </w:rPr>
        <w:t>(2)</w:t>
      </w:r>
      <w:r>
        <w:rPr>
          <w:rFonts w:asciiTheme="minorHAnsi" w:hAnsiTheme="minorHAnsi"/>
          <w:sz w:val="22"/>
          <w:szCs w:val="22"/>
        </w:rPr>
        <w:tab/>
      </w:r>
      <w:r w:rsidRPr="008843A3">
        <w:rPr>
          <w:rFonts w:asciiTheme="minorHAnsi" w:hAnsiTheme="minorHAnsi"/>
          <w:sz w:val="22"/>
          <w:szCs w:val="22"/>
        </w:rPr>
        <w:t xml:space="preserve">Fehlen </w:t>
      </w:r>
      <w:r>
        <w:rPr>
          <w:rFonts w:asciiTheme="minorHAnsi" w:hAnsiTheme="minorHAnsi"/>
          <w:sz w:val="22"/>
          <w:szCs w:val="22"/>
        </w:rPr>
        <w:t>dem AN Unterlagen oder</w:t>
      </w:r>
      <w:r w:rsidRPr="008843A3">
        <w:rPr>
          <w:rFonts w:asciiTheme="minorHAnsi" w:hAnsiTheme="minorHAnsi"/>
          <w:sz w:val="22"/>
          <w:szCs w:val="22"/>
        </w:rPr>
        <w:t xml:space="preserve"> </w:t>
      </w:r>
      <w:r>
        <w:rPr>
          <w:rFonts w:asciiTheme="minorHAnsi" w:hAnsiTheme="minorHAnsi"/>
          <w:sz w:val="22"/>
          <w:szCs w:val="22"/>
        </w:rPr>
        <w:t>Informationen</w:t>
      </w:r>
      <w:r w:rsidRPr="008843A3">
        <w:rPr>
          <w:rFonts w:asciiTheme="minorHAnsi" w:hAnsiTheme="minorHAnsi"/>
          <w:sz w:val="22"/>
          <w:szCs w:val="22"/>
        </w:rPr>
        <w:t xml:space="preserve">, die für die Leistungserbringung notwendig sind, so hat </w:t>
      </w:r>
      <w:r>
        <w:rPr>
          <w:rFonts w:asciiTheme="minorHAnsi" w:hAnsiTheme="minorHAnsi"/>
          <w:sz w:val="22"/>
          <w:szCs w:val="22"/>
        </w:rPr>
        <w:t xml:space="preserve">der </w:t>
      </w:r>
      <w:r w:rsidRPr="008843A3">
        <w:rPr>
          <w:rFonts w:asciiTheme="minorHAnsi" w:hAnsiTheme="minorHAnsi"/>
          <w:sz w:val="22"/>
          <w:szCs w:val="22"/>
        </w:rPr>
        <w:t xml:space="preserve">AN </w:t>
      </w:r>
      <w:r>
        <w:rPr>
          <w:rFonts w:asciiTheme="minorHAnsi" w:hAnsiTheme="minorHAnsi"/>
          <w:sz w:val="22"/>
          <w:szCs w:val="22"/>
        </w:rPr>
        <w:t xml:space="preserve">den </w:t>
      </w:r>
      <w:r w:rsidRPr="008843A3">
        <w:rPr>
          <w:rFonts w:asciiTheme="minorHAnsi" w:hAnsiTheme="minorHAnsi"/>
          <w:sz w:val="22"/>
          <w:szCs w:val="22"/>
        </w:rPr>
        <w:t>AG unverzüglich schriftlich darauf hinzuweisen.</w:t>
      </w:r>
      <w:r>
        <w:rPr>
          <w:rFonts w:asciiTheme="minorHAnsi" w:hAnsiTheme="minorHAnsi"/>
          <w:sz w:val="22"/>
          <w:szCs w:val="22"/>
        </w:rPr>
        <w:t xml:space="preserve"> </w:t>
      </w:r>
    </w:p>
    <w:p w14:paraId="4173967D" w14:textId="77777777" w:rsidR="00555DB1" w:rsidRPr="00D862CB" w:rsidRDefault="00555DB1" w:rsidP="002A4D4F">
      <w:pPr>
        <w:spacing w:line="288" w:lineRule="auto"/>
        <w:jc w:val="both"/>
        <w:rPr>
          <w:rFonts w:asciiTheme="minorHAnsi" w:hAnsiTheme="minorHAnsi"/>
          <w:sz w:val="22"/>
          <w:szCs w:val="22"/>
        </w:rPr>
      </w:pPr>
    </w:p>
    <w:p w14:paraId="0A6114AD" w14:textId="77777777" w:rsidR="00021465" w:rsidRPr="00D862CB" w:rsidRDefault="00AB76F6" w:rsidP="002A4D4F">
      <w:pPr>
        <w:spacing w:line="288" w:lineRule="auto"/>
        <w:ind w:left="705" w:hanging="705"/>
        <w:jc w:val="both"/>
        <w:rPr>
          <w:rFonts w:asciiTheme="minorHAnsi" w:hAnsiTheme="minorHAnsi"/>
          <w:sz w:val="22"/>
          <w:szCs w:val="22"/>
        </w:rPr>
      </w:pPr>
      <w:r>
        <w:rPr>
          <w:rFonts w:asciiTheme="minorHAnsi" w:hAnsiTheme="minorHAnsi"/>
          <w:sz w:val="22"/>
          <w:szCs w:val="22"/>
        </w:rPr>
        <w:t>(3</w:t>
      </w:r>
      <w:r w:rsidR="00021465" w:rsidRPr="00D862CB">
        <w:rPr>
          <w:rFonts w:asciiTheme="minorHAnsi" w:hAnsiTheme="minorHAnsi"/>
          <w:sz w:val="22"/>
          <w:szCs w:val="22"/>
        </w:rPr>
        <w:t>)</w:t>
      </w:r>
      <w:r w:rsidR="00021465" w:rsidRPr="00D862CB">
        <w:rPr>
          <w:rFonts w:asciiTheme="minorHAnsi" w:hAnsiTheme="minorHAnsi"/>
          <w:sz w:val="22"/>
          <w:szCs w:val="22"/>
        </w:rPr>
        <w:tab/>
        <w:t xml:space="preserve">Der </w:t>
      </w:r>
      <w:r w:rsidR="00A15B62">
        <w:rPr>
          <w:rFonts w:asciiTheme="minorHAnsi" w:hAnsiTheme="minorHAnsi"/>
          <w:sz w:val="22"/>
          <w:szCs w:val="22"/>
        </w:rPr>
        <w:t xml:space="preserve">AG </w:t>
      </w:r>
      <w:r w:rsidR="00021465" w:rsidRPr="00D862CB">
        <w:rPr>
          <w:rFonts w:asciiTheme="minorHAnsi" w:hAnsiTheme="minorHAnsi"/>
          <w:sz w:val="22"/>
          <w:szCs w:val="22"/>
        </w:rPr>
        <w:t xml:space="preserve">teilt dem </w:t>
      </w:r>
      <w:r w:rsidR="00C46611">
        <w:rPr>
          <w:rFonts w:asciiTheme="minorHAnsi" w:hAnsiTheme="minorHAnsi"/>
          <w:sz w:val="22"/>
          <w:szCs w:val="22"/>
        </w:rPr>
        <w:t xml:space="preserve">AN </w:t>
      </w:r>
      <w:r w:rsidR="00021465" w:rsidRPr="00D862CB">
        <w:rPr>
          <w:rFonts w:asciiTheme="minorHAnsi" w:hAnsiTheme="minorHAnsi"/>
          <w:sz w:val="22"/>
          <w:szCs w:val="22"/>
        </w:rPr>
        <w:t xml:space="preserve">nach Vertragsschluss die jeweiligen Ansprechpartner auf Seiten des </w:t>
      </w:r>
      <w:r w:rsidR="00A15B62">
        <w:rPr>
          <w:rFonts w:asciiTheme="minorHAnsi" w:hAnsiTheme="minorHAnsi"/>
          <w:sz w:val="22"/>
          <w:szCs w:val="22"/>
        </w:rPr>
        <w:t>AG</w:t>
      </w:r>
      <w:r w:rsidR="00021465" w:rsidRPr="00D862CB">
        <w:rPr>
          <w:rFonts w:asciiTheme="minorHAnsi" w:hAnsiTheme="minorHAnsi"/>
          <w:sz w:val="22"/>
          <w:szCs w:val="22"/>
        </w:rPr>
        <w:t xml:space="preserve"> mit.</w:t>
      </w:r>
    </w:p>
    <w:p w14:paraId="6BCA2E33" w14:textId="116A802C" w:rsidR="00151515" w:rsidRDefault="00151515" w:rsidP="00151515">
      <w:pPr>
        <w:rPr>
          <w:rFonts w:asciiTheme="minorHAnsi" w:hAnsiTheme="minorHAnsi"/>
          <w:sz w:val="22"/>
          <w:szCs w:val="22"/>
        </w:rPr>
      </w:pPr>
    </w:p>
    <w:p w14:paraId="3DC3DF77" w14:textId="77777777" w:rsidR="006B1944" w:rsidRPr="00D862CB" w:rsidRDefault="006B1944" w:rsidP="00151515">
      <w:pPr>
        <w:rPr>
          <w:rFonts w:asciiTheme="minorHAnsi" w:hAnsiTheme="minorHAnsi"/>
          <w:sz w:val="22"/>
          <w:szCs w:val="22"/>
        </w:rPr>
      </w:pPr>
    </w:p>
    <w:p w14:paraId="7D868FB3" w14:textId="77777777" w:rsidR="00B25C58" w:rsidRPr="00D862CB" w:rsidRDefault="00B25C58" w:rsidP="00EA7A1A">
      <w:pPr>
        <w:pStyle w:val="berschrift1"/>
        <w:numPr>
          <w:ilvl w:val="0"/>
          <w:numId w:val="51"/>
        </w:numPr>
        <w:spacing w:line="288" w:lineRule="auto"/>
        <w:ind w:hanging="720"/>
        <w:jc w:val="both"/>
        <w:rPr>
          <w:rFonts w:asciiTheme="minorHAnsi" w:eastAsia="Arial" w:hAnsiTheme="minorHAnsi"/>
          <w:sz w:val="22"/>
          <w:szCs w:val="22"/>
        </w:rPr>
      </w:pPr>
      <w:bookmarkStart w:id="11" w:name="_Toc207027763"/>
      <w:r w:rsidRPr="00D862CB">
        <w:rPr>
          <w:rFonts w:asciiTheme="minorHAnsi" w:eastAsia="Arial" w:hAnsiTheme="minorHAnsi"/>
          <w:sz w:val="22"/>
          <w:szCs w:val="22"/>
        </w:rPr>
        <w:t>Vergütung</w:t>
      </w:r>
      <w:bookmarkEnd w:id="11"/>
    </w:p>
    <w:p w14:paraId="302297D3" w14:textId="77777777" w:rsidR="00151515" w:rsidRDefault="00151515" w:rsidP="002A4D4F">
      <w:pPr>
        <w:spacing w:line="288" w:lineRule="auto"/>
        <w:ind w:left="705" w:hanging="705"/>
        <w:jc w:val="both"/>
        <w:rPr>
          <w:rFonts w:asciiTheme="minorHAnsi" w:hAnsiTheme="minorHAnsi"/>
          <w:sz w:val="22"/>
          <w:szCs w:val="22"/>
        </w:rPr>
      </w:pPr>
    </w:p>
    <w:p w14:paraId="78779E6B" w14:textId="5414AF02" w:rsidR="003F4CB5" w:rsidRDefault="00B25C58"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(1)</w:t>
      </w:r>
      <w:r w:rsidRPr="00D862CB">
        <w:rPr>
          <w:rFonts w:asciiTheme="minorHAnsi" w:hAnsiTheme="minorHAnsi"/>
          <w:sz w:val="22"/>
          <w:szCs w:val="22"/>
        </w:rPr>
        <w:tab/>
      </w:r>
      <w:r w:rsidR="00C15C3A" w:rsidRPr="00C15C3A">
        <w:rPr>
          <w:rFonts w:asciiTheme="minorHAnsi" w:hAnsiTheme="minorHAnsi"/>
          <w:sz w:val="22"/>
          <w:szCs w:val="22"/>
        </w:rPr>
        <w:t xml:space="preserve">Die Vergütung für die vertraglich vereinbarten Leistungen erfolgt zu den im </w:t>
      </w:r>
      <w:r w:rsidR="00C15C3A">
        <w:rPr>
          <w:rFonts w:asciiTheme="minorHAnsi" w:hAnsiTheme="minorHAnsi"/>
          <w:sz w:val="22"/>
          <w:szCs w:val="22"/>
        </w:rPr>
        <w:t>Preisblatt (</w:t>
      </w:r>
      <w:r w:rsidR="00C15C3A" w:rsidRPr="00C15C3A">
        <w:rPr>
          <w:rFonts w:asciiTheme="minorHAnsi" w:hAnsiTheme="minorHAnsi"/>
          <w:b/>
          <w:sz w:val="22"/>
          <w:szCs w:val="22"/>
        </w:rPr>
        <w:t>Anhang</w:t>
      </w:r>
      <w:r w:rsidR="00C15C3A">
        <w:rPr>
          <w:rFonts w:asciiTheme="minorHAnsi" w:hAnsiTheme="minorHAnsi"/>
          <w:b/>
          <w:sz w:val="22"/>
          <w:szCs w:val="22"/>
        </w:rPr>
        <w:t> </w:t>
      </w:r>
      <w:r w:rsidR="00C15C3A" w:rsidRPr="00C15C3A">
        <w:rPr>
          <w:rFonts w:asciiTheme="minorHAnsi" w:hAnsiTheme="minorHAnsi"/>
          <w:b/>
          <w:sz w:val="22"/>
          <w:szCs w:val="22"/>
        </w:rPr>
        <w:t>2</w:t>
      </w:r>
      <w:r w:rsidR="001A7FD6" w:rsidRPr="001A7FD6">
        <w:rPr>
          <w:rFonts w:asciiTheme="minorHAnsi" w:hAnsiTheme="minorHAnsi"/>
          <w:sz w:val="22"/>
          <w:szCs w:val="22"/>
        </w:rPr>
        <w:t xml:space="preserve"> </w:t>
      </w:r>
      <w:r w:rsidR="001A7FD6" w:rsidRPr="00D862CB">
        <w:rPr>
          <w:rFonts w:asciiTheme="minorHAnsi" w:hAnsiTheme="minorHAnsi"/>
          <w:sz w:val="22"/>
          <w:szCs w:val="22"/>
        </w:rPr>
        <w:t>zum Vertrag</w:t>
      </w:r>
      <w:r w:rsidR="00C15C3A">
        <w:rPr>
          <w:rFonts w:asciiTheme="minorHAnsi" w:hAnsiTheme="minorHAnsi"/>
          <w:sz w:val="22"/>
          <w:szCs w:val="22"/>
        </w:rPr>
        <w:t xml:space="preserve">) </w:t>
      </w:r>
      <w:r w:rsidR="00C07B52">
        <w:rPr>
          <w:rFonts w:asciiTheme="minorHAnsi" w:hAnsiTheme="minorHAnsi"/>
          <w:sz w:val="22"/>
          <w:szCs w:val="22"/>
        </w:rPr>
        <w:t xml:space="preserve">angegebenen </w:t>
      </w:r>
      <w:r w:rsidR="00C15C3A">
        <w:rPr>
          <w:rFonts w:asciiTheme="minorHAnsi" w:hAnsiTheme="minorHAnsi"/>
          <w:sz w:val="22"/>
          <w:szCs w:val="22"/>
        </w:rPr>
        <w:t>Preisen</w:t>
      </w:r>
      <w:r w:rsidR="008D5D5F">
        <w:rPr>
          <w:rFonts w:asciiTheme="minorHAnsi" w:hAnsiTheme="minorHAnsi"/>
          <w:sz w:val="22"/>
          <w:szCs w:val="22"/>
        </w:rPr>
        <w:t xml:space="preserve"> aufgrund der tatsächlich abgerufenen und erbrachten Leistungen</w:t>
      </w:r>
      <w:r w:rsidR="00C15C3A">
        <w:rPr>
          <w:rFonts w:asciiTheme="minorHAnsi" w:hAnsiTheme="minorHAnsi"/>
          <w:sz w:val="22"/>
          <w:szCs w:val="22"/>
        </w:rPr>
        <w:t>. Die dort genannten Preise enthalten alle anfallenden Nebenkosten</w:t>
      </w:r>
      <w:r w:rsidR="00A30404">
        <w:rPr>
          <w:rFonts w:asciiTheme="minorHAnsi" w:hAnsiTheme="minorHAnsi"/>
          <w:sz w:val="22"/>
          <w:szCs w:val="22"/>
        </w:rPr>
        <w:t xml:space="preserve"> </w:t>
      </w:r>
      <w:r w:rsidR="00A30404" w:rsidRPr="00A30404">
        <w:rPr>
          <w:rFonts w:asciiTheme="minorHAnsi" w:eastAsia="Arial" w:hAnsiTheme="minorHAnsi"/>
          <w:sz w:val="22"/>
          <w:szCs w:val="22"/>
        </w:rPr>
        <w:t>(</w:t>
      </w:r>
      <w:r w:rsidR="00A30404">
        <w:rPr>
          <w:rFonts w:asciiTheme="minorHAnsi" w:eastAsia="Arial" w:hAnsiTheme="minorHAnsi"/>
          <w:sz w:val="22"/>
          <w:szCs w:val="22"/>
        </w:rPr>
        <w:t xml:space="preserve">z.B. für </w:t>
      </w:r>
      <w:r w:rsidR="00A30404" w:rsidRPr="00A30404">
        <w:rPr>
          <w:rFonts w:asciiTheme="minorHAnsi" w:eastAsia="Arial" w:hAnsiTheme="minorHAnsi"/>
          <w:sz w:val="22"/>
          <w:szCs w:val="22"/>
        </w:rPr>
        <w:t>Ausrüstung, Aufbau, Besprechungen, Aus- und Fortbildung, etc.)</w:t>
      </w:r>
      <w:r w:rsidR="00C15C3A">
        <w:rPr>
          <w:rFonts w:asciiTheme="minorHAnsi" w:hAnsiTheme="minorHAnsi"/>
          <w:sz w:val="22"/>
          <w:szCs w:val="22"/>
        </w:rPr>
        <w:t xml:space="preserve">. </w:t>
      </w:r>
    </w:p>
    <w:p w14:paraId="20057632" w14:textId="77777777" w:rsidR="003F4CB5" w:rsidRDefault="003F4CB5" w:rsidP="002A4D4F">
      <w:pPr>
        <w:spacing w:line="288" w:lineRule="auto"/>
        <w:ind w:left="705" w:hanging="705"/>
        <w:jc w:val="both"/>
        <w:rPr>
          <w:rFonts w:asciiTheme="minorHAnsi" w:hAnsiTheme="minorHAnsi"/>
          <w:sz w:val="22"/>
          <w:szCs w:val="22"/>
        </w:rPr>
      </w:pPr>
    </w:p>
    <w:p w14:paraId="0C941171" w14:textId="65951C9A" w:rsidR="00E441DA" w:rsidRPr="00985A8F" w:rsidRDefault="00E441DA" w:rsidP="00E441DA">
      <w:pPr>
        <w:spacing w:line="288" w:lineRule="auto"/>
        <w:ind w:left="705"/>
        <w:jc w:val="both"/>
        <w:rPr>
          <w:rFonts w:asciiTheme="minorHAnsi" w:hAnsiTheme="minorHAnsi"/>
          <w:sz w:val="22"/>
          <w:szCs w:val="22"/>
        </w:rPr>
      </w:pPr>
      <w:r>
        <w:rPr>
          <w:rFonts w:asciiTheme="minorHAnsi" w:hAnsiTheme="minorHAnsi"/>
          <w:sz w:val="22"/>
          <w:szCs w:val="22"/>
        </w:rPr>
        <w:t>Der AN erhält eine monatliche Grundpauschale (</w:t>
      </w:r>
      <w:r w:rsidR="00AB1FC2">
        <w:rPr>
          <w:rFonts w:asciiTheme="minorHAnsi" w:hAnsiTheme="minorHAnsi"/>
          <w:sz w:val="22"/>
          <w:szCs w:val="22"/>
        </w:rPr>
        <w:t>„</w:t>
      </w:r>
      <w:r w:rsidR="00AB1FC2" w:rsidRPr="00AB1FC2">
        <w:rPr>
          <w:rFonts w:asciiTheme="minorHAnsi" w:hAnsiTheme="minorHAnsi"/>
          <w:sz w:val="22"/>
          <w:szCs w:val="22"/>
        </w:rPr>
        <w:t xml:space="preserve">Monatliche Grundpauschale </w:t>
      </w:r>
      <w:r w:rsidR="00A0505F">
        <w:rPr>
          <w:rFonts w:asciiTheme="minorHAnsi" w:hAnsiTheme="minorHAnsi"/>
          <w:sz w:val="22"/>
          <w:szCs w:val="22"/>
        </w:rPr>
        <w:t>(Grundlaufzeit)</w:t>
      </w:r>
      <w:r w:rsidR="00AB1FC2">
        <w:rPr>
          <w:rFonts w:asciiTheme="minorHAnsi" w:hAnsiTheme="minorHAnsi"/>
          <w:sz w:val="22"/>
          <w:szCs w:val="22"/>
        </w:rPr>
        <w:t>“</w:t>
      </w:r>
      <w:r w:rsidR="00A0505F">
        <w:rPr>
          <w:rFonts w:asciiTheme="minorHAnsi" w:hAnsiTheme="minorHAnsi"/>
          <w:sz w:val="22"/>
          <w:szCs w:val="22"/>
        </w:rPr>
        <w:t xml:space="preserve"> bzw. „Monatliche Grundpauschale (Verlängerungszeitraum“</w:t>
      </w:r>
      <w:r>
        <w:rPr>
          <w:rFonts w:asciiTheme="minorHAnsi" w:hAnsiTheme="minorHAnsi"/>
          <w:sz w:val="22"/>
          <w:szCs w:val="22"/>
        </w:rPr>
        <w:t xml:space="preserve">), die unabhängig ist von der tatsächlichen Belegung der </w:t>
      </w:r>
      <w:r w:rsidR="005F3F59">
        <w:rPr>
          <w:rFonts w:asciiTheme="minorHAnsi" w:hAnsiTheme="minorHAnsi"/>
          <w:sz w:val="22"/>
          <w:szCs w:val="22"/>
        </w:rPr>
        <w:t>Aufnahmeeinrichtung</w:t>
      </w:r>
      <w:r>
        <w:rPr>
          <w:rFonts w:asciiTheme="minorHAnsi" w:hAnsiTheme="minorHAnsi"/>
          <w:sz w:val="22"/>
          <w:szCs w:val="22"/>
        </w:rPr>
        <w:t xml:space="preserve">. </w:t>
      </w:r>
      <w:r w:rsidR="00985A8F">
        <w:rPr>
          <w:rFonts w:asciiTheme="minorHAnsi" w:hAnsiTheme="minorHAnsi"/>
          <w:sz w:val="22"/>
          <w:szCs w:val="22"/>
        </w:rPr>
        <w:t>Nähere Einzelheiten zur monatlichen Grundpauschale ergeben sich aus dem Preisblatt (</w:t>
      </w:r>
      <w:r w:rsidR="00985A8F">
        <w:rPr>
          <w:rFonts w:asciiTheme="minorHAnsi" w:hAnsiTheme="minorHAnsi"/>
          <w:b/>
          <w:sz w:val="22"/>
          <w:szCs w:val="22"/>
        </w:rPr>
        <w:t>Anhang 2</w:t>
      </w:r>
      <w:r w:rsidR="00985A8F">
        <w:rPr>
          <w:rFonts w:asciiTheme="minorHAnsi" w:hAnsiTheme="minorHAnsi"/>
          <w:sz w:val="22"/>
          <w:szCs w:val="22"/>
        </w:rPr>
        <w:t xml:space="preserve"> zum Vertrag).</w:t>
      </w:r>
    </w:p>
    <w:p w14:paraId="40B9BCE7" w14:textId="77777777" w:rsidR="00985A8F" w:rsidRDefault="00985A8F" w:rsidP="00E441DA">
      <w:pPr>
        <w:spacing w:line="288" w:lineRule="auto"/>
        <w:ind w:left="705"/>
        <w:jc w:val="both"/>
        <w:rPr>
          <w:rFonts w:asciiTheme="minorHAnsi" w:hAnsiTheme="minorHAnsi"/>
          <w:sz w:val="22"/>
          <w:szCs w:val="22"/>
        </w:rPr>
      </w:pPr>
    </w:p>
    <w:p w14:paraId="3B96D604" w14:textId="742EC42F" w:rsidR="00E441DA" w:rsidRDefault="00E441DA" w:rsidP="00E441DA">
      <w:pPr>
        <w:spacing w:line="288" w:lineRule="auto"/>
        <w:ind w:left="705"/>
        <w:jc w:val="both"/>
        <w:rPr>
          <w:rFonts w:asciiTheme="minorHAnsi" w:hAnsiTheme="minorHAnsi"/>
          <w:sz w:val="22"/>
          <w:szCs w:val="22"/>
        </w:rPr>
      </w:pPr>
      <w:r>
        <w:rPr>
          <w:rFonts w:asciiTheme="minorHAnsi" w:hAnsiTheme="minorHAnsi"/>
          <w:sz w:val="22"/>
          <w:szCs w:val="22"/>
        </w:rPr>
        <w:lastRenderedPageBreak/>
        <w:t>Darüber hinaus erhält er abhängig von der Belegung der Unterbringungseinrichtung eine zusätzliche Vergütung (</w:t>
      </w:r>
      <w:r w:rsidR="00AA26EF">
        <w:rPr>
          <w:rFonts w:asciiTheme="minorHAnsi" w:hAnsiTheme="minorHAnsi"/>
          <w:sz w:val="22"/>
          <w:szCs w:val="22"/>
        </w:rPr>
        <w:t>„Belegungsabhängige Vergütung</w:t>
      </w:r>
      <w:r w:rsidR="00AB1FC2">
        <w:rPr>
          <w:rFonts w:asciiTheme="minorHAnsi" w:hAnsiTheme="minorHAnsi"/>
          <w:sz w:val="22"/>
          <w:szCs w:val="22"/>
        </w:rPr>
        <w:t>“</w:t>
      </w:r>
      <w:r>
        <w:rPr>
          <w:rFonts w:asciiTheme="minorHAnsi" w:hAnsiTheme="minorHAnsi"/>
          <w:sz w:val="22"/>
          <w:szCs w:val="22"/>
        </w:rPr>
        <w:t>)</w:t>
      </w:r>
      <w:r w:rsidR="00985A8F">
        <w:rPr>
          <w:rFonts w:asciiTheme="minorHAnsi" w:hAnsiTheme="minorHAnsi"/>
          <w:sz w:val="22"/>
          <w:szCs w:val="22"/>
        </w:rPr>
        <w:t>, differenziert nach unterschiedlichen Kategorien</w:t>
      </w:r>
      <w:r>
        <w:rPr>
          <w:rFonts w:asciiTheme="minorHAnsi" w:hAnsiTheme="minorHAnsi"/>
          <w:sz w:val="22"/>
          <w:szCs w:val="22"/>
        </w:rPr>
        <w:t xml:space="preserve">. Diese richtet sich nach der tatsächlichen Belegung und wird </w:t>
      </w:r>
      <w:proofErr w:type="spellStart"/>
      <w:r>
        <w:rPr>
          <w:rFonts w:asciiTheme="minorHAnsi" w:hAnsiTheme="minorHAnsi"/>
          <w:sz w:val="22"/>
          <w:szCs w:val="22"/>
        </w:rPr>
        <w:t>taggenau</w:t>
      </w:r>
      <w:proofErr w:type="spellEnd"/>
      <w:r>
        <w:rPr>
          <w:rFonts w:asciiTheme="minorHAnsi" w:hAnsiTheme="minorHAnsi"/>
          <w:sz w:val="22"/>
          <w:szCs w:val="22"/>
        </w:rPr>
        <w:t xml:space="preserve"> </w:t>
      </w:r>
      <w:r w:rsidR="00AA0F5F">
        <w:rPr>
          <w:rFonts w:asciiTheme="minorHAnsi" w:hAnsiTheme="minorHAnsi"/>
          <w:sz w:val="22"/>
          <w:szCs w:val="22"/>
        </w:rPr>
        <w:t xml:space="preserve">unter Zugrundelegung der Statusmeldungen zur Abwesenheit </w:t>
      </w:r>
      <w:r>
        <w:rPr>
          <w:rFonts w:asciiTheme="minorHAnsi" w:hAnsiTheme="minorHAnsi"/>
          <w:sz w:val="22"/>
          <w:szCs w:val="22"/>
        </w:rPr>
        <w:t>berechnet.</w:t>
      </w:r>
      <w:r w:rsidR="00A37D64">
        <w:rPr>
          <w:rFonts w:asciiTheme="minorHAnsi" w:hAnsiTheme="minorHAnsi"/>
          <w:sz w:val="22"/>
          <w:szCs w:val="22"/>
        </w:rPr>
        <w:t xml:space="preserve"> </w:t>
      </w:r>
      <w:r w:rsidR="003046AD" w:rsidRPr="00985A8F">
        <w:rPr>
          <w:rFonts w:asciiTheme="minorHAnsi" w:hAnsiTheme="minorHAnsi"/>
          <w:sz w:val="22"/>
          <w:szCs w:val="22"/>
        </w:rPr>
        <w:t>Der Betreuungsdienst</w:t>
      </w:r>
      <w:r w:rsidR="003046AD">
        <w:rPr>
          <w:rFonts w:asciiTheme="minorHAnsi" w:hAnsiTheme="minorHAnsi"/>
          <w:sz w:val="22"/>
          <w:szCs w:val="22"/>
        </w:rPr>
        <w:t>leister</w:t>
      </w:r>
      <w:r w:rsidR="00AA26EF">
        <w:rPr>
          <w:rFonts w:asciiTheme="minorHAnsi" w:hAnsiTheme="minorHAnsi"/>
          <w:sz w:val="22"/>
          <w:szCs w:val="22"/>
        </w:rPr>
        <w:t xml:space="preserve"> oder der AG</w:t>
      </w:r>
      <w:r w:rsidR="003046AD" w:rsidRPr="00985A8F">
        <w:rPr>
          <w:rFonts w:asciiTheme="minorHAnsi" w:hAnsiTheme="minorHAnsi"/>
          <w:sz w:val="22"/>
          <w:szCs w:val="22"/>
        </w:rPr>
        <w:t xml:space="preserve"> melde</w:t>
      </w:r>
      <w:r w:rsidR="00AA26EF">
        <w:rPr>
          <w:rFonts w:asciiTheme="minorHAnsi" w:hAnsiTheme="minorHAnsi"/>
          <w:sz w:val="22"/>
          <w:szCs w:val="22"/>
        </w:rPr>
        <w:t>n</w:t>
      </w:r>
      <w:r w:rsidR="003046AD" w:rsidRPr="00985A8F">
        <w:rPr>
          <w:rFonts w:asciiTheme="minorHAnsi" w:hAnsiTheme="minorHAnsi"/>
          <w:sz w:val="22"/>
          <w:szCs w:val="22"/>
        </w:rPr>
        <w:t xml:space="preserve"> dem </w:t>
      </w:r>
      <w:r w:rsidR="003046AD">
        <w:rPr>
          <w:rFonts w:asciiTheme="minorHAnsi" w:hAnsiTheme="minorHAnsi"/>
          <w:sz w:val="22"/>
          <w:szCs w:val="22"/>
        </w:rPr>
        <w:t xml:space="preserve">AN </w:t>
      </w:r>
      <w:r w:rsidR="003046AD" w:rsidRPr="00985A8F">
        <w:rPr>
          <w:rFonts w:asciiTheme="minorHAnsi" w:hAnsiTheme="minorHAnsi"/>
          <w:sz w:val="22"/>
          <w:szCs w:val="22"/>
        </w:rPr>
        <w:t xml:space="preserve">nach den Vorgaben der Leistungsbeschreibung die belegten Plätze. </w:t>
      </w:r>
      <w:r w:rsidR="00B26C30">
        <w:rPr>
          <w:rFonts w:asciiTheme="minorHAnsi" w:hAnsiTheme="minorHAnsi"/>
          <w:sz w:val="22"/>
          <w:szCs w:val="22"/>
        </w:rPr>
        <w:t>Die</w:t>
      </w:r>
      <w:r w:rsidR="001B2C7E">
        <w:rPr>
          <w:rFonts w:asciiTheme="minorHAnsi" w:hAnsiTheme="minorHAnsi"/>
          <w:sz w:val="22"/>
          <w:szCs w:val="22"/>
        </w:rPr>
        <w:t>se Vergütung</w:t>
      </w:r>
      <w:r w:rsidR="00A37D64">
        <w:rPr>
          <w:rFonts w:asciiTheme="minorHAnsi" w:hAnsiTheme="minorHAnsi"/>
          <w:sz w:val="22"/>
          <w:szCs w:val="22"/>
        </w:rPr>
        <w:t xml:space="preserve"> </w:t>
      </w:r>
      <w:r w:rsidR="00B26C30">
        <w:rPr>
          <w:rFonts w:asciiTheme="minorHAnsi" w:hAnsiTheme="minorHAnsi"/>
          <w:sz w:val="22"/>
          <w:szCs w:val="22"/>
        </w:rPr>
        <w:t xml:space="preserve">wird in den definierten Abwesenheitsfällen (Punkt </w:t>
      </w:r>
      <w:r w:rsidR="000B3525">
        <w:rPr>
          <w:rFonts w:asciiTheme="minorHAnsi" w:hAnsiTheme="minorHAnsi"/>
          <w:sz w:val="22"/>
          <w:szCs w:val="22"/>
        </w:rPr>
        <w:t xml:space="preserve">A </w:t>
      </w:r>
      <w:r w:rsidR="00B26C30">
        <w:rPr>
          <w:rFonts w:asciiTheme="minorHAnsi" w:hAnsiTheme="minorHAnsi"/>
          <w:sz w:val="22"/>
          <w:szCs w:val="22"/>
        </w:rPr>
        <w:t>2.</w:t>
      </w:r>
      <w:r w:rsidR="000B3525">
        <w:rPr>
          <w:rFonts w:asciiTheme="minorHAnsi" w:hAnsiTheme="minorHAnsi"/>
          <w:sz w:val="22"/>
          <w:szCs w:val="22"/>
        </w:rPr>
        <w:t>4</w:t>
      </w:r>
      <w:r w:rsidR="00B26C30">
        <w:rPr>
          <w:rFonts w:asciiTheme="minorHAnsi" w:hAnsiTheme="minorHAnsi"/>
          <w:sz w:val="22"/>
          <w:szCs w:val="22"/>
        </w:rPr>
        <w:t xml:space="preserve"> der Leistungsbeschreibung</w:t>
      </w:r>
      <w:r w:rsidR="000B3525">
        <w:rPr>
          <w:rFonts w:asciiTheme="minorHAnsi" w:hAnsiTheme="minorHAnsi"/>
          <w:sz w:val="22"/>
          <w:szCs w:val="22"/>
        </w:rPr>
        <w:t xml:space="preserve"> des Betreuungsdienstleisters</w:t>
      </w:r>
      <w:r w:rsidR="00B26C30">
        <w:rPr>
          <w:rFonts w:asciiTheme="minorHAnsi" w:hAnsiTheme="minorHAnsi"/>
          <w:sz w:val="22"/>
          <w:szCs w:val="22"/>
        </w:rPr>
        <w:t>)</w:t>
      </w:r>
      <w:r w:rsidR="00A37D64">
        <w:rPr>
          <w:rFonts w:asciiTheme="minorHAnsi" w:hAnsiTheme="minorHAnsi"/>
          <w:sz w:val="22"/>
          <w:szCs w:val="22"/>
        </w:rPr>
        <w:t xml:space="preserve"> am ersten Tag der Abwesenheit und </w:t>
      </w:r>
      <w:r w:rsidR="00D71615">
        <w:rPr>
          <w:rFonts w:asciiTheme="minorHAnsi" w:hAnsiTheme="minorHAnsi"/>
          <w:sz w:val="22"/>
          <w:szCs w:val="22"/>
        </w:rPr>
        <w:t xml:space="preserve">dann erst wieder </w:t>
      </w:r>
      <w:r w:rsidR="00A37D64">
        <w:rPr>
          <w:rFonts w:asciiTheme="minorHAnsi" w:hAnsiTheme="minorHAnsi"/>
          <w:sz w:val="22"/>
          <w:szCs w:val="22"/>
        </w:rPr>
        <w:t xml:space="preserve">am ersten Tag nach </w:t>
      </w:r>
      <w:r w:rsidR="00B26C30">
        <w:rPr>
          <w:rFonts w:asciiTheme="minorHAnsi" w:hAnsiTheme="minorHAnsi"/>
          <w:sz w:val="22"/>
          <w:szCs w:val="22"/>
        </w:rPr>
        <w:t>Beendigung</w:t>
      </w:r>
      <w:r w:rsidR="00A37D64">
        <w:rPr>
          <w:rFonts w:asciiTheme="minorHAnsi" w:hAnsiTheme="minorHAnsi"/>
          <w:sz w:val="22"/>
          <w:szCs w:val="22"/>
        </w:rPr>
        <w:t xml:space="preserve"> der Abwesenheit</w:t>
      </w:r>
      <w:r w:rsidR="00D71615">
        <w:rPr>
          <w:rFonts w:asciiTheme="minorHAnsi" w:hAnsiTheme="minorHAnsi"/>
          <w:sz w:val="22"/>
          <w:szCs w:val="22"/>
        </w:rPr>
        <w:t xml:space="preserve"> (Folgetag)</w:t>
      </w:r>
      <w:r w:rsidR="00A37D64">
        <w:rPr>
          <w:rFonts w:asciiTheme="minorHAnsi" w:hAnsiTheme="minorHAnsi"/>
          <w:sz w:val="22"/>
          <w:szCs w:val="22"/>
        </w:rPr>
        <w:t xml:space="preserve"> in voller Höhe</w:t>
      </w:r>
      <w:r w:rsidR="00B26C30">
        <w:rPr>
          <w:rFonts w:asciiTheme="minorHAnsi" w:hAnsiTheme="minorHAnsi"/>
          <w:sz w:val="22"/>
          <w:szCs w:val="22"/>
        </w:rPr>
        <w:t xml:space="preserve"> gezahlt. </w:t>
      </w:r>
      <w:r>
        <w:rPr>
          <w:rFonts w:asciiTheme="minorHAnsi" w:hAnsiTheme="minorHAnsi"/>
          <w:sz w:val="22"/>
          <w:szCs w:val="22"/>
        </w:rPr>
        <w:t xml:space="preserve">Maßgeblich sind die Belegungszahlen, die vom </w:t>
      </w:r>
      <w:r w:rsidR="003046AD">
        <w:rPr>
          <w:rFonts w:asciiTheme="minorHAnsi" w:hAnsiTheme="minorHAnsi"/>
          <w:sz w:val="22"/>
          <w:szCs w:val="22"/>
        </w:rPr>
        <w:t xml:space="preserve">Betreuungsdienstleister dem </w:t>
      </w:r>
      <w:r>
        <w:rPr>
          <w:rFonts w:asciiTheme="minorHAnsi" w:hAnsiTheme="minorHAnsi"/>
          <w:sz w:val="22"/>
          <w:szCs w:val="22"/>
        </w:rPr>
        <w:t xml:space="preserve">AN täglich gemeldet werden. Die Vergütung für </w:t>
      </w:r>
      <w:r w:rsidR="003046AD">
        <w:rPr>
          <w:rFonts w:asciiTheme="minorHAnsi" w:hAnsiTheme="minorHAnsi"/>
          <w:sz w:val="22"/>
          <w:szCs w:val="22"/>
        </w:rPr>
        <w:t xml:space="preserve">die Tagesverpflegung für </w:t>
      </w:r>
      <w:r>
        <w:rPr>
          <w:rFonts w:asciiTheme="minorHAnsi" w:hAnsiTheme="minorHAnsi"/>
          <w:sz w:val="22"/>
          <w:szCs w:val="22"/>
        </w:rPr>
        <w:t xml:space="preserve">einen Belegungsplatz, der an einem Tag von unterschiedlichen Personen belegt wird, erfolgt nur einmalig. </w:t>
      </w:r>
    </w:p>
    <w:p w14:paraId="2434ACFB" w14:textId="1AABAAB0" w:rsidR="005000CF" w:rsidRDefault="005000CF" w:rsidP="00E441DA">
      <w:pPr>
        <w:spacing w:line="288" w:lineRule="auto"/>
        <w:ind w:left="705"/>
        <w:jc w:val="both"/>
        <w:rPr>
          <w:rFonts w:asciiTheme="minorHAnsi" w:hAnsiTheme="minorHAnsi"/>
          <w:sz w:val="22"/>
          <w:szCs w:val="22"/>
        </w:rPr>
      </w:pPr>
    </w:p>
    <w:p w14:paraId="46BFEF57" w14:textId="1FDE3F86" w:rsidR="005000CF" w:rsidRPr="00E441DA" w:rsidRDefault="005000CF" w:rsidP="00E441DA">
      <w:pPr>
        <w:spacing w:line="288" w:lineRule="auto"/>
        <w:ind w:left="705"/>
        <w:jc w:val="both"/>
        <w:rPr>
          <w:rFonts w:asciiTheme="minorHAnsi" w:hAnsiTheme="minorHAnsi"/>
          <w:sz w:val="22"/>
          <w:szCs w:val="22"/>
        </w:rPr>
      </w:pPr>
      <w:r>
        <w:rPr>
          <w:rFonts w:asciiTheme="minorHAnsi" w:eastAsia="Arial" w:hAnsiTheme="minorHAnsi"/>
          <w:sz w:val="22"/>
          <w:szCs w:val="22"/>
        </w:rPr>
        <w:t>Soweit vom AN Personal im Umfang von Vollzeitäquivalenten (VZÄ) zu stellen hat und das Personal nicht in diesem Umfang stellt, ist der AG auch berechtigt, anteilig für die nicht gestellten VZÄ Schadensersatz geltend zu machen. Ausgangspunkt für die Berechnung sind die Kosten, die der AN im Preisblatt für die jeweilige VZÄ angeboten hat</w:t>
      </w:r>
      <w:bookmarkStart w:id="12" w:name="_Hlk105567089"/>
      <w:r>
        <w:rPr>
          <w:rFonts w:asciiTheme="minorHAnsi" w:eastAsia="Arial" w:hAnsiTheme="minorHAnsi"/>
          <w:sz w:val="22"/>
          <w:szCs w:val="22"/>
        </w:rPr>
        <w:t>.</w:t>
      </w:r>
      <w:r w:rsidR="006609E9">
        <w:rPr>
          <w:rFonts w:asciiTheme="minorHAnsi" w:eastAsia="Arial" w:hAnsiTheme="minorHAnsi"/>
          <w:sz w:val="22"/>
          <w:szCs w:val="22"/>
        </w:rPr>
        <w:t xml:space="preserve"> Der Schadensersatz wird anteilig pro vollendeter Stunde berechnet.</w:t>
      </w:r>
      <w:r>
        <w:rPr>
          <w:rFonts w:asciiTheme="minorHAnsi" w:eastAsia="Arial" w:hAnsiTheme="minorHAnsi"/>
          <w:sz w:val="22"/>
          <w:szCs w:val="22"/>
        </w:rPr>
        <w:t xml:space="preserve"> </w:t>
      </w:r>
      <w:bookmarkStart w:id="13" w:name="_Hlk105496476"/>
      <w:r w:rsidR="005B1621">
        <w:rPr>
          <w:rFonts w:asciiTheme="minorHAnsi" w:eastAsia="Arial" w:hAnsiTheme="minorHAnsi"/>
          <w:sz w:val="22"/>
          <w:szCs w:val="22"/>
        </w:rPr>
        <w:t>Der Wert einer Stunde wird mit 1 / 16</w:t>
      </w:r>
      <w:r w:rsidR="00965F98">
        <w:rPr>
          <w:rFonts w:asciiTheme="minorHAnsi" w:eastAsia="Arial" w:hAnsiTheme="minorHAnsi"/>
          <w:sz w:val="22"/>
          <w:szCs w:val="22"/>
        </w:rPr>
        <w:t>0</w:t>
      </w:r>
      <w:r w:rsidR="005B1621">
        <w:rPr>
          <w:rFonts w:asciiTheme="minorHAnsi" w:eastAsia="Arial" w:hAnsiTheme="minorHAnsi"/>
          <w:sz w:val="22"/>
          <w:szCs w:val="22"/>
        </w:rPr>
        <w:t xml:space="preserve"> der Monatskost</w:t>
      </w:r>
      <w:r w:rsidR="001B2C7E">
        <w:rPr>
          <w:rFonts w:asciiTheme="minorHAnsi" w:eastAsia="Arial" w:hAnsiTheme="minorHAnsi"/>
          <w:sz w:val="22"/>
          <w:szCs w:val="22"/>
        </w:rPr>
        <w:t>en</w:t>
      </w:r>
      <w:r w:rsidR="00965F98" w:rsidRPr="00965F98">
        <w:rPr>
          <w:rFonts w:asciiTheme="minorHAnsi" w:eastAsia="Arial" w:hAnsiTheme="minorHAnsi"/>
          <w:sz w:val="22"/>
          <w:szCs w:val="22"/>
        </w:rPr>
        <w:t xml:space="preserve"> </w:t>
      </w:r>
      <w:r w:rsidR="00965F98">
        <w:rPr>
          <w:rFonts w:asciiTheme="minorHAnsi" w:eastAsia="Arial" w:hAnsiTheme="minorHAnsi"/>
          <w:sz w:val="22"/>
          <w:szCs w:val="22"/>
        </w:rPr>
        <w:t xml:space="preserve">gemäß Preisblatt </w:t>
      </w:r>
      <w:r w:rsidR="005B1621">
        <w:rPr>
          <w:rFonts w:asciiTheme="minorHAnsi" w:eastAsia="Arial" w:hAnsiTheme="minorHAnsi"/>
          <w:sz w:val="22"/>
          <w:szCs w:val="22"/>
        </w:rPr>
        <w:t>angesetzt</w:t>
      </w:r>
      <w:bookmarkEnd w:id="13"/>
      <w:r w:rsidR="005B1621">
        <w:rPr>
          <w:rFonts w:asciiTheme="minorHAnsi" w:eastAsia="Arial" w:hAnsiTheme="minorHAnsi"/>
          <w:sz w:val="22"/>
          <w:szCs w:val="22"/>
        </w:rPr>
        <w:t>.</w:t>
      </w:r>
      <w:bookmarkEnd w:id="12"/>
      <w:r w:rsidR="005B1621">
        <w:rPr>
          <w:rFonts w:asciiTheme="minorHAnsi" w:eastAsia="Arial" w:hAnsiTheme="minorHAnsi"/>
          <w:sz w:val="22"/>
          <w:szCs w:val="22"/>
        </w:rPr>
        <w:t xml:space="preserve"> </w:t>
      </w:r>
      <w:r>
        <w:rPr>
          <w:rFonts w:asciiTheme="minorHAnsi" w:eastAsia="Arial" w:hAnsiTheme="minorHAnsi"/>
          <w:sz w:val="22"/>
          <w:szCs w:val="22"/>
        </w:rPr>
        <w:t>Dies gilt nicht, wenn der AN den Verstoß nicht zu vertreten hat, was der AN nachzuweisen hat.</w:t>
      </w:r>
    </w:p>
    <w:p w14:paraId="249D2EAC" w14:textId="77777777" w:rsidR="00E441DA" w:rsidRDefault="00E441DA" w:rsidP="00E441DA">
      <w:pPr>
        <w:spacing w:line="288" w:lineRule="auto"/>
        <w:ind w:left="705"/>
        <w:jc w:val="both"/>
        <w:rPr>
          <w:rFonts w:asciiTheme="minorHAnsi" w:hAnsiTheme="minorHAnsi"/>
          <w:sz w:val="22"/>
          <w:szCs w:val="22"/>
        </w:rPr>
      </w:pPr>
    </w:p>
    <w:p w14:paraId="3D144072" w14:textId="7B6408EA" w:rsidR="003F4CB5" w:rsidRPr="00064340" w:rsidRDefault="00C15C3A" w:rsidP="00DF404C">
      <w:pPr>
        <w:spacing w:line="288" w:lineRule="auto"/>
        <w:ind w:left="705" w:hanging="705"/>
        <w:jc w:val="both"/>
        <w:rPr>
          <w:rFonts w:asciiTheme="minorHAnsi" w:hAnsiTheme="minorHAnsi"/>
          <w:sz w:val="22"/>
          <w:szCs w:val="22"/>
        </w:rPr>
      </w:pPr>
      <w:r w:rsidRPr="00064340">
        <w:rPr>
          <w:rFonts w:asciiTheme="minorHAnsi" w:hAnsiTheme="minorHAnsi"/>
          <w:sz w:val="22"/>
          <w:szCs w:val="22"/>
        </w:rPr>
        <w:t>(2)</w:t>
      </w:r>
      <w:r w:rsidRPr="00064340">
        <w:rPr>
          <w:rFonts w:asciiTheme="minorHAnsi" w:hAnsiTheme="minorHAnsi"/>
          <w:sz w:val="22"/>
          <w:szCs w:val="22"/>
        </w:rPr>
        <w:tab/>
      </w:r>
      <w:r w:rsidR="003F4CB5" w:rsidRPr="00064340">
        <w:rPr>
          <w:rFonts w:asciiTheme="minorHAnsi" w:hAnsiTheme="minorHAnsi"/>
          <w:sz w:val="22"/>
          <w:szCs w:val="22"/>
        </w:rPr>
        <w:t>Die im Preisblatt (</w:t>
      </w:r>
      <w:r w:rsidR="003F4CB5" w:rsidRPr="00064340">
        <w:rPr>
          <w:rFonts w:asciiTheme="minorHAnsi" w:hAnsiTheme="minorHAnsi"/>
          <w:b/>
          <w:sz w:val="22"/>
          <w:szCs w:val="22"/>
        </w:rPr>
        <w:t>Anhang 2</w:t>
      </w:r>
      <w:r w:rsidR="001A7FD6" w:rsidRPr="00064340">
        <w:rPr>
          <w:rFonts w:asciiTheme="minorHAnsi" w:hAnsiTheme="minorHAnsi"/>
          <w:sz w:val="22"/>
          <w:szCs w:val="22"/>
        </w:rPr>
        <w:t xml:space="preserve"> zum Vertrag</w:t>
      </w:r>
      <w:r w:rsidR="003F4CB5" w:rsidRPr="00064340">
        <w:rPr>
          <w:rFonts w:asciiTheme="minorHAnsi" w:hAnsiTheme="minorHAnsi"/>
          <w:sz w:val="22"/>
          <w:szCs w:val="22"/>
        </w:rPr>
        <w:t>) als optional gekennzeichneten Positionen</w:t>
      </w:r>
      <w:r w:rsidR="003046AD">
        <w:rPr>
          <w:rFonts w:asciiTheme="minorHAnsi" w:hAnsiTheme="minorHAnsi"/>
          <w:sz w:val="22"/>
          <w:szCs w:val="22"/>
        </w:rPr>
        <w:t xml:space="preserve"> (insbesondere Notverpflegung)</w:t>
      </w:r>
      <w:r w:rsidR="003F4CB5" w:rsidRPr="00064340">
        <w:rPr>
          <w:rFonts w:asciiTheme="minorHAnsi" w:hAnsiTheme="minorHAnsi"/>
          <w:sz w:val="22"/>
          <w:szCs w:val="22"/>
        </w:rPr>
        <w:t xml:space="preserve"> fallen nur und insoweit an, wie diese vom AG </w:t>
      </w:r>
      <w:r w:rsidR="003046AD">
        <w:rPr>
          <w:rFonts w:asciiTheme="minorHAnsi" w:hAnsiTheme="minorHAnsi"/>
          <w:sz w:val="22"/>
          <w:szCs w:val="22"/>
        </w:rPr>
        <w:t xml:space="preserve">oder von einem vom AG hierzu bevollmächtigten Dritten </w:t>
      </w:r>
      <w:r w:rsidR="003F4CB5" w:rsidRPr="00064340">
        <w:rPr>
          <w:rFonts w:asciiTheme="minorHAnsi" w:hAnsiTheme="minorHAnsi"/>
          <w:sz w:val="22"/>
          <w:szCs w:val="22"/>
        </w:rPr>
        <w:t xml:space="preserve">abgerufen werden. Die hinsichtlich der optionalen Leistungen im Preisblatt angegebenen Mengen stellen lediglich Schätzungen dar und dienen der Vergleichbarkeit der Angebote. Abgerechnet werden insoweit nur die tatsächlich abgerufenen und erbrachten Leistungen. </w:t>
      </w:r>
    </w:p>
    <w:p w14:paraId="4CF92596" w14:textId="77777777" w:rsidR="003F4CB5" w:rsidRDefault="003F4CB5" w:rsidP="002A4D4F">
      <w:pPr>
        <w:spacing w:line="288" w:lineRule="auto"/>
        <w:jc w:val="both"/>
        <w:rPr>
          <w:rFonts w:asciiTheme="minorHAnsi" w:eastAsia="Arial" w:hAnsiTheme="minorHAnsi"/>
          <w:sz w:val="22"/>
          <w:szCs w:val="22"/>
        </w:rPr>
      </w:pPr>
    </w:p>
    <w:p w14:paraId="29B0EF99" w14:textId="553F8B90" w:rsidR="007C30F6" w:rsidRPr="001B2C7E" w:rsidRDefault="002D3585" w:rsidP="001B2C7E">
      <w:pPr>
        <w:spacing w:line="288" w:lineRule="auto"/>
        <w:ind w:left="705" w:hanging="705"/>
        <w:jc w:val="both"/>
        <w:rPr>
          <w:rFonts w:asciiTheme="minorHAnsi" w:hAnsiTheme="minorHAnsi"/>
          <w:sz w:val="22"/>
          <w:szCs w:val="22"/>
        </w:rPr>
      </w:pPr>
      <w:r w:rsidRPr="00D862CB">
        <w:rPr>
          <w:rFonts w:asciiTheme="minorHAnsi" w:hAnsiTheme="minorHAnsi"/>
          <w:sz w:val="22"/>
          <w:szCs w:val="22"/>
        </w:rPr>
        <w:t>(</w:t>
      </w:r>
      <w:r w:rsidR="005068E1">
        <w:rPr>
          <w:rFonts w:asciiTheme="minorHAnsi" w:hAnsiTheme="minorHAnsi"/>
          <w:sz w:val="22"/>
          <w:szCs w:val="22"/>
        </w:rPr>
        <w:t>3</w:t>
      </w:r>
      <w:r w:rsidRPr="00D862CB">
        <w:rPr>
          <w:rFonts w:asciiTheme="minorHAnsi" w:hAnsiTheme="minorHAnsi"/>
          <w:sz w:val="22"/>
          <w:szCs w:val="22"/>
        </w:rPr>
        <w:t>)</w:t>
      </w:r>
      <w:r w:rsidRPr="00D862CB">
        <w:rPr>
          <w:rFonts w:asciiTheme="minorHAnsi" w:hAnsiTheme="minorHAnsi"/>
          <w:sz w:val="22"/>
          <w:szCs w:val="22"/>
        </w:rPr>
        <w:tab/>
      </w:r>
      <w:r w:rsidR="003D4360" w:rsidRPr="00D862CB">
        <w:rPr>
          <w:rFonts w:asciiTheme="minorHAnsi" w:hAnsiTheme="minorHAnsi"/>
          <w:sz w:val="22"/>
          <w:szCs w:val="22"/>
        </w:rPr>
        <w:t xml:space="preserve">Die Zahlungen erfolgen, soweit gesetzlich vorgesehen, zuzüglich Umsatzsteuer in der jeweils geltenden Höhe. Das Risiko einer Änderung der </w:t>
      </w:r>
      <w:r w:rsidR="00157D05">
        <w:rPr>
          <w:rFonts w:asciiTheme="minorHAnsi" w:hAnsiTheme="minorHAnsi"/>
          <w:sz w:val="22"/>
          <w:szCs w:val="22"/>
        </w:rPr>
        <w:t xml:space="preserve">gesetzlichen Grundlage zur Umsatzsteuer und insbesondere der </w:t>
      </w:r>
      <w:r w:rsidR="003D4360" w:rsidRPr="00D862CB">
        <w:rPr>
          <w:rFonts w:asciiTheme="minorHAnsi" w:hAnsiTheme="minorHAnsi"/>
          <w:sz w:val="22"/>
          <w:szCs w:val="22"/>
        </w:rPr>
        <w:t xml:space="preserve">Höhe der gesetzlichen Umsatzsteuer trägt der AG. </w:t>
      </w:r>
      <w:r w:rsidR="00C510DA" w:rsidRPr="00D862CB">
        <w:rPr>
          <w:rFonts w:asciiTheme="minorHAnsi" w:hAnsiTheme="minorHAnsi"/>
          <w:sz w:val="22"/>
          <w:szCs w:val="22"/>
        </w:rPr>
        <w:t>Der AN trägt das Risiko, das seine Leistungen der Umsatzsteuer unterfallen.</w:t>
      </w:r>
    </w:p>
    <w:p w14:paraId="03E48106" w14:textId="4A455E75" w:rsidR="00E266A8" w:rsidRDefault="00E266A8" w:rsidP="002A4D4F">
      <w:pPr>
        <w:spacing w:line="288" w:lineRule="auto"/>
        <w:jc w:val="both"/>
        <w:rPr>
          <w:rFonts w:asciiTheme="minorHAnsi" w:eastAsia="Arial" w:hAnsiTheme="minorHAnsi"/>
          <w:sz w:val="22"/>
          <w:szCs w:val="22"/>
        </w:rPr>
      </w:pPr>
    </w:p>
    <w:p w14:paraId="62458F29" w14:textId="77777777" w:rsidR="00466D03" w:rsidRPr="00D862CB" w:rsidRDefault="00466D03" w:rsidP="002A4D4F">
      <w:pPr>
        <w:spacing w:line="288" w:lineRule="auto"/>
        <w:jc w:val="both"/>
        <w:rPr>
          <w:rFonts w:asciiTheme="minorHAnsi" w:eastAsia="Arial" w:hAnsiTheme="minorHAnsi"/>
          <w:sz w:val="22"/>
          <w:szCs w:val="22"/>
        </w:rPr>
      </w:pPr>
    </w:p>
    <w:p w14:paraId="70367EBF" w14:textId="649459FA" w:rsidR="00B64B26" w:rsidRPr="00D862CB" w:rsidRDefault="00B64B26" w:rsidP="00EA7A1A">
      <w:pPr>
        <w:pStyle w:val="berschrift1"/>
        <w:numPr>
          <w:ilvl w:val="0"/>
          <w:numId w:val="51"/>
        </w:numPr>
        <w:spacing w:line="288" w:lineRule="auto"/>
        <w:ind w:hanging="720"/>
        <w:jc w:val="both"/>
        <w:rPr>
          <w:rFonts w:asciiTheme="minorHAnsi" w:eastAsia="Arial" w:hAnsiTheme="minorHAnsi"/>
          <w:sz w:val="22"/>
          <w:szCs w:val="22"/>
        </w:rPr>
      </w:pPr>
      <w:bookmarkStart w:id="14" w:name="_Toc207027764"/>
      <w:r w:rsidRPr="00D862CB">
        <w:rPr>
          <w:rFonts w:asciiTheme="minorHAnsi" w:eastAsia="Arial" w:hAnsiTheme="minorHAnsi"/>
          <w:sz w:val="22"/>
          <w:szCs w:val="22"/>
        </w:rPr>
        <w:t>Anpassung der Vergütung</w:t>
      </w:r>
      <w:bookmarkEnd w:id="14"/>
      <w:r w:rsidR="00160CE2">
        <w:rPr>
          <w:rFonts w:asciiTheme="minorHAnsi" w:eastAsia="Arial" w:hAnsiTheme="minorHAnsi"/>
          <w:sz w:val="22"/>
          <w:szCs w:val="22"/>
        </w:rPr>
        <w:t xml:space="preserve"> </w:t>
      </w:r>
    </w:p>
    <w:p w14:paraId="75A94EBC" w14:textId="77777777" w:rsidR="00B64B26" w:rsidRDefault="00B64B26" w:rsidP="002A4D4F">
      <w:pPr>
        <w:spacing w:line="288" w:lineRule="auto"/>
        <w:jc w:val="both"/>
        <w:rPr>
          <w:rFonts w:asciiTheme="minorHAnsi" w:eastAsia="Arial" w:hAnsiTheme="minorHAnsi"/>
          <w:sz w:val="22"/>
          <w:szCs w:val="22"/>
        </w:rPr>
      </w:pPr>
    </w:p>
    <w:p w14:paraId="096EF27D" w14:textId="3C7AC43D" w:rsidR="00D24B43" w:rsidRDefault="00E667C1" w:rsidP="00D24B43">
      <w:pPr>
        <w:spacing w:line="288" w:lineRule="auto"/>
        <w:ind w:left="705" w:hanging="705"/>
        <w:jc w:val="both"/>
        <w:rPr>
          <w:rFonts w:asciiTheme="minorHAnsi" w:eastAsia="Arial" w:hAnsiTheme="minorHAnsi"/>
          <w:sz w:val="22"/>
          <w:szCs w:val="22"/>
        </w:rPr>
      </w:pPr>
      <w:r>
        <w:rPr>
          <w:rFonts w:asciiTheme="minorHAnsi" w:eastAsia="Arial" w:hAnsiTheme="minorHAnsi"/>
          <w:sz w:val="22"/>
          <w:szCs w:val="22"/>
        </w:rPr>
        <w:t>(1)</w:t>
      </w:r>
      <w:r>
        <w:rPr>
          <w:rFonts w:asciiTheme="minorHAnsi" w:eastAsia="Arial" w:hAnsiTheme="minorHAnsi"/>
          <w:sz w:val="22"/>
          <w:szCs w:val="22"/>
        </w:rPr>
        <w:tab/>
      </w:r>
      <w:r w:rsidR="00705B51">
        <w:rPr>
          <w:rFonts w:asciiTheme="minorHAnsi" w:eastAsia="Arial" w:hAnsiTheme="minorHAnsi"/>
          <w:sz w:val="22"/>
          <w:szCs w:val="22"/>
        </w:rPr>
        <w:t>Die Angebotsp</w:t>
      </w:r>
      <w:r>
        <w:rPr>
          <w:rFonts w:asciiTheme="minorHAnsi" w:eastAsia="Arial" w:hAnsiTheme="minorHAnsi"/>
          <w:sz w:val="22"/>
          <w:szCs w:val="22"/>
        </w:rPr>
        <w:t xml:space="preserve">reise </w:t>
      </w:r>
      <w:r w:rsidR="00705B51">
        <w:rPr>
          <w:rFonts w:asciiTheme="minorHAnsi" w:eastAsia="Arial" w:hAnsiTheme="minorHAnsi"/>
          <w:sz w:val="22"/>
          <w:szCs w:val="22"/>
        </w:rPr>
        <w:t>unterliegen der regelmäßigen Preisanpassung gemäß den Vorgaben dieses Vertrages</w:t>
      </w:r>
      <w:r w:rsidR="00D24B43">
        <w:rPr>
          <w:rFonts w:asciiTheme="minorHAnsi" w:eastAsia="Arial" w:hAnsiTheme="minorHAnsi"/>
          <w:sz w:val="22"/>
          <w:szCs w:val="22"/>
        </w:rPr>
        <w:t>. Die Preisanpassung erfolgt jeweils zum 01.01. des Jahres, erstmals zum 01.01.</w:t>
      </w:r>
      <w:r w:rsidR="00527CDE">
        <w:rPr>
          <w:rFonts w:asciiTheme="minorHAnsi" w:eastAsia="Arial" w:hAnsiTheme="minorHAnsi"/>
          <w:sz w:val="22"/>
          <w:szCs w:val="22"/>
        </w:rPr>
        <w:t>202</w:t>
      </w:r>
      <w:r w:rsidR="00B93A62">
        <w:rPr>
          <w:rFonts w:asciiTheme="minorHAnsi" w:eastAsia="Arial" w:hAnsiTheme="minorHAnsi"/>
          <w:sz w:val="22"/>
          <w:szCs w:val="22"/>
        </w:rPr>
        <w:t>7</w:t>
      </w:r>
      <w:r w:rsidR="00D24B43">
        <w:rPr>
          <w:rFonts w:asciiTheme="minorHAnsi" w:eastAsia="Arial" w:hAnsiTheme="minorHAnsi"/>
          <w:sz w:val="22"/>
          <w:szCs w:val="22"/>
        </w:rPr>
        <w:t xml:space="preserve">. </w:t>
      </w:r>
    </w:p>
    <w:p w14:paraId="0059572B" w14:textId="77777777" w:rsidR="00D24B43" w:rsidRDefault="00D24B43" w:rsidP="00E667C1">
      <w:pPr>
        <w:spacing w:line="288" w:lineRule="auto"/>
        <w:ind w:left="705" w:hanging="705"/>
        <w:jc w:val="both"/>
        <w:rPr>
          <w:rFonts w:asciiTheme="minorHAnsi" w:eastAsia="Arial" w:hAnsiTheme="minorHAnsi"/>
          <w:sz w:val="22"/>
          <w:szCs w:val="22"/>
        </w:rPr>
      </w:pPr>
    </w:p>
    <w:p w14:paraId="1CFE451D" w14:textId="0D272618" w:rsidR="00B367AA" w:rsidRDefault="00E667C1" w:rsidP="00E667C1">
      <w:pPr>
        <w:spacing w:line="288" w:lineRule="auto"/>
        <w:ind w:left="705" w:hanging="705"/>
        <w:jc w:val="both"/>
        <w:rPr>
          <w:rFonts w:asciiTheme="minorHAnsi" w:eastAsia="Arial" w:hAnsiTheme="minorHAnsi"/>
          <w:sz w:val="22"/>
          <w:szCs w:val="22"/>
        </w:rPr>
      </w:pPr>
      <w:r>
        <w:rPr>
          <w:rFonts w:asciiTheme="minorHAnsi" w:eastAsia="Arial" w:hAnsiTheme="minorHAnsi"/>
          <w:sz w:val="22"/>
          <w:szCs w:val="22"/>
        </w:rPr>
        <w:t>(2)</w:t>
      </w:r>
      <w:r>
        <w:rPr>
          <w:rFonts w:asciiTheme="minorHAnsi" w:eastAsia="Arial" w:hAnsiTheme="minorHAnsi"/>
          <w:sz w:val="22"/>
          <w:szCs w:val="22"/>
        </w:rPr>
        <w:tab/>
      </w:r>
      <w:r w:rsidR="00E01E62">
        <w:rPr>
          <w:rFonts w:asciiTheme="minorHAnsi" w:eastAsia="Arial" w:hAnsiTheme="minorHAnsi"/>
          <w:sz w:val="22"/>
          <w:szCs w:val="22"/>
        </w:rPr>
        <w:t xml:space="preserve">Die </w:t>
      </w:r>
      <w:r>
        <w:rPr>
          <w:rFonts w:asciiTheme="minorHAnsi" w:eastAsia="Arial" w:hAnsiTheme="minorHAnsi"/>
          <w:sz w:val="22"/>
          <w:szCs w:val="22"/>
        </w:rPr>
        <w:t xml:space="preserve">Preise </w:t>
      </w:r>
      <w:r w:rsidR="00E01E62">
        <w:rPr>
          <w:rFonts w:asciiTheme="minorHAnsi" w:eastAsia="Arial" w:hAnsiTheme="minorHAnsi"/>
          <w:sz w:val="22"/>
          <w:szCs w:val="22"/>
        </w:rPr>
        <w:t xml:space="preserve">werden auf </w:t>
      </w:r>
      <w:r w:rsidR="00C10C2D">
        <w:rPr>
          <w:rFonts w:asciiTheme="minorHAnsi" w:eastAsia="Arial" w:hAnsiTheme="minorHAnsi"/>
          <w:sz w:val="22"/>
          <w:szCs w:val="22"/>
        </w:rPr>
        <w:t xml:space="preserve">Antrag </w:t>
      </w:r>
      <w:r>
        <w:rPr>
          <w:rFonts w:asciiTheme="minorHAnsi" w:eastAsia="Arial" w:hAnsiTheme="minorHAnsi"/>
          <w:sz w:val="22"/>
          <w:szCs w:val="22"/>
        </w:rPr>
        <w:t xml:space="preserve">für den </w:t>
      </w:r>
      <w:r w:rsidR="00E01E62">
        <w:rPr>
          <w:rFonts w:asciiTheme="minorHAnsi" w:eastAsia="Arial" w:hAnsiTheme="minorHAnsi"/>
          <w:sz w:val="22"/>
          <w:szCs w:val="22"/>
        </w:rPr>
        <w:t xml:space="preserve">Folgezeitraum </w:t>
      </w:r>
      <w:r>
        <w:rPr>
          <w:rFonts w:asciiTheme="minorHAnsi" w:eastAsia="Arial" w:hAnsiTheme="minorHAnsi"/>
          <w:sz w:val="22"/>
          <w:szCs w:val="22"/>
        </w:rPr>
        <w:t>wie folgt angepasst</w:t>
      </w:r>
      <w:r w:rsidR="00E01E62">
        <w:rPr>
          <w:rFonts w:asciiTheme="minorHAnsi" w:eastAsia="Arial" w:hAnsiTheme="minorHAnsi"/>
          <w:sz w:val="22"/>
          <w:szCs w:val="22"/>
        </w:rPr>
        <w:t xml:space="preserve">: </w:t>
      </w:r>
      <w:r>
        <w:rPr>
          <w:rFonts w:asciiTheme="minorHAnsi" w:eastAsia="Arial" w:hAnsiTheme="minorHAnsi"/>
          <w:sz w:val="22"/>
          <w:szCs w:val="22"/>
        </w:rPr>
        <w:t xml:space="preserve">Sämtliche Preise ändern sich automatisch entsprechend der Veränderung des </w:t>
      </w:r>
      <w:r w:rsidRPr="00972C49">
        <w:rPr>
          <w:rFonts w:asciiTheme="minorHAnsi" w:eastAsia="Arial" w:hAnsiTheme="minorHAnsi"/>
          <w:sz w:val="22"/>
          <w:szCs w:val="22"/>
        </w:rPr>
        <w:t xml:space="preserve">vom Statistischen Bundesamt monatlich </w:t>
      </w:r>
      <w:r w:rsidRPr="00972C49">
        <w:rPr>
          <w:rFonts w:asciiTheme="minorHAnsi" w:eastAsia="Arial" w:hAnsiTheme="minorHAnsi"/>
          <w:sz w:val="22"/>
          <w:szCs w:val="22"/>
        </w:rPr>
        <w:lastRenderedPageBreak/>
        <w:t>festgestellte</w:t>
      </w:r>
      <w:r>
        <w:rPr>
          <w:rFonts w:asciiTheme="minorHAnsi" w:eastAsia="Arial" w:hAnsiTheme="minorHAnsi"/>
          <w:sz w:val="22"/>
          <w:szCs w:val="22"/>
        </w:rPr>
        <w:t>n</w:t>
      </w:r>
      <w:r w:rsidRPr="00972C49">
        <w:rPr>
          <w:rFonts w:asciiTheme="minorHAnsi" w:eastAsia="Arial" w:hAnsiTheme="minorHAnsi"/>
          <w:sz w:val="22"/>
          <w:szCs w:val="22"/>
        </w:rPr>
        <w:t xml:space="preserve"> Verbraucherpreisindex</w:t>
      </w:r>
      <w:r>
        <w:rPr>
          <w:rFonts w:asciiTheme="minorHAnsi" w:eastAsia="Arial" w:hAnsiTheme="minorHAnsi"/>
          <w:sz w:val="22"/>
          <w:szCs w:val="22"/>
        </w:rPr>
        <w:t>es</w:t>
      </w:r>
      <w:r w:rsidRPr="00972C49">
        <w:rPr>
          <w:rFonts w:asciiTheme="minorHAnsi" w:eastAsia="Arial" w:hAnsiTheme="minorHAnsi"/>
          <w:sz w:val="22"/>
          <w:szCs w:val="22"/>
        </w:rPr>
        <w:t xml:space="preserve"> für Deutschland (</w:t>
      </w:r>
      <w:r w:rsidR="002E042E" w:rsidRPr="002E042E">
        <w:rPr>
          <w:rFonts w:asciiTheme="minorHAnsi" w:eastAsia="Arial" w:hAnsiTheme="minorHAnsi"/>
          <w:sz w:val="22"/>
          <w:szCs w:val="22"/>
        </w:rPr>
        <w:t>Verbraucherpreisindex insgesamt</w:t>
      </w:r>
      <w:r w:rsidR="00942D16">
        <w:rPr>
          <w:rFonts w:asciiTheme="minorHAnsi" w:eastAsia="Arial" w:hAnsiTheme="minorHAnsi"/>
          <w:sz w:val="22"/>
          <w:szCs w:val="22"/>
        </w:rPr>
        <w:t>)</w:t>
      </w:r>
      <w:r>
        <w:rPr>
          <w:rFonts w:asciiTheme="minorHAnsi" w:eastAsia="Arial" w:hAnsiTheme="minorHAnsi"/>
          <w:sz w:val="22"/>
          <w:szCs w:val="22"/>
        </w:rPr>
        <w:t xml:space="preserve"> </w:t>
      </w:r>
      <w:r w:rsidR="001B6988">
        <w:rPr>
          <w:rFonts w:asciiTheme="minorHAnsi" w:eastAsia="Arial" w:hAnsiTheme="minorHAnsi"/>
          <w:sz w:val="22"/>
          <w:szCs w:val="22"/>
        </w:rPr>
        <w:t>im jeweiligen Vorjahr</w:t>
      </w:r>
      <w:r>
        <w:rPr>
          <w:rFonts w:asciiTheme="minorHAnsi" w:eastAsia="Arial" w:hAnsiTheme="minorHAnsi"/>
          <w:sz w:val="22"/>
          <w:szCs w:val="22"/>
        </w:rPr>
        <w:t xml:space="preserve">. </w:t>
      </w:r>
      <w:r w:rsidR="00942D16">
        <w:rPr>
          <w:rFonts w:asciiTheme="minorHAnsi" w:eastAsia="Arial" w:hAnsiTheme="minorHAnsi"/>
          <w:sz w:val="22"/>
          <w:szCs w:val="22"/>
        </w:rPr>
        <w:t xml:space="preserve">Als Basisjahr für die Berechnung gilt die jeweils aktuelle Basis zum Anpassungszeitpunkt. </w:t>
      </w:r>
      <w:r w:rsidR="00B367AA">
        <w:rPr>
          <w:rFonts w:asciiTheme="minorHAnsi" w:eastAsia="Arial" w:hAnsiTheme="minorHAnsi"/>
          <w:sz w:val="22"/>
          <w:szCs w:val="22"/>
        </w:rPr>
        <w:t>Ausgangspunkt f</w:t>
      </w:r>
      <w:r w:rsidR="004072DE">
        <w:rPr>
          <w:rFonts w:asciiTheme="minorHAnsi" w:eastAsia="Arial" w:hAnsiTheme="minorHAnsi"/>
          <w:sz w:val="22"/>
          <w:szCs w:val="22"/>
        </w:rPr>
        <w:t>ür die erste Anpassung ist</w:t>
      </w:r>
      <w:r w:rsidR="00B367AA">
        <w:rPr>
          <w:rFonts w:asciiTheme="minorHAnsi" w:eastAsia="Arial" w:hAnsiTheme="minorHAnsi"/>
          <w:sz w:val="22"/>
          <w:szCs w:val="22"/>
        </w:rPr>
        <w:t xml:space="preserve"> der Wert aus Juli </w:t>
      </w:r>
      <w:r w:rsidR="00005C0B">
        <w:rPr>
          <w:rFonts w:asciiTheme="minorHAnsi" w:eastAsia="Arial" w:hAnsiTheme="minorHAnsi"/>
          <w:sz w:val="22"/>
          <w:szCs w:val="22"/>
        </w:rPr>
        <w:t>202</w:t>
      </w:r>
      <w:r w:rsidR="00B93A62">
        <w:rPr>
          <w:rFonts w:asciiTheme="minorHAnsi" w:eastAsia="Arial" w:hAnsiTheme="minorHAnsi"/>
          <w:sz w:val="22"/>
          <w:szCs w:val="22"/>
        </w:rPr>
        <w:t>6</w:t>
      </w:r>
      <w:r w:rsidR="00005C0B" w:rsidRPr="00B367AA">
        <w:rPr>
          <w:rFonts w:asciiTheme="minorHAnsi" w:eastAsia="Arial" w:hAnsiTheme="minorHAnsi"/>
          <w:sz w:val="22"/>
          <w:szCs w:val="22"/>
        </w:rPr>
        <w:t xml:space="preserve"> </w:t>
      </w:r>
      <w:r w:rsidR="00B367AA">
        <w:rPr>
          <w:rFonts w:asciiTheme="minorHAnsi" w:eastAsia="Arial" w:hAnsiTheme="minorHAnsi"/>
          <w:sz w:val="22"/>
          <w:szCs w:val="22"/>
        </w:rPr>
        <w:t xml:space="preserve">unabhängig davon, wann die Leistungsaufnahme erfolgte. Es wird die Änderung jeweils zum Wert aus </w:t>
      </w:r>
      <w:r w:rsidR="004767E1">
        <w:rPr>
          <w:rFonts w:asciiTheme="minorHAnsi" w:eastAsia="Arial" w:hAnsiTheme="minorHAnsi"/>
          <w:sz w:val="22"/>
          <w:szCs w:val="22"/>
        </w:rPr>
        <w:t xml:space="preserve">Dezember vor der Anpassung </w:t>
      </w:r>
      <w:r w:rsidR="00B367AA">
        <w:rPr>
          <w:rFonts w:asciiTheme="minorHAnsi" w:eastAsia="Arial" w:hAnsiTheme="minorHAnsi"/>
          <w:sz w:val="22"/>
          <w:szCs w:val="22"/>
        </w:rPr>
        <w:t xml:space="preserve">berücksichtigt. </w:t>
      </w:r>
    </w:p>
    <w:p w14:paraId="6F1F97BF" w14:textId="2A0D7D96" w:rsidR="00B367AA" w:rsidRDefault="00B367AA" w:rsidP="00E667C1">
      <w:pPr>
        <w:spacing w:line="288" w:lineRule="auto"/>
        <w:ind w:left="705" w:hanging="705"/>
        <w:jc w:val="both"/>
        <w:rPr>
          <w:rFonts w:asciiTheme="minorHAnsi" w:eastAsia="Arial" w:hAnsiTheme="minorHAnsi"/>
          <w:sz w:val="22"/>
          <w:szCs w:val="22"/>
        </w:rPr>
      </w:pPr>
    </w:p>
    <w:p w14:paraId="6297BF6D" w14:textId="69B7C355" w:rsidR="00B367AA" w:rsidRDefault="00B367AA" w:rsidP="00B07A25">
      <w:pPr>
        <w:spacing w:line="288" w:lineRule="auto"/>
        <w:ind w:left="2127" w:hanging="1422"/>
        <w:jc w:val="both"/>
        <w:rPr>
          <w:rFonts w:asciiTheme="minorHAnsi" w:eastAsia="Arial" w:hAnsiTheme="minorHAnsi"/>
          <w:sz w:val="22"/>
          <w:szCs w:val="22"/>
        </w:rPr>
      </w:pPr>
      <w:r>
        <w:rPr>
          <w:rFonts w:asciiTheme="minorHAnsi" w:eastAsia="Arial" w:hAnsiTheme="minorHAnsi"/>
          <w:sz w:val="22"/>
          <w:szCs w:val="22"/>
        </w:rPr>
        <w:t>Beispiel:</w:t>
      </w:r>
      <w:r>
        <w:rPr>
          <w:rFonts w:asciiTheme="minorHAnsi" w:eastAsia="Arial" w:hAnsiTheme="minorHAnsi"/>
          <w:sz w:val="22"/>
          <w:szCs w:val="22"/>
        </w:rPr>
        <w:tab/>
        <w:t xml:space="preserve">Im Falle einer Anpassung zu Januar </w:t>
      </w:r>
      <w:r w:rsidR="00527CDE">
        <w:rPr>
          <w:rFonts w:asciiTheme="minorHAnsi" w:eastAsia="Arial" w:hAnsiTheme="minorHAnsi"/>
          <w:sz w:val="22"/>
          <w:szCs w:val="22"/>
        </w:rPr>
        <w:t>202</w:t>
      </w:r>
      <w:r w:rsidR="00B93A62">
        <w:rPr>
          <w:rFonts w:asciiTheme="minorHAnsi" w:eastAsia="Arial" w:hAnsiTheme="minorHAnsi"/>
          <w:sz w:val="22"/>
          <w:szCs w:val="22"/>
        </w:rPr>
        <w:t>7</w:t>
      </w:r>
      <w:r w:rsidR="00527CDE">
        <w:rPr>
          <w:rFonts w:asciiTheme="minorHAnsi" w:eastAsia="Arial" w:hAnsiTheme="minorHAnsi"/>
          <w:sz w:val="22"/>
          <w:szCs w:val="22"/>
        </w:rPr>
        <w:t xml:space="preserve"> </w:t>
      </w:r>
      <w:r>
        <w:rPr>
          <w:rFonts w:asciiTheme="minorHAnsi" w:eastAsia="Arial" w:hAnsiTheme="minorHAnsi"/>
          <w:sz w:val="22"/>
          <w:szCs w:val="22"/>
        </w:rPr>
        <w:t xml:space="preserve">wird die Veränderung des Index zwischen Juli </w:t>
      </w:r>
      <w:r w:rsidR="00527CDE">
        <w:rPr>
          <w:rFonts w:asciiTheme="minorHAnsi" w:eastAsia="Arial" w:hAnsiTheme="minorHAnsi"/>
          <w:sz w:val="22"/>
          <w:szCs w:val="22"/>
        </w:rPr>
        <w:t>202</w:t>
      </w:r>
      <w:r w:rsidR="00B93A62">
        <w:rPr>
          <w:rFonts w:asciiTheme="minorHAnsi" w:eastAsia="Arial" w:hAnsiTheme="minorHAnsi"/>
          <w:sz w:val="22"/>
          <w:szCs w:val="22"/>
        </w:rPr>
        <w:t>6</w:t>
      </w:r>
      <w:r w:rsidR="00C10C2D" w:rsidRPr="001B2C7E">
        <w:rPr>
          <w:rFonts w:asciiTheme="minorHAnsi" w:eastAsia="Arial" w:hAnsiTheme="minorHAnsi"/>
          <w:sz w:val="22"/>
          <w:szCs w:val="22"/>
        </w:rPr>
        <w:t xml:space="preserve"> </w:t>
      </w:r>
      <w:r w:rsidRPr="001B2C7E">
        <w:rPr>
          <w:rFonts w:asciiTheme="minorHAnsi" w:eastAsia="Arial" w:hAnsiTheme="minorHAnsi"/>
          <w:sz w:val="22"/>
          <w:szCs w:val="22"/>
        </w:rPr>
        <w:t xml:space="preserve">und </w:t>
      </w:r>
      <w:r w:rsidR="003E7E4A" w:rsidRPr="001B2C7E">
        <w:rPr>
          <w:rFonts w:asciiTheme="minorHAnsi" w:eastAsia="Arial" w:hAnsiTheme="minorHAnsi"/>
          <w:sz w:val="22"/>
          <w:szCs w:val="22"/>
        </w:rPr>
        <w:t xml:space="preserve">Dezember </w:t>
      </w:r>
      <w:r w:rsidR="00527CDE">
        <w:rPr>
          <w:rFonts w:asciiTheme="minorHAnsi" w:eastAsia="Arial" w:hAnsiTheme="minorHAnsi"/>
          <w:sz w:val="22"/>
          <w:szCs w:val="22"/>
        </w:rPr>
        <w:t>202</w:t>
      </w:r>
      <w:r w:rsidR="00B93A62">
        <w:rPr>
          <w:rFonts w:asciiTheme="minorHAnsi" w:eastAsia="Arial" w:hAnsiTheme="minorHAnsi"/>
          <w:sz w:val="22"/>
          <w:szCs w:val="22"/>
        </w:rPr>
        <w:t>6</w:t>
      </w:r>
      <w:r w:rsidR="00527CDE" w:rsidRPr="001B2C7E">
        <w:rPr>
          <w:rFonts w:asciiTheme="minorHAnsi" w:eastAsia="Arial" w:hAnsiTheme="minorHAnsi"/>
          <w:sz w:val="22"/>
          <w:szCs w:val="22"/>
        </w:rPr>
        <w:t xml:space="preserve"> </w:t>
      </w:r>
      <w:r w:rsidRPr="001B2C7E">
        <w:rPr>
          <w:rFonts w:asciiTheme="minorHAnsi" w:eastAsia="Arial" w:hAnsiTheme="minorHAnsi"/>
          <w:sz w:val="22"/>
          <w:szCs w:val="22"/>
        </w:rPr>
        <w:t>zu</w:t>
      </w:r>
      <w:r>
        <w:rPr>
          <w:rFonts w:asciiTheme="minorHAnsi" w:eastAsia="Arial" w:hAnsiTheme="minorHAnsi"/>
          <w:sz w:val="22"/>
          <w:szCs w:val="22"/>
        </w:rPr>
        <w:t xml:space="preserve"> Grunde gelegt, </w:t>
      </w:r>
    </w:p>
    <w:p w14:paraId="37F3556F" w14:textId="20C0BBD9" w:rsidR="00E667C1" w:rsidRDefault="00E667C1" w:rsidP="00E667C1">
      <w:pPr>
        <w:spacing w:line="288" w:lineRule="auto"/>
        <w:ind w:left="705" w:hanging="705"/>
        <w:jc w:val="both"/>
        <w:rPr>
          <w:rFonts w:asciiTheme="minorHAnsi" w:eastAsia="Arial" w:hAnsiTheme="minorHAnsi"/>
          <w:sz w:val="22"/>
          <w:szCs w:val="22"/>
        </w:rPr>
      </w:pPr>
    </w:p>
    <w:p w14:paraId="1CF344FB" w14:textId="6C2A38A8" w:rsidR="00B367AA" w:rsidRDefault="00B367AA" w:rsidP="00E667C1">
      <w:pPr>
        <w:spacing w:line="288" w:lineRule="auto"/>
        <w:ind w:left="705" w:hanging="705"/>
        <w:jc w:val="both"/>
        <w:rPr>
          <w:rFonts w:asciiTheme="minorHAnsi" w:eastAsia="Arial" w:hAnsiTheme="minorHAnsi"/>
          <w:sz w:val="22"/>
          <w:szCs w:val="22"/>
        </w:rPr>
      </w:pPr>
      <w:r>
        <w:rPr>
          <w:rFonts w:asciiTheme="minorHAnsi" w:eastAsia="Arial" w:hAnsiTheme="minorHAnsi"/>
          <w:sz w:val="22"/>
          <w:szCs w:val="22"/>
        </w:rPr>
        <w:tab/>
        <w:t>Bei späteren Anpassungen in den Folgejahren werden jeweils nur die Änderungen seit der letzten Anpassung berücksichtigt, um die indexierten Preise anzupassen.</w:t>
      </w:r>
      <w:r w:rsidR="004767E1">
        <w:rPr>
          <w:rFonts w:asciiTheme="minorHAnsi" w:eastAsia="Arial" w:hAnsiTheme="minorHAnsi"/>
          <w:sz w:val="22"/>
          <w:szCs w:val="22"/>
        </w:rPr>
        <w:t xml:space="preserve"> Sofern im Preisblatt auch </w:t>
      </w:r>
      <w:r w:rsidR="005713A8">
        <w:rPr>
          <w:rFonts w:asciiTheme="minorHAnsi" w:eastAsia="Arial" w:hAnsiTheme="minorHAnsi"/>
          <w:sz w:val="22"/>
          <w:szCs w:val="22"/>
        </w:rPr>
        <w:t xml:space="preserve">separate Preise für den Verlängerungszeitraum abgefragt werden, werden diese ebenfalls auf Basis des Wertes aus Juli </w:t>
      </w:r>
      <w:r w:rsidR="00527CDE">
        <w:rPr>
          <w:rFonts w:asciiTheme="minorHAnsi" w:eastAsia="Arial" w:hAnsiTheme="minorHAnsi"/>
          <w:sz w:val="22"/>
          <w:szCs w:val="22"/>
        </w:rPr>
        <w:t>202</w:t>
      </w:r>
      <w:r w:rsidR="00B93A62">
        <w:rPr>
          <w:rFonts w:asciiTheme="minorHAnsi" w:eastAsia="Arial" w:hAnsiTheme="minorHAnsi"/>
          <w:sz w:val="22"/>
          <w:szCs w:val="22"/>
        </w:rPr>
        <w:t>6</w:t>
      </w:r>
      <w:r w:rsidR="00527CDE">
        <w:rPr>
          <w:rFonts w:asciiTheme="minorHAnsi" w:eastAsia="Arial" w:hAnsiTheme="minorHAnsi"/>
          <w:sz w:val="22"/>
          <w:szCs w:val="22"/>
        </w:rPr>
        <w:t xml:space="preserve"> </w:t>
      </w:r>
      <w:r w:rsidR="005713A8">
        <w:rPr>
          <w:rFonts w:asciiTheme="minorHAnsi" w:eastAsia="Arial" w:hAnsiTheme="minorHAnsi"/>
          <w:sz w:val="22"/>
          <w:szCs w:val="22"/>
        </w:rPr>
        <w:t xml:space="preserve">indexiert. </w:t>
      </w:r>
    </w:p>
    <w:p w14:paraId="0D21529A" w14:textId="77777777" w:rsidR="00E667C1" w:rsidRDefault="00E667C1" w:rsidP="005354D9">
      <w:pPr>
        <w:spacing w:line="288" w:lineRule="auto"/>
        <w:ind w:left="705" w:hanging="705"/>
        <w:jc w:val="both"/>
        <w:rPr>
          <w:rFonts w:asciiTheme="minorHAnsi" w:eastAsia="Arial" w:hAnsiTheme="minorHAnsi"/>
          <w:sz w:val="22"/>
          <w:szCs w:val="22"/>
        </w:rPr>
      </w:pPr>
    </w:p>
    <w:p w14:paraId="1932B0D5" w14:textId="28862C2D" w:rsidR="00E667C1" w:rsidRDefault="00E667C1" w:rsidP="0092224C">
      <w:pPr>
        <w:spacing w:line="288" w:lineRule="auto"/>
        <w:ind w:left="705" w:hanging="705"/>
        <w:jc w:val="both"/>
        <w:rPr>
          <w:rFonts w:asciiTheme="minorHAnsi" w:eastAsia="Arial" w:hAnsiTheme="minorHAnsi"/>
          <w:sz w:val="22"/>
          <w:szCs w:val="22"/>
        </w:rPr>
      </w:pPr>
      <w:r w:rsidRPr="00E667C1">
        <w:rPr>
          <w:rFonts w:asciiTheme="minorHAnsi" w:eastAsia="Arial" w:hAnsiTheme="minorHAnsi"/>
          <w:sz w:val="22"/>
          <w:szCs w:val="22"/>
        </w:rPr>
        <w:t>(</w:t>
      </w:r>
      <w:r w:rsidR="004072DE">
        <w:rPr>
          <w:rFonts w:asciiTheme="minorHAnsi" w:eastAsia="Arial" w:hAnsiTheme="minorHAnsi"/>
          <w:sz w:val="22"/>
          <w:szCs w:val="22"/>
        </w:rPr>
        <w:t>3</w:t>
      </w:r>
      <w:r w:rsidRPr="00E667C1">
        <w:rPr>
          <w:rFonts w:asciiTheme="minorHAnsi" w:eastAsia="Arial" w:hAnsiTheme="minorHAnsi"/>
          <w:sz w:val="22"/>
          <w:szCs w:val="22"/>
        </w:rPr>
        <w:t>)</w:t>
      </w:r>
      <w:r w:rsidRPr="00E667C1">
        <w:rPr>
          <w:rFonts w:asciiTheme="minorHAnsi" w:eastAsia="Arial" w:hAnsiTheme="minorHAnsi"/>
          <w:sz w:val="22"/>
          <w:szCs w:val="22"/>
        </w:rPr>
        <w:tab/>
        <w:t>Die Partei, die sich auf eine Anpassung beruft, hat die Anpassung schriftlich zu beantragen und hierbei die Änderung nachzuweisen. Eine Anpassung erfolgt frühestens in dem Monat, in dem die Anpassung beantragt wird.</w:t>
      </w:r>
      <w:r>
        <w:rPr>
          <w:rFonts w:asciiTheme="minorHAnsi" w:eastAsia="Arial" w:hAnsiTheme="minorHAnsi"/>
          <w:sz w:val="22"/>
          <w:szCs w:val="22"/>
        </w:rPr>
        <w:t xml:space="preserve"> </w:t>
      </w:r>
      <w:r w:rsidR="0092224C" w:rsidRPr="0092224C">
        <w:rPr>
          <w:rFonts w:asciiTheme="minorHAnsi" w:eastAsia="Arial" w:hAnsiTheme="minorHAnsi"/>
          <w:sz w:val="22"/>
          <w:szCs w:val="22"/>
        </w:rPr>
        <w:t>Sofern bis Ende</w:t>
      </w:r>
      <w:r w:rsidR="0092224C">
        <w:rPr>
          <w:rFonts w:asciiTheme="minorHAnsi" w:eastAsia="Arial" w:hAnsiTheme="minorHAnsi"/>
          <w:sz w:val="22"/>
          <w:szCs w:val="22"/>
        </w:rPr>
        <w:t xml:space="preserve"> </w:t>
      </w:r>
      <w:r w:rsidR="0092224C" w:rsidRPr="0092224C">
        <w:rPr>
          <w:rFonts w:asciiTheme="minorHAnsi" w:eastAsia="Arial" w:hAnsiTheme="minorHAnsi"/>
          <w:sz w:val="22"/>
          <w:szCs w:val="22"/>
        </w:rPr>
        <w:t>Januar der Indexwert für Dezember noch nicht vorliegen sollte, ist der Auftraggeber hierüber zu informieren. In dem Fall kann</w:t>
      </w:r>
      <w:r w:rsidR="0092224C">
        <w:rPr>
          <w:rFonts w:asciiTheme="minorHAnsi" w:eastAsia="Arial" w:hAnsiTheme="minorHAnsi"/>
          <w:sz w:val="22"/>
          <w:szCs w:val="22"/>
        </w:rPr>
        <w:t xml:space="preserve"> </w:t>
      </w:r>
      <w:r w:rsidR="0092224C" w:rsidRPr="0092224C">
        <w:rPr>
          <w:rFonts w:asciiTheme="minorHAnsi" w:eastAsia="Arial" w:hAnsiTheme="minorHAnsi"/>
          <w:sz w:val="22"/>
          <w:szCs w:val="22"/>
        </w:rPr>
        <w:t>die Höhe der Anpassung auch noch im Februar dargelegt werden mit Rückwirkung zu Januar.</w:t>
      </w:r>
    </w:p>
    <w:p w14:paraId="42A49BE4" w14:textId="77777777" w:rsidR="00DF1269" w:rsidRDefault="00DF1269" w:rsidP="006F784B">
      <w:pPr>
        <w:spacing w:line="288" w:lineRule="auto"/>
        <w:jc w:val="both"/>
        <w:rPr>
          <w:rFonts w:asciiTheme="minorHAnsi" w:eastAsia="Arial" w:hAnsiTheme="minorHAnsi"/>
          <w:b/>
          <w:sz w:val="22"/>
          <w:szCs w:val="22"/>
        </w:rPr>
      </w:pPr>
    </w:p>
    <w:p w14:paraId="3FFD3EEA" w14:textId="03461787" w:rsidR="0089310F" w:rsidRDefault="006F784B" w:rsidP="0089310F">
      <w:pPr>
        <w:pStyle w:val="berschrift1"/>
        <w:spacing w:line="288" w:lineRule="auto"/>
        <w:ind w:left="567" w:hanging="567"/>
        <w:jc w:val="both"/>
        <w:rPr>
          <w:rFonts w:asciiTheme="minorHAnsi" w:eastAsia="Arial" w:hAnsiTheme="minorHAnsi"/>
          <w:sz w:val="22"/>
          <w:szCs w:val="22"/>
        </w:rPr>
      </w:pPr>
      <w:bookmarkStart w:id="15" w:name="_Toc207027765"/>
      <w:r>
        <w:rPr>
          <w:rFonts w:asciiTheme="minorHAnsi" w:eastAsia="Arial" w:hAnsiTheme="minorHAnsi"/>
          <w:sz w:val="22"/>
          <w:szCs w:val="22"/>
        </w:rPr>
        <w:t xml:space="preserve">§ 11 Anpassung der Vergütung wegen </w:t>
      </w:r>
      <w:r w:rsidR="0089310F">
        <w:rPr>
          <w:rFonts w:asciiTheme="minorHAnsi" w:eastAsia="Arial" w:hAnsiTheme="minorHAnsi"/>
          <w:sz w:val="22"/>
          <w:szCs w:val="22"/>
        </w:rPr>
        <w:t>Aktivierung</w:t>
      </w:r>
      <w:r>
        <w:rPr>
          <w:rFonts w:asciiTheme="minorHAnsi" w:eastAsia="Arial" w:hAnsiTheme="minorHAnsi"/>
          <w:sz w:val="22"/>
          <w:szCs w:val="22"/>
        </w:rPr>
        <w:t xml:space="preserve"> von Stand-by</w:t>
      </w:r>
      <w:r w:rsidR="0089310F">
        <w:rPr>
          <w:rFonts w:asciiTheme="minorHAnsi" w:eastAsia="Arial" w:hAnsiTheme="minorHAnsi"/>
          <w:sz w:val="22"/>
          <w:szCs w:val="22"/>
        </w:rPr>
        <w:t xml:space="preserve">-Plätzen </w:t>
      </w:r>
      <w:r w:rsidR="00252EC7">
        <w:rPr>
          <w:rFonts w:asciiTheme="minorHAnsi" w:eastAsia="Arial" w:hAnsiTheme="minorHAnsi"/>
          <w:sz w:val="22"/>
          <w:szCs w:val="22"/>
        </w:rPr>
        <w:t>bzw. weiteren Regelplätzen</w:t>
      </w:r>
      <w:bookmarkEnd w:id="15"/>
    </w:p>
    <w:p w14:paraId="71635C9D" w14:textId="77777777" w:rsidR="006F784B" w:rsidRPr="0089310F" w:rsidRDefault="006F784B" w:rsidP="002A4D4F">
      <w:pPr>
        <w:spacing w:line="288" w:lineRule="auto"/>
        <w:jc w:val="both"/>
        <w:rPr>
          <w:rFonts w:asciiTheme="minorHAnsi" w:eastAsia="Arial" w:hAnsiTheme="minorHAnsi"/>
          <w:sz w:val="22"/>
          <w:szCs w:val="22"/>
        </w:rPr>
      </w:pPr>
    </w:p>
    <w:p w14:paraId="0BE4E96D" w14:textId="77777777" w:rsidR="00F278AA" w:rsidRDefault="00F278AA" w:rsidP="00F278AA">
      <w:pPr>
        <w:spacing w:line="288" w:lineRule="auto"/>
        <w:ind w:left="567" w:hanging="567"/>
        <w:jc w:val="both"/>
        <w:rPr>
          <w:rFonts w:asciiTheme="minorHAnsi" w:eastAsia="Arial" w:hAnsiTheme="minorHAnsi"/>
          <w:sz w:val="22"/>
          <w:szCs w:val="22"/>
        </w:rPr>
      </w:pPr>
      <w:r w:rsidRPr="0089310F">
        <w:rPr>
          <w:rFonts w:asciiTheme="minorHAnsi" w:eastAsia="Arial" w:hAnsiTheme="minorHAnsi"/>
          <w:sz w:val="22"/>
          <w:szCs w:val="22"/>
        </w:rPr>
        <w:t>(1)</w:t>
      </w:r>
      <w:r w:rsidRPr="0089310F">
        <w:rPr>
          <w:rFonts w:asciiTheme="minorHAnsi" w:eastAsia="Arial" w:hAnsiTheme="minorHAnsi"/>
          <w:sz w:val="22"/>
          <w:szCs w:val="22"/>
        </w:rPr>
        <w:tab/>
      </w:r>
      <w:r>
        <w:rPr>
          <w:rFonts w:asciiTheme="minorHAnsi" w:eastAsia="Arial" w:hAnsiTheme="minorHAnsi"/>
          <w:sz w:val="22"/>
          <w:szCs w:val="22"/>
        </w:rPr>
        <w:t xml:space="preserve">Soweit in der Einrichtung sog. Stand-by-Plätze ausgewiesen sind, kann der AG den AN auffordern, die Stand-by-Plätze zu aktivieren. </w:t>
      </w:r>
      <w:r w:rsidRPr="00143E1C">
        <w:rPr>
          <w:rFonts w:asciiTheme="minorHAnsi" w:eastAsia="Arial" w:hAnsiTheme="minorHAnsi"/>
          <w:sz w:val="22"/>
          <w:szCs w:val="22"/>
        </w:rPr>
        <w:t>Der Auftraggeber behält sich vor, die Stand-by-Plätze auch nur anteilig und stufenweise zu erhöhen.</w:t>
      </w:r>
      <w:r>
        <w:rPr>
          <w:rFonts w:asciiTheme="minorHAnsi" w:eastAsia="Arial" w:hAnsiTheme="minorHAnsi"/>
          <w:sz w:val="22"/>
          <w:szCs w:val="22"/>
        </w:rPr>
        <w:t xml:space="preserve"> Die Aufforderung des AG erfolgt schriftlich gegenüber dem AN.</w:t>
      </w:r>
    </w:p>
    <w:p w14:paraId="71A66117" w14:textId="425213BB" w:rsidR="00F278AA" w:rsidRDefault="00F278AA" w:rsidP="00F278AA">
      <w:pPr>
        <w:spacing w:line="288" w:lineRule="auto"/>
        <w:ind w:left="567"/>
        <w:jc w:val="both"/>
        <w:rPr>
          <w:rFonts w:asciiTheme="minorHAnsi" w:eastAsia="Arial" w:hAnsiTheme="minorHAnsi"/>
          <w:sz w:val="22"/>
          <w:szCs w:val="22"/>
        </w:rPr>
      </w:pPr>
      <w:r w:rsidRPr="00143E1C">
        <w:rPr>
          <w:rFonts w:asciiTheme="minorHAnsi" w:eastAsia="Arial" w:hAnsiTheme="minorHAnsi"/>
          <w:sz w:val="22"/>
          <w:szCs w:val="22"/>
        </w:rPr>
        <w:t xml:space="preserve">Stand-by-Plätze sind bis zu 50% der angegeben Stand-by-Plätze in </w:t>
      </w:r>
      <w:r w:rsidR="00CD704D">
        <w:rPr>
          <w:rFonts w:asciiTheme="minorHAnsi" w:eastAsia="Arial" w:hAnsiTheme="minorHAnsi"/>
          <w:sz w:val="22"/>
          <w:szCs w:val="22"/>
        </w:rPr>
        <w:t>grundsätzlich</w:t>
      </w:r>
      <w:r w:rsidR="00CD704D" w:rsidRPr="00143E1C">
        <w:rPr>
          <w:rFonts w:asciiTheme="minorHAnsi" w:eastAsia="Arial" w:hAnsiTheme="minorHAnsi"/>
          <w:sz w:val="22"/>
          <w:szCs w:val="22"/>
        </w:rPr>
        <w:t xml:space="preserve"> </w:t>
      </w:r>
      <w:r w:rsidRPr="00143E1C">
        <w:rPr>
          <w:rFonts w:asciiTheme="minorHAnsi" w:eastAsia="Arial" w:hAnsiTheme="minorHAnsi"/>
          <w:sz w:val="22"/>
          <w:szCs w:val="22"/>
        </w:rPr>
        <w:t xml:space="preserve">drei Monaten und bis zu 100% der Stand-by-Plätze in </w:t>
      </w:r>
      <w:r w:rsidR="00CD704D">
        <w:rPr>
          <w:rFonts w:asciiTheme="minorHAnsi" w:eastAsia="Arial" w:hAnsiTheme="minorHAnsi"/>
          <w:sz w:val="22"/>
          <w:szCs w:val="22"/>
        </w:rPr>
        <w:t>grundsätzlich</w:t>
      </w:r>
      <w:r w:rsidR="00CD704D" w:rsidRPr="00143E1C">
        <w:rPr>
          <w:rFonts w:asciiTheme="minorHAnsi" w:eastAsia="Arial" w:hAnsiTheme="minorHAnsi"/>
          <w:sz w:val="22"/>
          <w:szCs w:val="22"/>
        </w:rPr>
        <w:t xml:space="preserve"> </w:t>
      </w:r>
      <w:r w:rsidRPr="00143E1C">
        <w:rPr>
          <w:rFonts w:asciiTheme="minorHAnsi" w:eastAsia="Arial" w:hAnsiTheme="minorHAnsi"/>
          <w:sz w:val="22"/>
          <w:szCs w:val="22"/>
        </w:rPr>
        <w:t xml:space="preserve">sechs Monaten </w:t>
      </w:r>
      <w:r>
        <w:rPr>
          <w:rFonts w:asciiTheme="minorHAnsi" w:eastAsia="Arial" w:hAnsiTheme="minorHAnsi"/>
          <w:sz w:val="22"/>
          <w:szCs w:val="22"/>
        </w:rPr>
        <w:t xml:space="preserve">jeweils ab Zugang der Aufforderung </w:t>
      </w:r>
      <w:r w:rsidRPr="00143E1C">
        <w:rPr>
          <w:rFonts w:asciiTheme="minorHAnsi" w:eastAsia="Arial" w:hAnsiTheme="minorHAnsi"/>
          <w:sz w:val="22"/>
          <w:szCs w:val="22"/>
        </w:rPr>
        <w:t xml:space="preserve">zu aktivieren. Soweit der </w:t>
      </w:r>
      <w:r w:rsidR="00AA4F58">
        <w:rPr>
          <w:rFonts w:asciiTheme="minorHAnsi" w:eastAsia="Arial" w:hAnsiTheme="minorHAnsi"/>
          <w:sz w:val="22"/>
          <w:szCs w:val="22"/>
        </w:rPr>
        <w:t xml:space="preserve">tätige Betreuungsdienstleister </w:t>
      </w:r>
      <w:r w:rsidRPr="00143E1C">
        <w:rPr>
          <w:rFonts w:asciiTheme="minorHAnsi" w:eastAsia="Arial" w:hAnsiTheme="minorHAnsi"/>
          <w:sz w:val="22"/>
          <w:szCs w:val="22"/>
        </w:rPr>
        <w:t xml:space="preserve">in der Lage ist, in einem kürzeren Zeitraum die Plätze zu aktivieren, </w:t>
      </w:r>
      <w:r w:rsidR="00AA4F58" w:rsidRPr="00143E1C">
        <w:rPr>
          <w:rFonts w:asciiTheme="minorHAnsi" w:eastAsia="Arial" w:hAnsiTheme="minorHAnsi"/>
          <w:sz w:val="22"/>
          <w:szCs w:val="22"/>
        </w:rPr>
        <w:t>k</w:t>
      </w:r>
      <w:r w:rsidR="00AA4F58">
        <w:rPr>
          <w:rFonts w:asciiTheme="minorHAnsi" w:eastAsia="Arial" w:hAnsiTheme="minorHAnsi"/>
          <w:sz w:val="22"/>
          <w:szCs w:val="22"/>
        </w:rPr>
        <w:t>önnen die</w:t>
      </w:r>
      <w:r w:rsidRPr="00143E1C">
        <w:rPr>
          <w:rFonts w:asciiTheme="minorHAnsi" w:eastAsia="Arial" w:hAnsiTheme="minorHAnsi"/>
          <w:sz w:val="22"/>
          <w:szCs w:val="22"/>
        </w:rPr>
        <w:t xml:space="preserve"> Plätze in Abstimmung mit dem </w:t>
      </w:r>
      <w:r w:rsidR="00AA4F58">
        <w:rPr>
          <w:rFonts w:asciiTheme="minorHAnsi" w:eastAsia="Arial" w:hAnsiTheme="minorHAnsi"/>
          <w:sz w:val="22"/>
          <w:szCs w:val="22"/>
        </w:rPr>
        <w:t>AN</w:t>
      </w:r>
      <w:r>
        <w:rPr>
          <w:rFonts w:asciiTheme="minorHAnsi" w:eastAsia="Arial" w:hAnsiTheme="minorHAnsi"/>
          <w:sz w:val="22"/>
          <w:szCs w:val="22"/>
        </w:rPr>
        <w:t xml:space="preserve"> </w:t>
      </w:r>
      <w:r w:rsidRPr="00143E1C">
        <w:rPr>
          <w:rFonts w:asciiTheme="minorHAnsi" w:eastAsia="Arial" w:hAnsiTheme="minorHAnsi"/>
          <w:sz w:val="22"/>
          <w:szCs w:val="22"/>
        </w:rPr>
        <w:t>entsprechend schneller aktivier</w:t>
      </w:r>
      <w:r w:rsidR="00AA4F58">
        <w:rPr>
          <w:rFonts w:asciiTheme="minorHAnsi" w:eastAsia="Arial" w:hAnsiTheme="minorHAnsi"/>
          <w:sz w:val="22"/>
          <w:szCs w:val="22"/>
        </w:rPr>
        <w:t>t werden</w:t>
      </w:r>
      <w:r w:rsidRPr="00143E1C">
        <w:rPr>
          <w:rFonts w:asciiTheme="minorHAnsi" w:eastAsia="Arial" w:hAnsiTheme="minorHAnsi"/>
          <w:sz w:val="22"/>
          <w:szCs w:val="22"/>
        </w:rPr>
        <w:t xml:space="preserve">. </w:t>
      </w:r>
    </w:p>
    <w:p w14:paraId="4FAD2BFD" w14:textId="77777777" w:rsidR="000201C5" w:rsidRDefault="000201C5" w:rsidP="000201C5">
      <w:pPr>
        <w:spacing w:line="288" w:lineRule="auto"/>
        <w:jc w:val="both"/>
        <w:rPr>
          <w:rFonts w:asciiTheme="minorHAnsi" w:eastAsia="Arial" w:hAnsiTheme="minorHAnsi"/>
          <w:sz w:val="22"/>
          <w:szCs w:val="22"/>
        </w:rPr>
      </w:pPr>
    </w:p>
    <w:p w14:paraId="4B34206A" w14:textId="1CABDD2B" w:rsidR="000201C5" w:rsidRPr="000201C5" w:rsidRDefault="000201C5" w:rsidP="000201C5">
      <w:pPr>
        <w:pStyle w:val="Normal"/>
        <w:spacing w:line="288" w:lineRule="auto"/>
        <w:ind w:left="567" w:hanging="567"/>
        <w:jc w:val="both"/>
        <w:rPr>
          <w:rFonts w:asciiTheme="minorHAnsi" w:hAnsiTheme="minorHAnsi"/>
          <w:sz w:val="22"/>
          <w:szCs w:val="22"/>
        </w:rPr>
      </w:pPr>
      <w:r>
        <w:rPr>
          <w:rFonts w:asciiTheme="minorHAnsi" w:hAnsiTheme="minorHAnsi"/>
          <w:sz w:val="22"/>
          <w:szCs w:val="22"/>
        </w:rPr>
        <w:t xml:space="preserve">(2) </w:t>
      </w:r>
      <w:r>
        <w:rPr>
          <w:rFonts w:asciiTheme="minorHAnsi" w:hAnsiTheme="minorHAnsi"/>
          <w:sz w:val="22"/>
          <w:szCs w:val="22"/>
        </w:rPr>
        <w:tab/>
        <w:t xml:space="preserve">Der AG kann die </w:t>
      </w:r>
      <w:r w:rsidR="005354D9">
        <w:rPr>
          <w:rFonts w:asciiTheme="minorHAnsi" w:hAnsiTheme="minorHAnsi"/>
          <w:sz w:val="22"/>
          <w:szCs w:val="22"/>
        </w:rPr>
        <w:t xml:space="preserve">Regelkapazität </w:t>
      </w:r>
      <w:r>
        <w:rPr>
          <w:rFonts w:asciiTheme="minorHAnsi" w:hAnsiTheme="minorHAnsi"/>
          <w:sz w:val="22"/>
          <w:szCs w:val="22"/>
        </w:rPr>
        <w:t xml:space="preserve">der Aufnahmeeinrichtung </w:t>
      </w:r>
      <w:r w:rsidR="00870F12">
        <w:rPr>
          <w:rFonts w:asciiTheme="minorHAnsi" w:hAnsiTheme="minorHAnsi"/>
          <w:sz w:val="22"/>
          <w:szCs w:val="22"/>
        </w:rPr>
        <w:t xml:space="preserve">mit angemessenem Vorlauf </w:t>
      </w:r>
      <w:r>
        <w:rPr>
          <w:rFonts w:asciiTheme="minorHAnsi" w:hAnsiTheme="minorHAnsi"/>
          <w:sz w:val="22"/>
          <w:szCs w:val="22"/>
        </w:rPr>
        <w:t xml:space="preserve">anpassen. </w:t>
      </w:r>
      <w:r w:rsidRPr="000201C5">
        <w:rPr>
          <w:rFonts w:asciiTheme="minorHAnsi" w:hAnsiTheme="minorHAnsi"/>
          <w:sz w:val="22"/>
          <w:szCs w:val="22"/>
        </w:rPr>
        <w:t xml:space="preserve">Die einzuhaltenden Personalschlüssel verändern sich hierdurch entsprechend den jeweils für die neue Regelbelegungszahl einschlägigen Personalschlüssel. Diese Anpassung erfolgt im Falle einer Erhöhung mit einem Vorlauf von </w:t>
      </w:r>
      <w:r w:rsidR="00AA4F58">
        <w:rPr>
          <w:rFonts w:asciiTheme="minorHAnsi" w:hAnsiTheme="minorHAnsi"/>
          <w:sz w:val="22"/>
          <w:szCs w:val="22"/>
        </w:rPr>
        <w:t xml:space="preserve">grundsätzlich </w:t>
      </w:r>
      <w:r w:rsidRPr="000201C5">
        <w:rPr>
          <w:rFonts w:asciiTheme="minorHAnsi" w:hAnsiTheme="minorHAnsi"/>
          <w:sz w:val="22"/>
          <w:szCs w:val="22"/>
        </w:rPr>
        <w:t xml:space="preserve">drei Monaten, im Falle der Reduzierung mit einem Vorlauf von </w:t>
      </w:r>
      <w:r w:rsidR="00AA4F58">
        <w:rPr>
          <w:rFonts w:asciiTheme="minorHAnsi" w:hAnsiTheme="minorHAnsi"/>
          <w:sz w:val="22"/>
          <w:szCs w:val="22"/>
        </w:rPr>
        <w:t xml:space="preserve">grundsätzlich </w:t>
      </w:r>
      <w:r w:rsidRPr="000201C5">
        <w:rPr>
          <w:rFonts w:asciiTheme="minorHAnsi" w:hAnsiTheme="minorHAnsi"/>
          <w:sz w:val="22"/>
          <w:szCs w:val="22"/>
        </w:rPr>
        <w:t>vier Monaten durch einseitige schriftliche Erklärung durch den Auftraggeber. Soweit der Auftragnehmer in der Lage ist, die Anpassung in einem kürzeren Zeitraum zu ermöglichen, kann dieses im Einvernehmen mit dem Auftraggeber erfolgen. Die Anpassung der Regelbelegungszahl kann auch nur für einen bestimmten Zeitraum erfolgen.</w:t>
      </w:r>
    </w:p>
    <w:p w14:paraId="16E7993B" w14:textId="08B67647" w:rsidR="00F278AA" w:rsidRDefault="00F278AA" w:rsidP="00F278AA">
      <w:pPr>
        <w:spacing w:line="288" w:lineRule="auto"/>
        <w:jc w:val="both"/>
        <w:rPr>
          <w:rFonts w:asciiTheme="minorHAnsi" w:eastAsia="Arial" w:hAnsiTheme="minorHAnsi"/>
          <w:sz w:val="22"/>
          <w:szCs w:val="22"/>
        </w:rPr>
      </w:pPr>
    </w:p>
    <w:p w14:paraId="4DEE393C" w14:textId="385C1689" w:rsidR="00F278AA" w:rsidRDefault="00F278AA" w:rsidP="00F278AA">
      <w:pPr>
        <w:spacing w:line="288" w:lineRule="auto"/>
        <w:ind w:left="567" w:hanging="567"/>
        <w:jc w:val="both"/>
        <w:rPr>
          <w:rFonts w:asciiTheme="minorHAnsi" w:eastAsia="Arial" w:hAnsiTheme="minorHAnsi"/>
          <w:b/>
          <w:sz w:val="22"/>
          <w:szCs w:val="22"/>
        </w:rPr>
      </w:pPr>
      <w:r w:rsidRPr="00143E1C">
        <w:rPr>
          <w:rFonts w:asciiTheme="minorHAnsi" w:eastAsia="Arial" w:hAnsiTheme="minorHAnsi"/>
          <w:sz w:val="22"/>
          <w:szCs w:val="22"/>
        </w:rPr>
        <w:lastRenderedPageBreak/>
        <w:t>(</w:t>
      </w:r>
      <w:r w:rsidR="00AA5ABE">
        <w:rPr>
          <w:rFonts w:asciiTheme="minorHAnsi" w:eastAsia="Arial" w:hAnsiTheme="minorHAnsi"/>
          <w:sz w:val="22"/>
          <w:szCs w:val="22"/>
        </w:rPr>
        <w:t>3</w:t>
      </w:r>
      <w:r w:rsidRPr="00143E1C">
        <w:rPr>
          <w:rFonts w:asciiTheme="minorHAnsi" w:eastAsia="Arial" w:hAnsiTheme="minorHAnsi"/>
          <w:sz w:val="22"/>
          <w:szCs w:val="22"/>
        </w:rPr>
        <w:t>)</w:t>
      </w:r>
      <w:r w:rsidRPr="00143E1C">
        <w:rPr>
          <w:rFonts w:asciiTheme="minorHAnsi" w:eastAsia="Arial" w:hAnsiTheme="minorHAnsi"/>
          <w:sz w:val="22"/>
          <w:szCs w:val="22"/>
        </w:rPr>
        <w:tab/>
      </w:r>
      <w:r>
        <w:rPr>
          <w:rFonts w:asciiTheme="minorHAnsi" w:eastAsia="Arial" w:hAnsiTheme="minorHAnsi"/>
          <w:sz w:val="22"/>
          <w:szCs w:val="22"/>
        </w:rPr>
        <w:t>Durch die Aktivierung</w:t>
      </w:r>
      <w:r w:rsidR="00EA7E7F">
        <w:rPr>
          <w:rFonts w:asciiTheme="minorHAnsi" w:eastAsia="Arial" w:hAnsiTheme="minorHAnsi"/>
          <w:sz w:val="22"/>
          <w:szCs w:val="22"/>
        </w:rPr>
        <w:t xml:space="preserve"> von Stand-by-Plätzen</w:t>
      </w:r>
      <w:r w:rsidR="000201C5">
        <w:rPr>
          <w:rFonts w:asciiTheme="minorHAnsi" w:eastAsia="Arial" w:hAnsiTheme="minorHAnsi"/>
          <w:sz w:val="22"/>
          <w:szCs w:val="22"/>
        </w:rPr>
        <w:t xml:space="preserve"> bzw. durch die Anpassung der </w:t>
      </w:r>
      <w:r w:rsidR="005354D9">
        <w:rPr>
          <w:rFonts w:asciiTheme="minorHAnsi" w:eastAsia="Arial" w:hAnsiTheme="minorHAnsi"/>
          <w:sz w:val="22"/>
          <w:szCs w:val="22"/>
        </w:rPr>
        <w:t xml:space="preserve">Regelkapazität </w:t>
      </w:r>
      <w:r>
        <w:rPr>
          <w:rFonts w:asciiTheme="minorHAnsi" w:eastAsia="Arial" w:hAnsiTheme="minorHAnsi"/>
          <w:sz w:val="22"/>
          <w:szCs w:val="22"/>
        </w:rPr>
        <w:t>verändern sich insbesondere d</w:t>
      </w:r>
      <w:r w:rsidRPr="00143E1C">
        <w:rPr>
          <w:rFonts w:asciiTheme="minorHAnsi" w:eastAsia="Arial" w:hAnsiTheme="minorHAnsi"/>
          <w:sz w:val="22"/>
          <w:szCs w:val="22"/>
        </w:rPr>
        <w:t>ie einzuhaltenden Personalschlüssel entsprechend den jeweils für die neue Belegungszahl einschlägigen Personalschlüssel unter Berücksichtigung einrichtungsspezifischer Besonderheiten.</w:t>
      </w:r>
      <w:r>
        <w:rPr>
          <w:rFonts w:asciiTheme="minorHAnsi" w:eastAsia="Arial" w:hAnsiTheme="minorHAnsi"/>
          <w:sz w:val="22"/>
          <w:szCs w:val="22"/>
        </w:rPr>
        <w:t xml:space="preserve"> Die Vergütung für die </w:t>
      </w:r>
      <w:r>
        <w:rPr>
          <w:rFonts w:asciiTheme="minorHAnsi" w:hAnsiTheme="minorHAnsi"/>
          <w:sz w:val="22"/>
          <w:szCs w:val="22"/>
        </w:rPr>
        <w:t>monatliche Grundpauschale („</w:t>
      </w:r>
      <w:r w:rsidRPr="00AB1FC2">
        <w:rPr>
          <w:rFonts w:asciiTheme="minorHAnsi" w:hAnsiTheme="minorHAnsi"/>
          <w:sz w:val="22"/>
          <w:szCs w:val="22"/>
        </w:rPr>
        <w:t xml:space="preserve">Monatliche Grundpauschale für die </w:t>
      </w:r>
      <w:r w:rsidR="00AA4F58">
        <w:rPr>
          <w:rFonts w:asciiTheme="minorHAnsi" w:hAnsiTheme="minorHAnsi"/>
          <w:sz w:val="22"/>
          <w:szCs w:val="22"/>
        </w:rPr>
        <w:t>Verpflegungsdienstleistungen</w:t>
      </w:r>
      <w:r w:rsidRPr="00AB1FC2">
        <w:rPr>
          <w:rFonts w:asciiTheme="minorHAnsi" w:hAnsiTheme="minorHAnsi"/>
          <w:sz w:val="22"/>
          <w:szCs w:val="22"/>
        </w:rPr>
        <w:t xml:space="preserve"> einschließlich Nebenkosten</w:t>
      </w:r>
      <w:r>
        <w:rPr>
          <w:rFonts w:asciiTheme="minorHAnsi" w:hAnsiTheme="minorHAnsi"/>
          <w:sz w:val="22"/>
          <w:szCs w:val="22"/>
        </w:rPr>
        <w:t xml:space="preserve">“) </w:t>
      </w:r>
      <w:r w:rsidR="00FB537B">
        <w:rPr>
          <w:rFonts w:asciiTheme="minorHAnsi" w:hAnsiTheme="minorHAnsi"/>
          <w:sz w:val="22"/>
          <w:szCs w:val="22"/>
        </w:rPr>
        <w:t xml:space="preserve">verändert </w:t>
      </w:r>
      <w:r>
        <w:rPr>
          <w:rFonts w:asciiTheme="minorHAnsi" w:hAnsiTheme="minorHAnsi"/>
          <w:sz w:val="22"/>
          <w:szCs w:val="22"/>
        </w:rPr>
        <w:t>sich entsprechend den Angaben im Preisblatt.</w:t>
      </w:r>
      <w:r w:rsidR="00196D3D">
        <w:rPr>
          <w:rFonts w:asciiTheme="minorHAnsi" w:hAnsiTheme="minorHAnsi"/>
          <w:sz w:val="22"/>
          <w:szCs w:val="22"/>
        </w:rPr>
        <w:t xml:space="preserve"> </w:t>
      </w:r>
      <w:r w:rsidR="0075205C">
        <w:rPr>
          <w:rFonts w:asciiTheme="minorHAnsi" w:hAnsiTheme="minorHAnsi"/>
          <w:sz w:val="22"/>
          <w:szCs w:val="22"/>
        </w:rPr>
        <w:t xml:space="preserve">Die Höhe ist vom Auftragnehmer </w:t>
      </w:r>
      <w:r w:rsidR="005E284D">
        <w:rPr>
          <w:rFonts w:asciiTheme="minorHAnsi" w:hAnsiTheme="minorHAnsi"/>
          <w:sz w:val="22"/>
          <w:szCs w:val="22"/>
        </w:rPr>
        <w:t xml:space="preserve">auf Verlangen des Auftraggebers </w:t>
      </w:r>
      <w:r w:rsidR="00196D3D">
        <w:rPr>
          <w:rFonts w:asciiTheme="minorHAnsi" w:hAnsiTheme="minorHAnsi"/>
          <w:sz w:val="22"/>
          <w:szCs w:val="22"/>
        </w:rPr>
        <w:t xml:space="preserve">nachvollziehbar anhand dieser Daten </w:t>
      </w:r>
      <w:r w:rsidR="0075205C">
        <w:rPr>
          <w:rFonts w:asciiTheme="minorHAnsi" w:hAnsiTheme="minorHAnsi"/>
          <w:sz w:val="22"/>
          <w:szCs w:val="22"/>
        </w:rPr>
        <w:t>darzulegen</w:t>
      </w:r>
      <w:r w:rsidR="00C179D0">
        <w:rPr>
          <w:rFonts w:asciiTheme="minorHAnsi" w:hAnsiTheme="minorHAnsi"/>
          <w:sz w:val="22"/>
          <w:szCs w:val="22"/>
        </w:rPr>
        <w:t xml:space="preserve"> und muss sich am Preisblatt orientieren</w:t>
      </w:r>
      <w:r w:rsidR="0075205C">
        <w:rPr>
          <w:rFonts w:asciiTheme="minorHAnsi" w:hAnsiTheme="minorHAnsi"/>
          <w:sz w:val="22"/>
          <w:szCs w:val="22"/>
        </w:rPr>
        <w:t xml:space="preserve">. </w:t>
      </w:r>
    </w:p>
    <w:p w14:paraId="4716939B" w14:textId="77777777" w:rsidR="00F278AA" w:rsidRPr="00143E1C" w:rsidRDefault="00F278AA" w:rsidP="00F278AA">
      <w:pPr>
        <w:spacing w:line="288" w:lineRule="auto"/>
        <w:jc w:val="both"/>
        <w:rPr>
          <w:rFonts w:asciiTheme="minorHAnsi" w:eastAsia="Arial" w:hAnsiTheme="minorHAnsi"/>
          <w:sz w:val="22"/>
          <w:szCs w:val="22"/>
        </w:rPr>
      </w:pPr>
    </w:p>
    <w:p w14:paraId="48296EDC" w14:textId="2EF731E7" w:rsidR="00F278AA" w:rsidRDefault="00F278AA" w:rsidP="00F278AA">
      <w:pPr>
        <w:spacing w:line="288" w:lineRule="auto"/>
        <w:ind w:left="567" w:hanging="567"/>
        <w:jc w:val="both"/>
        <w:rPr>
          <w:rFonts w:asciiTheme="minorHAnsi" w:hAnsiTheme="minorHAnsi" w:cstheme="minorHAnsi"/>
          <w:sz w:val="22"/>
          <w:szCs w:val="22"/>
        </w:rPr>
      </w:pPr>
      <w:r w:rsidRPr="00143E1C">
        <w:rPr>
          <w:rFonts w:asciiTheme="minorHAnsi" w:eastAsia="Arial" w:hAnsiTheme="minorHAnsi"/>
          <w:sz w:val="22"/>
          <w:szCs w:val="22"/>
        </w:rPr>
        <w:t>(</w:t>
      </w:r>
      <w:r w:rsidR="00AA5ABE">
        <w:rPr>
          <w:rFonts w:asciiTheme="minorHAnsi" w:eastAsia="Arial" w:hAnsiTheme="minorHAnsi"/>
          <w:sz w:val="22"/>
          <w:szCs w:val="22"/>
        </w:rPr>
        <w:t>4</w:t>
      </w:r>
      <w:r w:rsidRPr="00143E1C">
        <w:rPr>
          <w:rFonts w:asciiTheme="minorHAnsi" w:eastAsia="Arial" w:hAnsiTheme="minorHAnsi"/>
          <w:sz w:val="22"/>
          <w:szCs w:val="22"/>
        </w:rPr>
        <w:t>)</w:t>
      </w:r>
      <w:r w:rsidRPr="00143E1C">
        <w:rPr>
          <w:rFonts w:asciiTheme="minorHAnsi" w:eastAsia="Arial" w:hAnsiTheme="minorHAnsi"/>
          <w:sz w:val="22"/>
          <w:szCs w:val="22"/>
        </w:rPr>
        <w:tab/>
      </w:r>
      <w:r>
        <w:rPr>
          <w:rFonts w:asciiTheme="minorHAnsi" w:hAnsiTheme="minorHAnsi" w:cstheme="minorHAnsi"/>
          <w:sz w:val="22"/>
          <w:szCs w:val="22"/>
        </w:rPr>
        <w:t>Die zusätzlich notwendige sächliche Ausstattung, die für die erstmalige Aktivierung von Stand-by-Plätzen</w:t>
      </w:r>
      <w:r w:rsidR="000201C5">
        <w:rPr>
          <w:rFonts w:asciiTheme="minorHAnsi" w:hAnsiTheme="minorHAnsi" w:cstheme="minorHAnsi"/>
          <w:sz w:val="22"/>
          <w:szCs w:val="22"/>
        </w:rPr>
        <w:t xml:space="preserve"> oder die Erhöhung der Regelplätze</w:t>
      </w:r>
      <w:r>
        <w:rPr>
          <w:rFonts w:asciiTheme="minorHAnsi" w:hAnsiTheme="minorHAnsi" w:cstheme="minorHAnsi"/>
          <w:sz w:val="22"/>
          <w:szCs w:val="22"/>
        </w:rPr>
        <w:t xml:space="preserve"> erforderlich ist, ist erst zu dem Zeitpunkt vom AN anzuschaffen, wenn die Entscheidung zur Aktivierung der Stand-by-Plätze</w:t>
      </w:r>
      <w:r w:rsidR="00AA5ABE">
        <w:rPr>
          <w:rFonts w:asciiTheme="minorHAnsi" w:hAnsiTheme="minorHAnsi" w:cstheme="minorHAnsi"/>
          <w:sz w:val="22"/>
          <w:szCs w:val="22"/>
        </w:rPr>
        <w:t xml:space="preserve"> bzw. der Erhöhung der Regelbelegungszahl</w:t>
      </w:r>
      <w:r>
        <w:rPr>
          <w:rFonts w:asciiTheme="minorHAnsi" w:hAnsiTheme="minorHAnsi" w:cstheme="minorHAnsi"/>
          <w:sz w:val="22"/>
          <w:szCs w:val="22"/>
        </w:rPr>
        <w:t xml:space="preserve"> durch den AG bekannt gegeben wird.</w:t>
      </w:r>
    </w:p>
    <w:p w14:paraId="788EC7AF" w14:textId="77777777" w:rsidR="00F278AA" w:rsidRDefault="00F278AA" w:rsidP="00F278AA">
      <w:pPr>
        <w:pStyle w:val="Normal"/>
        <w:spacing w:line="288" w:lineRule="auto"/>
        <w:ind w:left="708"/>
        <w:jc w:val="both"/>
        <w:rPr>
          <w:rFonts w:asciiTheme="minorHAnsi" w:hAnsiTheme="minorHAnsi" w:cstheme="minorHAnsi"/>
          <w:sz w:val="22"/>
          <w:szCs w:val="22"/>
        </w:rPr>
      </w:pPr>
    </w:p>
    <w:p w14:paraId="188F75A5" w14:textId="77777777" w:rsidR="00F278AA" w:rsidRDefault="00F278AA" w:rsidP="00F278AA">
      <w:pPr>
        <w:pStyle w:val="Normal"/>
        <w:spacing w:line="288" w:lineRule="auto"/>
        <w:ind w:left="567"/>
        <w:jc w:val="both"/>
        <w:rPr>
          <w:rFonts w:asciiTheme="minorHAnsi" w:hAnsiTheme="minorHAnsi" w:cstheme="minorHAnsi"/>
          <w:sz w:val="22"/>
          <w:szCs w:val="22"/>
        </w:rPr>
      </w:pPr>
      <w:r>
        <w:rPr>
          <w:rFonts w:asciiTheme="minorHAnsi" w:hAnsiTheme="minorHAnsi" w:cstheme="minorHAnsi"/>
          <w:sz w:val="22"/>
          <w:szCs w:val="22"/>
        </w:rPr>
        <w:t>Die Beschaffung der zusätzlichen Ausstattungsgegenstände hat der AN vor der Beschaffung mit dem AG abzustimmen. Gegen Vorlage von Nachweisen werden dem AN die entstandenen notwendigen Sachkosten ohne Aufschlag – verrechnet auf die Restlaufzeit des Vertrages – durch den AG erstattet.</w:t>
      </w:r>
    </w:p>
    <w:p w14:paraId="52A0F22A" w14:textId="77777777" w:rsidR="00143E1C" w:rsidRPr="00143E1C" w:rsidRDefault="00143E1C" w:rsidP="002A4D4F">
      <w:pPr>
        <w:spacing w:line="288" w:lineRule="auto"/>
        <w:jc w:val="both"/>
        <w:rPr>
          <w:rFonts w:asciiTheme="minorHAnsi" w:eastAsia="Arial" w:hAnsiTheme="minorHAnsi"/>
          <w:sz w:val="22"/>
          <w:szCs w:val="22"/>
        </w:rPr>
      </w:pPr>
    </w:p>
    <w:p w14:paraId="03770A15" w14:textId="77777777" w:rsidR="00143E1C" w:rsidRDefault="00143E1C" w:rsidP="002A4D4F">
      <w:pPr>
        <w:spacing w:line="288" w:lineRule="auto"/>
        <w:jc w:val="both"/>
        <w:rPr>
          <w:rFonts w:asciiTheme="minorHAnsi" w:eastAsia="Arial" w:hAnsiTheme="minorHAnsi"/>
          <w:b/>
          <w:sz w:val="22"/>
          <w:szCs w:val="22"/>
        </w:rPr>
      </w:pPr>
    </w:p>
    <w:p w14:paraId="08CA6C6C" w14:textId="744DC9B5" w:rsidR="00143E1C" w:rsidRDefault="00143E1C" w:rsidP="00143E1C">
      <w:pPr>
        <w:pStyle w:val="berschrift1"/>
        <w:spacing w:line="288" w:lineRule="auto"/>
        <w:ind w:left="567" w:hanging="567"/>
        <w:jc w:val="both"/>
        <w:rPr>
          <w:rFonts w:asciiTheme="minorHAnsi" w:eastAsia="Arial" w:hAnsiTheme="minorHAnsi"/>
          <w:sz w:val="22"/>
          <w:szCs w:val="22"/>
        </w:rPr>
      </w:pPr>
      <w:bookmarkStart w:id="16" w:name="_Toc207027766"/>
      <w:r>
        <w:rPr>
          <w:rFonts w:asciiTheme="minorHAnsi" w:eastAsia="Arial" w:hAnsiTheme="minorHAnsi"/>
          <w:sz w:val="22"/>
          <w:szCs w:val="22"/>
        </w:rPr>
        <w:t>§ 11</w:t>
      </w:r>
      <w:r w:rsidR="00236A17">
        <w:rPr>
          <w:rFonts w:asciiTheme="minorHAnsi" w:eastAsia="Arial" w:hAnsiTheme="minorHAnsi"/>
          <w:sz w:val="22"/>
          <w:szCs w:val="22"/>
        </w:rPr>
        <w:t>a</w:t>
      </w:r>
      <w:r>
        <w:rPr>
          <w:rFonts w:asciiTheme="minorHAnsi" w:eastAsia="Arial" w:hAnsiTheme="minorHAnsi"/>
          <w:sz w:val="22"/>
          <w:szCs w:val="22"/>
        </w:rPr>
        <w:t xml:space="preserve"> Anpassung der Vergütung wegen Umwandlung von aktiven Plätzen in Stand-by-Plätze</w:t>
      </w:r>
      <w:bookmarkEnd w:id="16"/>
      <w:r w:rsidR="00761881">
        <w:rPr>
          <w:rFonts w:asciiTheme="minorHAnsi" w:eastAsia="Arial" w:hAnsiTheme="minorHAnsi"/>
          <w:sz w:val="22"/>
          <w:szCs w:val="22"/>
        </w:rPr>
        <w:t xml:space="preserve"> </w:t>
      </w:r>
    </w:p>
    <w:p w14:paraId="58AE25D4" w14:textId="77777777" w:rsidR="00143E1C" w:rsidRDefault="00143E1C" w:rsidP="00143E1C">
      <w:pPr>
        <w:spacing w:line="288" w:lineRule="auto"/>
        <w:jc w:val="both"/>
        <w:rPr>
          <w:rFonts w:asciiTheme="minorHAnsi" w:eastAsia="Arial" w:hAnsiTheme="minorHAnsi"/>
          <w:sz w:val="22"/>
          <w:szCs w:val="22"/>
        </w:rPr>
      </w:pPr>
    </w:p>
    <w:p w14:paraId="2BEE1181" w14:textId="77777777" w:rsidR="005F767A" w:rsidRDefault="005F767A" w:rsidP="005F767A">
      <w:pPr>
        <w:spacing w:line="288" w:lineRule="auto"/>
        <w:ind w:left="567" w:hanging="567"/>
        <w:jc w:val="both"/>
        <w:rPr>
          <w:rFonts w:asciiTheme="minorHAnsi" w:eastAsia="Arial" w:hAnsiTheme="minorHAnsi"/>
          <w:sz w:val="22"/>
          <w:szCs w:val="22"/>
        </w:rPr>
      </w:pPr>
      <w:r w:rsidRPr="0089310F">
        <w:rPr>
          <w:rFonts w:asciiTheme="minorHAnsi" w:eastAsia="Arial" w:hAnsiTheme="minorHAnsi"/>
          <w:sz w:val="22"/>
          <w:szCs w:val="22"/>
        </w:rPr>
        <w:t>(1)</w:t>
      </w:r>
      <w:r w:rsidRPr="0089310F">
        <w:rPr>
          <w:rFonts w:asciiTheme="minorHAnsi" w:eastAsia="Arial" w:hAnsiTheme="minorHAnsi"/>
          <w:sz w:val="22"/>
          <w:szCs w:val="22"/>
        </w:rPr>
        <w:tab/>
      </w:r>
      <w:r>
        <w:rPr>
          <w:rFonts w:asciiTheme="minorHAnsi" w:eastAsia="Arial" w:hAnsiTheme="minorHAnsi"/>
          <w:sz w:val="22"/>
          <w:szCs w:val="22"/>
        </w:rPr>
        <w:t>Der AG kann den AN auffordern, bestehende Unterbringungsplätze in Stand-by-Plätze umzuwandeln. Die Aufforderung des AG erfolgt schriftlich gegenüber dem AN.</w:t>
      </w:r>
      <w:r w:rsidR="00E07142">
        <w:rPr>
          <w:rFonts w:asciiTheme="minorHAnsi" w:eastAsia="Arial" w:hAnsiTheme="minorHAnsi"/>
          <w:sz w:val="22"/>
          <w:szCs w:val="22"/>
        </w:rPr>
        <w:t xml:space="preserve"> Der AG hat das Recht, mehrfach bzw. stufenweise die Plätze umzuwandeln.</w:t>
      </w:r>
    </w:p>
    <w:p w14:paraId="67225362" w14:textId="77777777" w:rsidR="005F767A" w:rsidRDefault="005F767A" w:rsidP="005F767A">
      <w:pPr>
        <w:spacing w:line="288" w:lineRule="auto"/>
        <w:jc w:val="both"/>
        <w:rPr>
          <w:rFonts w:asciiTheme="minorHAnsi" w:eastAsia="Arial" w:hAnsiTheme="minorHAnsi"/>
          <w:sz w:val="22"/>
          <w:szCs w:val="22"/>
        </w:rPr>
      </w:pPr>
    </w:p>
    <w:p w14:paraId="2AE5C86B" w14:textId="77777777" w:rsidR="00E07142" w:rsidRDefault="00D159A1" w:rsidP="00E07142">
      <w:pPr>
        <w:spacing w:line="288" w:lineRule="auto"/>
        <w:ind w:left="567" w:hanging="567"/>
        <w:jc w:val="both"/>
        <w:rPr>
          <w:rFonts w:asciiTheme="minorHAnsi" w:eastAsia="Arial" w:hAnsiTheme="minorHAnsi"/>
          <w:sz w:val="22"/>
          <w:szCs w:val="22"/>
        </w:rPr>
      </w:pPr>
      <w:r>
        <w:rPr>
          <w:rFonts w:asciiTheme="minorHAnsi" w:eastAsia="Arial" w:hAnsiTheme="minorHAnsi"/>
          <w:sz w:val="22"/>
          <w:szCs w:val="22"/>
        </w:rPr>
        <w:t>(2)</w:t>
      </w:r>
      <w:r>
        <w:rPr>
          <w:rFonts w:asciiTheme="minorHAnsi" w:eastAsia="Arial" w:hAnsiTheme="minorHAnsi"/>
          <w:sz w:val="22"/>
          <w:szCs w:val="22"/>
        </w:rPr>
        <w:tab/>
      </w:r>
      <w:r w:rsidRPr="00710FAE">
        <w:rPr>
          <w:rFonts w:asciiTheme="minorHAnsi" w:hAnsiTheme="minorHAnsi" w:cstheme="minorHAnsi"/>
          <w:sz w:val="22"/>
          <w:szCs w:val="22"/>
        </w:rPr>
        <w:t xml:space="preserve">Die </w:t>
      </w:r>
      <w:r>
        <w:rPr>
          <w:rFonts w:asciiTheme="minorHAnsi" w:hAnsiTheme="minorHAnsi" w:cstheme="minorHAnsi"/>
          <w:sz w:val="22"/>
          <w:szCs w:val="22"/>
        </w:rPr>
        <w:t xml:space="preserve">Umwandlung </w:t>
      </w:r>
      <w:r w:rsidR="00E07142">
        <w:rPr>
          <w:rFonts w:asciiTheme="minorHAnsi" w:hAnsiTheme="minorHAnsi" w:cstheme="minorHAnsi"/>
          <w:sz w:val="22"/>
          <w:szCs w:val="22"/>
        </w:rPr>
        <w:t xml:space="preserve">von </w:t>
      </w:r>
      <w:r>
        <w:rPr>
          <w:rFonts w:asciiTheme="minorHAnsi" w:hAnsiTheme="minorHAnsi" w:cstheme="minorHAnsi"/>
          <w:sz w:val="22"/>
          <w:szCs w:val="22"/>
        </w:rPr>
        <w:t xml:space="preserve">Regelbelegungsplätzen in Stand-by-Plätze </w:t>
      </w:r>
      <w:r w:rsidR="00E07142">
        <w:rPr>
          <w:rFonts w:asciiTheme="minorHAnsi" w:hAnsiTheme="minorHAnsi" w:cstheme="minorHAnsi"/>
          <w:sz w:val="22"/>
          <w:szCs w:val="22"/>
        </w:rPr>
        <w:t xml:space="preserve">hat innerhalb von vier Monaten nach Zugang der Aufforderung zu erfolgen. </w:t>
      </w:r>
    </w:p>
    <w:p w14:paraId="4C468757" w14:textId="77777777" w:rsidR="00E07142" w:rsidRDefault="00E07142" w:rsidP="00E07142">
      <w:pPr>
        <w:spacing w:line="288" w:lineRule="auto"/>
        <w:ind w:left="567" w:hanging="567"/>
        <w:jc w:val="both"/>
        <w:rPr>
          <w:rFonts w:asciiTheme="minorHAnsi" w:eastAsia="Arial" w:hAnsiTheme="minorHAnsi"/>
          <w:sz w:val="22"/>
          <w:szCs w:val="22"/>
        </w:rPr>
      </w:pPr>
    </w:p>
    <w:p w14:paraId="48C2DF9C" w14:textId="14AFA338" w:rsidR="005F767A" w:rsidRPr="0089310F" w:rsidRDefault="00E07142" w:rsidP="00DF1269">
      <w:pPr>
        <w:spacing w:line="288" w:lineRule="auto"/>
        <w:ind w:left="567" w:hanging="567"/>
        <w:jc w:val="both"/>
        <w:rPr>
          <w:rFonts w:asciiTheme="minorHAnsi" w:eastAsia="Arial" w:hAnsiTheme="minorHAnsi"/>
          <w:sz w:val="22"/>
          <w:szCs w:val="22"/>
        </w:rPr>
      </w:pPr>
      <w:r>
        <w:rPr>
          <w:rFonts w:asciiTheme="minorHAnsi" w:eastAsia="Arial" w:hAnsiTheme="minorHAnsi"/>
          <w:sz w:val="22"/>
          <w:szCs w:val="22"/>
        </w:rPr>
        <w:t>(3)</w:t>
      </w:r>
      <w:r>
        <w:rPr>
          <w:rFonts w:asciiTheme="minorHAnsi" w:eastAsia="Arial" w:hAnsiTheme="minorHAnsi"/>
          <w:sz w:val="22"/>
          <w:szCs w:val="22"/>
        </w:rPr>
        <w:tab/>
        <w:t xml:space="preserve">Durch die Umwandlung </w:t>
      </w:r>
      <w:r>
        <w:rPr>
          <w:rFonts w:asciiTheme="minorHAnsi" w:hAnsiTheme="minorHAnsi" w:cstheme="minorHAnsi"/>
          <w:sz w:val="22"/>
          <w:szCs w:val="22"/>
        </w:rPr>
        <w:t>von Regelbelegungsplätzen in Stand-by-Plätze</w:t>
      </w:r>
      <w:r w:rsidR="00746FAB">
        <w:rPr>
          <w:rFonts w:asciiTheme="minorHAnsi" w:hAnsiTheme="minorHAnsi" w:cstheme="minorHAnsi"/>
          <w:sz w:val="22"/>
          <w:szCs w:val="22"/>
        </w:rPr>
        <w:t xml:space="preserve"> </w:t>
      </w:r>
      <w:r w:rsidR="00746FAB" w:rsidRPr="00F059F9">
        <w:rPr>
          <w:rFonts w:asciiTheme="minorHAnsi" w:hAnsiTheme="minorHAnsi" w:cstheme="minorHAnsi"/>
          <w:sz w:val="22"/>
          <w:szCs w:val="22"/>
        </w:rPr>
        <w:t>bzw. die Verringerung der Regelbelegungszahl</w:t>
      </w:r>
      <w:r>
        <w:rPr>
          <w:rFonts w:asciiTheme="minorHAnsi" w:hAnsiTheme="minorHAnsi" w:cstheme="minorHAnsi"/>
          <w:sz w:val="22"/>
          <w:szCs w:val="22"/>
        </w:rPr>
        <w:t xml:space="preserve"> ändern sich die Personalschlüssel. </w:t>
      </w:r>
      <w:r>
        <w:rPr>
          <w:rFonts w:asciiTheme="minorHAnsi" w:eastAsia="Arial" w:hAnsiTheme="minorHAnsi"/>
          <w:sz w:val="22"/>
          <w:szCs w:val="22"/>
        </w:rPr>
        <w:t xml:space="preserve">Die Vergütung für die </w:t>
      </w:r>
      <w:r>
        <w:rPr>
          <w:rFonts w:asciiTheme="minorHAnsi" w:hAnsiTheme="minorHAnsi"/>
          <w:sz w:val="22"/>
          <w:szCs w:val="22"/>
        </w:rPr>
        <w:t>monatliche Grundpauschale (</w:t>
      </w:r>
      <w:r w:rsidR="00AA4F58">
        <w:rPr>
          <w:rFonts w:asciiTheme="minorHAnsi" w:hAnsiTheme="minorHAnsi"/>
          <w:sz w:val="22"/>
          <w:szCs w:val="22"/>
        </w:rPr>
        <w:t>„</w:t>
      </w:r>
      <w:r w:rsidR="00AA4F58" w:rsidRPr="00AB1FC2">
        <w:rPr>
          <w:rFonts w:asciiTheme="minorHAnsi" w:hAnsiTheme="minorHAnsi"/>
          <w:sz w:val="22"/>
          <w:szCs w:val="22"/>
        </w:rPr>
        <w:t xml:space="preserve">Monatliche Grundpauschale für die </w:t>
      </w:r>
      <w:r w:rsidR="00AA4F58">
        <w:rPr>
          <w:rFonts w:asciiTheme="minorHAnsi" w:hAnsiTheme="minorHAnsi"/>
          <w:sz w:val="22"/>
          <w:szCs w:val="22"/>
        </w:rPr>
        <w:t>Verpflegungsdienstleistungen</w:t>
      </w:r>
      <w:r w:rsidR="00AA4F58" w:rsidRPr="00AB1FC2">
        <w:rPr>
          <w:rFonts w:asciiTheme="minorHAnsi" w:hAnsiTheme="minorHAnsi"/>
          <w:sz w:val="22"/>
          <w:szCs w:val="22"/>
        </w:rPr>
        <w:t xml:space="preserve"> einschließlich Nebenkosten</w:t>
      </w:r>
      <w:r w:rsidR="00AA4F58">
        <w:rPr>
          <w:rFonts w:asciiTheme="minorHAnsi" w:hAnsiTheme="minorHAnsi"/>
          <w:sz w:val="22"/>
          <w:szCs w:val="22"/>
        </w:rPr>
        <w:t>“</w:t>
      </w:r>
      <w:r>
        <w:rPr>
          <w:rFonts w:asciiTheme="minorHAnsi" w:hAnsiTheme="minorHAnsi"/>
          <w:sz w:val="22"/>
          <w:szCs w:val="22"/>
        </w:rPr>
        <w:t xml:space="preserve">) reduziert sich entsprechend den aufgeschlüsselten Angaben im Preisblatt zu den </w:t>
      </w:r>
      <w:r w:rsidR="0071010F">
        <w:rPr>
          <w:rFonts w:asciiTheme="minorHAnsi" w:hAnsiTheme="minorHAnsi"/>
          <w:sz w:val="22"/>
          <w:szCs w:val="22"/>
        </w:rPr>
        <w:t>„Personalkosten“.</w:t>
      </w:r>
    </w:p>
    <w:p w14:paraId="770936B0" w14:textId="77777777" w:rsidR="0089310F" w:rsidRDefault="0089310F" w:rsidP="0089310F">
      <w:pPr>
        <w:pStyle w:val="Normal"/>
        <w:spacing w:line="288" w:lineRule="auto"/>
        <w:ind w:left="708"/>
        <w:jc w:val="both"/>
        <w:rPr>
          <w:rFonts w:asciiTheme="minorHAnsi" w:hAnsiTheme="minorHAnsi" w:cstheme="minorHAnsi"/>
          <w:sz w:val="22"/>
          <w:szCs w:val="22"/>
        </w:rPr>
      </w:pPr>
    </w:p>
    <w:p w14:paraId="37840808" w14:textId="77777777" w:rsidR="00F73A11" w:rsidRPr="00D862CB" w:rsidRDefault="00F73A11" w:rsidP="002A4D4F">
      <w:pPr>
        <w:spacing w:line="288" w:lineRule="auto"/>
        <w:jc w:val="both"/>
        <w:rPr>
          <w:rFonts w:asciiTheme="minorHAnsi" w:eastAsia="Arial" w:hAnsiTheme="minorHAnsi"/>
          <w:b/>
          <w:sz w:val="22"/>
          <w:szCs w:val="22"/>
        </w:rPr>
      </w:pPr>
    </w:p>
    <w:p w14:paraId="5F34EBC1" w14:textId="42A7C433" w:rsidR="00874386" w:rsidRPr="00D862CB" w:rsidRDefault="00874386" w:rsidP="006918A5">
      <w:pPr>
        <w:pStyle w:val="berschrift1"/>
        <w:numPr>
          <w:ilvl w:val="0"/>
          <w:numId w:val="50"/>
        </w:numPr>
        <w:spacing w:line="288" w:lineRule="auto"/>
        <w:ind w:left="567" w:hanging="567"/>
        <w:jc w:val="both"/>
        <w:rPr>
          <w:rFonts w:asciiTheme="minorHAnsi" w:eastAsia="Arial" w:hAnsiTheme="minorHAnsi"/>
          <w:sz w:val="22"/>
          <w:szCs w:val="22"/>
        </w:rPr>
      </w:pPr>
      <w:bookmarkStart w:id="17" w:name="_Toc207027767"/>
      <w:r w:rsidRPr="00D862CB">
        <w:rPr>
          <w:rFonts w:asciiTheme="minorHAnsi" w:eastAsia="Arial" w:hAnsiTheme="minorHAnsi"/>
          <w:sz w:val="22"/>
          <w:szCs w:val="22"/>
        </w:rPr>
        <w:t>Abrechnung, Zahlung</w:t>
      </w:r>
      <w:bookmarkEnd w:id="17"/>
    </w:p>
    <w:p w14:paraId="0C452495" w14:textId="77777777" w:rsidR="00874386" w:rsidRPr="00D862CB" w:rsidRDefault="00874386" w:rsidP="002A4D4F">
      <w:pPr>
        <w:spacing w:line="288" w:lineRule="auto"/>
        <w:ind w:left="720" w:hanging="720"/>
        <w:jc w:val="both"/>
        <w:rPr>
          <w:rFonts w:asciiTheme="minorHAnsi" w:eastAsia="Arial" w:hAnsiTheme="minorHAnsi"/>
          <w:sz w:val="22"/>
          <w:szCs w:val="22"/>
        </w:rPr>
      </w:pPr>
    </w:p>
    <w:p w14:paraId="539916F5" w14:textId="77777777" w:rsidR="00D651CC" w:rsidRPr="00D862CB" w:rsidRDefault="00874386" w:rsidP="006918A5">
      <w:pPr>
        <w:spacing w:line="288" w:lineRule="auto"/>
        <w:ind w:left="567" w:hanging="567"/>
        <w:jc w:val="both"/>
        <w:rPr>
          <w:rFonts w:asciiTheme="minorHAnsi" w:hAnsiTheme="minorHAnsi"/>
          <w:sz w:val="22"/>
          <w:szCs w:val="22"/>
        </w:rPr>
      </w:pPr>
      <w:r w:rsidRPr="00D862CB">
        <w:rPr>
          <w:rFonts w:asciiTheme="minorHAnsi" w:hAnsiTheme="minorHAnsi"/>
          <w:sz w:val="22"/>
          <w:szCs w:val="22"/>
        </w:rPr>
        <w:t>(1)</w:t>
      </w:r>
      <w:r w:rsidRPr="00D862CB">
        <w:rPr>
          <w:rFonts w:asciiTheme="minorHAnsi" w:hAnsiTheme="minorHAnsi"/>
          <w:sz w:val="22"/>
          <w:szCs w:val="22"/>
        </w:rPr>
        <w:tab/>
      </w:r>
      <w:r w:rsidR="00D651CC" w:rsidRPr="00D862CB">
        <w:rPr>
          <w:rFonts w:asciiTheme="minorHAnsi" w:hAnsiTheme="minorHAnsi"/>
          <w:sz w:val="22"/>
          <w:szCs w:val="22"/>
        </w:rPr>
        <w:t xml:space="preserve">Die Leistung des AN werden im Monatsrhythmus nach jedem Monat abgerechnet, soweit nicht etwas anderes vereinbart ist oder wird. </w:t>
      </w:r>
      <w:r w:rsidR="004D5D2E">
        <w:rPr>
          <w:rFonts w:asciiTheme="minorHAnsi" w:hAnsiTheme="minorHAnsi"/>
          <w:sz w:val="22"/>
          <w:szCs w:val="22"/>
        </w:rPr>
        <w:t>Die erste Rechnung kann nach dem ersten Monat nach Leistungsbeginn in Rechnung gestellt werden.</w:t>
      </w:r>
    </w:p>
    <w:p w14:paraId="3312A300" w14:textId="77777777" w:rsidR="00D651CC" w:rsidRPr="00D862CB" w:rsidRDefault="00D651CC" w:rsidP="006918A5">
      <w:pPr>
        <w:spacing w:line="288" w:lineRule="auto"/>
        <w:ind w:left="567" w:hanging="567"/>
        <w:jc w:val="both"/>
        <w:rPr>
          <w:rFonts w:asciiTheme="minorHAnsi" w:hAnsiTheme="minorHAnsi"/>
          <w:sz w:val="22"/>
          <w:szCs w:val="22"/>
        </w:rPr>
      </w:pPr>
    </w:p>
    <w:p w14:paraId="6D040359" w14:textId="77777777" w:rsidR="00D651CC" w:rsidRPr="00D862CB" w:rsidRDefault="00022F79" w:rsidP="006918A5">
      <w:pPr>
        <w:spacing w:line="288" w:lineRule="auto"/>
        <w:ind w:left="567" w:hanging="567"/>
        <w:jc w:val="both"/>
        <w:rPr>
          <w:rFonts w:asciiTheme="minorHAnsi" w:hAnsiTheme="minorHAnsi"/>
          <w:sz w:val="22"/>
          <w:szCs w:val="22"/>
        </w:rPr>
      </w:pPr>
      <w:r w:rsidRPr="00D862CB">
        <w:rPr>
          <w:rFonts w:asciiTheme="minorHAnsi" w:hAnsiTheme="minorHAnsi"/>
          <w:sz w:val="22"/>
          <w:szCs w:val="22"/>
        </w:rPr>
        <w:lastRenderedPageBreak/>
        <w:t>(2)</w:t>
      </w:r>
      <w:r w:rsidRPr="00D862CB">
        <w:rPr>
          <w:rFonts w:asciiTheme="minorHAnsi" w:hAnsiTheme="minorHAnsi"/>
          <w:sz w:val="22"/>
          <w:szCs w:val="22"/>
        </w:rPr>
        <w:tab/>
      </w:r>
      <w:r w:rsidR="00D651CC" w:rsidRPr="00D862CB">
        <w:rPr>
          <w:rFonts w:asciiTheme="minorHAnsi" w:hAnsiTheme="minorHAnsi"/>
          <w:sz w:val="22"/>
          <w:szCs w:val="22"/>
        </w:rPr>
        <w:t xml:space="preserve">Die Prüfungs- und Zahlungsfrist für Rechnungen beträgt 30 Tage netto nach </w:t>
      </w:r>
      <w:r w:rsidR="00F74257">
        <w:rPr>
          <w:rFonts w:asciiTheme="minorHAnsi" w:hAnsiTheme="minorHAnsi"/>
          <w:sz w:val="22"/>
          <w:szCs w:val="22"/>
        </w:rPr>
        <w:t>Eingang einer prüffähigen Rechnung</w:t>
      </w:r>
      <w:r w:rsidR="00F74257" w:rsidRPr="00D862CB">
        <w:rPr>
          <w:rFonts w:asciiTheme="minorHAnsi" w:hAnsiTheme="minorHAnsi"/>
          <w:sz w:val="22"/>
          <w:szCs w:val="22"/>
        </w:rPr>
        <w:t xml:space="preserve"> </w:t>
      </w:r>
      <w:r w:rsidR="00D651CC" w:rsidRPr="00D862CB">
        <w:rPr>
          <w:rFonts w:asciiTheme="minorHAnsi" w:hAnsiTheme="minorHAnsi"/>
          <w:sz w:val="22"/>
          <w:szCs w:val="22"/>
        </w:rPr>
        <w:t xml:space="preserve">bei </w:t>
      </w:r>
      <w:r w:rsidR="00F74257">
        <w:rPr>
          <w:rFonts w:asciiTheme="minorHAnsi" w:hAnsiTheme="minorHAnsi"/>
          <w:sz w:val="22"/>
          <w:szCs w:val="22"/>
        </w:rPr>
        <w:t>dem</w:t>
      </w:r>
      <w:r w:rsidR="00F74257" w:rsidRPr="00D862CB">
        <w:rPr>
          <w:rFonts w:asciiTheme="minorHAnsi" w:hAnsiTheme="minorHAnsi"/>
          <w:sz w:val="22"/>
          <w:szCs w:val="22"/>
        </w:rPr>
        <w:t xml:space="preserve"> </w:t>
      </w:r>
      <w:r w:rsidR="00D651CC" w:rsidRPr="00D862CB">
        <w:rPr>
          <w:rFonts w:asciiTheme="minorHAnsi" w:hAnsiTheme="minorHAnsi"/>
          <w:sz w:val="22"/>
          <w:szCs w:val="22"/>
        </w:rPr>
        <w:t xml:space="preserve">AG. </w:t>
      </w:r>
    </w:p>
    <w:p w14:paraId="4E01710E" w14:textId="77777777" w:rsidR="00D651CC" w:rsidRPr="00D862CB" w:rsidRDefault="00D651CC" w:rsidP="006918A5">
      <w:pPr>
        <w:spacing w:line="288" w:lineRule="auto"/>
        <w:ind w:left="567" w:hanging="567"/>
        <w:jc w:val="both"/>
        <w:rPr>
          <w:rFonts w:asciiTheme="minorHAnsi" w:hAnsiTheme="minorHAnsi"/>
          <w:sz w:val="22"/>
          <w:szCs w:val="22"/>
        </w:rPr>
      </w:pPr>
    </w:p>
    <w:p w14:paraId="285B0C84" w14:textId="77777777" w:rsidR="00D651CC" w:rsidRPr="00D862CB" w:rsidRDefault="00B41B6A" w:rsidP="006918A5">
      <w:pPr>
        <w:spacing w:line="288" w:lineRule="auto"/>
        <w:ind w:left="567" w:hanging="567"/>
        <w:jc w:val="both"/>
        <w:rPr>
          <w:rFonts w:asciiTheme="minorHAnsi" w:hAnsiTheme="minorHAnsi"/>
          <w:sz w:val="22"/>
          <w:szCs w:val="22"/>
        </w:rPr>
      </w:pPr>
      <w:r w:rsidRPr="00D862CB">
        <w:rPr>
          <w:rFonts w:asciiTheme="minorHAnsi" w:hAnsiTheme="minorHAnsi"/>
          <w:sz w:val="22"/>
          <w:szCs w:val="22"/>
        </w:rPr>
        <w:t>(3)</w:t>
      </w:r>
      <w:r w:rsidRPr="00D862CB">
        <w:rPr>
          <w:rFonts w:asciiTheme="minorHAnsi" w:hAnsiTheme="minorHAnsi"/>
          <w:sz w:val="22"/>
          <w:szCs w:val="22"/>
        </w:rPr>
        <w:tab/>
      </w:r>
      <w:r w:rsidR="00D651CC" w:rsidRPr="00D862CB">
        <w:rPr>
          <w:rFonts w:asciiTheme="minorHAnsi" w:hAnsiTheme="minorHAnsi"/>
          <w:sz w:val="22"/>
          <w:szCs w:val="22"/>
        </w:rPr>
        <w:t xml:space="preserve">Stellt sich bei einer Nachprüfung heraus, dass gesondert abgerechnete Leistungen bereits zu den Vertragsleistungen gehören, sind die entsprechenden Vergütungsanteile wieder zurückzuzahlen. </w:t>
      </w:r>
      <w:r w:rsidRPr="00D862CB">
        <w:rPr>
          <w:rFonts w:asciiTheme="minorHAnsi" w:hAnsiTheme="minorHAnsi"/>
          <w:sz w:val="22"/>
          <w:szCs w:val="22"/>
        </w:rPr>
        <w:t xml:space="preserve">Der </w:t>
      </w:r>
      <w:r w:rsidR="00D651CC" w:rsidRPr="00D862CB">
        <w:rPr>
          <w:rFonts w:asciiTheme="minorHAnsi" w:hAnsiTheme="minorHAnsi"/>
          <w:sz w:val="22"/>
          <w:szCs w:val="22"/>
        </w:rPr>
        <w:t xml:space="preserve">AN kann sich weder auf ein Anerkenntnis noch auf einen Wegfall der Bereicherung berufen. </w:t>
      </w:r>
    </w:p>
    <w:p w14:paraId="47FBE30B" w14:textId="77777777" w:rsidR="00D651CC" w:rsidRPr="00D862CB" w:rsidRDefault="00D651CC" w:rsidP="006918A5">
      <w:pPr>
        <w:pStyle w:val="KeinLeerraum"/>
        <w:widowControl/>
        <w:spacing w:line="288" w:lineRule="auto"/>
        <w:ind w:left="567" w:hanging="567"/>
        <w:rPr>
          <w:rStyle w:val="FontStyle34"/>
          <w:rFonts w:asciiTheme="minorHAnsi" w:hAnsiTheme="minorHAnsi" w:cs="Times New Roman"/>
          <w:i/>
          <w:color w:val="auto"/>
          <w:sz w:val="22"/>
          <w:szCs w:val="22"/>
        </w:rPr>
      </w:pPr>
    </w:p>
    <w:p w14:paraId="2541F497" w14:textId="77777777" w:rsidR="00A964D7" w:rsidRPr="00D862CB" w:rsidRDefault="00A964D7" w:rsidP="006918A5">
      <w:pPr>
        <w:pStyle w:val="KeinLeerraum"/>
        <w:widowControl/>
        <w:spacing w:line="288" w:lineRule="auto"/>
        <w:ind w:left="567" w:hanging="567"/>
        <w:rPr>
          <w:rStyle w:val="FontStyle34"/>
          <w:rFonts w:asciiTheme="minorHAnsi" w:hAnsiTheme="minorHAnsi" w:cs="Times New Roman"/>
          <w:color w:val="auto"/>
          <w:sz w:val="22"/>
          <w:szCs w:val="22"/>
        </w:rPr>
      </w:pPr>
      <w:r w:rsidRPr="00D862CB">
        <w:rPr>
          <w:rStyle w:val="FontStyle34"/>
          <w:rFonts w:asciiTheme="minorHAnsi" w:hAnsiTheme="minorHAnsi" w:cs="Times New Roman"/>
          <w:color w:val="auto"/>
          <w:sz w:val="22"/>
          <w:szCs w:val="22"/>
        </w:rPr>
        <w:t>(</w:t>
      </w:r>
      <w:r w:rsidR="00B41B6A" w:rsidRPr="00D862CB">
        <w:rPr>
          <w:rStyle w:val="FontStyle34"/>
          <w:rFonts w:asciiTheme="minorHAnsi" w:hAnsiTheme="minorHAnsi" w:cs="Times New Roman"/>
          <w:color w:val="auto"/>
          <w:sz w:val="22"/>
          <w:szCs w:val="22"/>
        </w:rPr>
        <w:t>4</w:t>
      </w:r>
      <w:r w:rsidRPr="00D862CB">
        <w:rPr>
          <w:rStyle w:val="FontStyle34"/>
          <w:rFonts w:asciiTheme="minorHAnsi" w:hAnsiTheme="minorHAnsi" w:cs="Times New Roman"/>
          <w:color w:val="auto"/>
          <w:sz w:val="22"/>
          <w:szCs w:val="22"/>
        </w:rPr>
        <w:t>)</w:t>
      </w:r>
      <w:r w:rsidRPr="00D862CB">
        <w:rPr>
          <w:rStyle w:val="FontStyle34"/>
          <w:rFonts w:asciiTheme="minorHAnsi" w:hAnsiTheme="minorHAnsi" w:cs="Times New Roman"/>
          <w:color w:val="auto"/>
          <w:sz w:val="22"/>
          <w:szCs w:val="22"/>
        </w:rPr>
        <w:tab/>
        <w:t xml:space="preserve">Zahlungen erfolgen durch Überweisung auf das in der Rechnung genannte Konto des AN. </w:t>
      </w:r>
    </w:p>
    <w:p w14:paraId="6E51054B" w14:textId="77777777" w:rsidR="00234B12" w:rsidRPr="00D862CB" w:rsidRDefault="00234B12" w:rsidP="002A4D4F">
      <w:pPr>
        <w:spacing w:line="288" w:lineRule="auto"/>
        <w:ind w:left="720" w:hanging="720"/>
        <w:jc w:val="both"/>
        <w:rPr>
          <w:rFonts w:asciiTheme="minorHAnsi" w:hAnsiTheme="minorHAnsi"/>
          <w:sz w:val="22"/>
          <w:szCs w:val="22"/>
        </w:rPr>
      </w:pPr>
    </w:p>
    <w:p w14:paraId="3544F02E" w14:textId="77777777" w:rsidR="00D62A77" w:rsidRPr="00D862CB" w:rsidRDefault="00D62A77" w:rsidP="002A4D4F">
      <w:pPr>
        <w:spacing w:line="288" w:lineRule="auto"/>
        <w:ind w:left="720" w:hanging="720"/>
        <w:jc w:val="both"/>
        <w:rPr>
          <w:rFonts w:asciiTheme="minorHAnsi" w:eastAsia="Arial" w:hAnsiTheme="minorHAnsi"/>
          <w:b/>
          <w:sz w:val="22"/>
          <w:szCs w:val="22"/>
        </w:rPr>
      </w:pPr>
    </w:p>
    <w:p w14:paraId="30BED7C6" w14:textId="77777777" w:rsidR="00A964D7" w:rsidRPr="00D862CB" w:rsidRDefault="00A964D7" w:rsidP="006918A5">
      <w:pPr>
        <w:pStyle w:val="berschrift1"/>
        <w:numPr>
          <w:ilvl w:val="0"/>
          <w:numId w:val="50"/>
        </w:numPr>
        <w:spacing w:line="288" w:lineRule="auto"/>
        <w:ind w:left="567" w:hanging="567"/>
        <w:jc w:val="both"/>
        <w:rPr>
          <w:rFonts w:asciiTheme="minorHAnsi" w:eastAsia="Arial" w:hAnsiTheme="minorHAnsi"/>
          <w:sz w:val="22"/>
          <w:szCs w:val="22"/>
        </w:rPr>
      </w:pPr>
      <w:bookmarkStart w:id="18" w:name="_Toc207027768"/>
      <w:r w:rsidRPr="00D862CB">
        <w:rPr>
          <w:rFonts w:asciiTheme="minorHAnsi" w:eastAsia="Arial" w:hAnsiTheme="minorHAnsi"/>
          <w:sz w:val="22"/>
          <w:szCs w:val="22"/>
        </w:rPr>
        <w:t>Rechnung</w:t>
      </w:r>
      <w:r w:rsidR="00E22259" w:rsidRPr="00D862CB">
        <w:rPr>
          <w:rFonts w:asciiTheme="minorHAnsi" w:eastAsia="Arial" w:hAnsiTheme="minorHAnsi"/>
          <w:sz w:val="22"/>
          <w:szCs w:val="22"/>
        </w:rPr>
        <w:t>sinhalte</w:t>
      </w:r>
      <w:bookmarkEnd w:id="18"/>
    </w:p>
    <w:p w14:paraId="24689036" w14:textId="77777777" w:rsidR="00A964D7" w:rsidRPr="00D862CB" w:rsidRDefault="00A964D7" w:rsidP="002A4D4F">
      <w:pPr>
        <w:spacing w:line="288" w:lineRule="auto"/>
        <w:jc w:val="both"/>
        <w:rPr>
          <w:rFonts w:asciiTheme="minorHAnsi" w:eastAsia="Arial" w:hAnsiTheme="minorHAnsi"/>
          <w:sz w:val="22"/>
          <w:szCs w:val="22"/>
        </w:rPr>
      </w:pPr>
    </w:p>
    <w:p w14:paraId="5A7133D1" w14:textId="77777777" w:rsidR="00632DCA" w:rsidRPr="00D862CB" w:rsidRDefault="00A964D7" w:rsidP="006918A5">
      <w:pPr>
        <w:pStyle w:val="KeinLeerraum"/>
        <w:widowControl/>
        <w:spacing w:line="288" w:lineRule="auto"/>
        <w:ind w:left="567" w:hanging="567"/>
        <w:rPr>
          <w:rStyle w:val="FontStyle34"/>
          <w:rFonts w:asciiTheme="minorHAnsi" w:hAnsiTheme="minorHAnsi" w:cs="Times New Roman"/>
          <w:color w:val="auto"/>
          <w:sz w:val="22"/>
          <w:szCs w:val="22"/>
        </w:rPr>
      </w:pPr>
      <w:r w:rsidRPr="00D862CB">
        <w:rPr>
          <w:rStyle w:val="FontStyle34"/>
          <w:rFonts w:asciiTheme="minorHAnsi" w:hAnsiTheme="minorHAnsi" w:cs="Times New Roman"/>
          <w:sz w:val="22"/>
          <w:szCs w:val="22"/>
        </w:rPr>
        <w:t>(1</w:t>
      </w:r>
      <w:r w:rsidR="00CD52EE" w:rsidRPr="00D862CB">
        <w:rPr>
          <w:rStyle w:val="FontStyle34"/>
          <w:rFonts w:asciiTheme="minorHAnsi" w:hAnsiTheme="minorHAnsi" w:cs="Times New Roman"/>
          <w:sz w:val="22"/>
          <w:szCs w:val="22"/>
        </w:rPr>
        <w:t>)</w:t>
      </w:r>
      <w:r w:rsidR="00CD52EE" w:rsidRPr="00D862CB">
        <w:rPr>
          <w:rStyle w:val="FontStyle34"/>
          <w:rFonts w:asciiTheme="minorHAnsi" w:hAnsiTheme="minorHAnsi" w:cs="Times New Roman"/>
          <w:sz w:val="22"/>
          <w:szCs w:val="22"/>
        </w:rPr>
        <w:tab/>
      </w:r>
      <w:r w:rsidR="00632DCA" w:rsidRPr="00D862CB">
        <w:rPr>
          <w:rStyle w:val="FontStyle34"/>
          <w:rFonts w:asciiTheme="minorHAnsi" w:hAnsiTheme="minorHAnsi" w:cs="Times New Roman"/>
          <w:color w:val="auto"/>
          <w:sz w:val="22"/>
          <w:szCs w:val="22"/>
        </w:rPr>
        <w:t>Der AN hat seine Leistung nachprüfbar</w:t>
      </w:r>
      <w:r w:rsidR="009871CA" w:rsidRPr="00D862CB">
        <w:rPr>
          <w:rStyle w:val="FontStyle34"/>
          <w:rFonts w:asciiTheme="minorHAnsi" w:hAnsiTheme="minorHAnsi" w:cs="Times New Roman"/>
          <w:color w:val="auto"/>
          <w:sz w:val="22"/>
          <w:szCs w:val="22"/>
        </w:rPr>
        <w:t xml:space="preserve"> und unter Einhaltung der umsatzsteuerrechtlichen Vorschriften</w:t>
      </w:r>
      <w:r w:rsidR="00632DCA" w:rsidRPr="00D862CB">
        <w:rPr>
          <w:rStyle w:val="FontStyle34"/>
          <w:rFonts w:asciiTheme="minorHAnsi" w:hAnsiTheme="minorHAnsi" w:cs="Times New Roman"/>
          <w:color w:val="auto"/>
          <w:sz w:val="22"/>
          <w:szCs w:val="22"/>
        </w:rPr>
        <w:t xml:space="preserve"> abzurechnen. </w:t>
      </w:r>
    </w:p>
    <w:p w14:paraId="43DDCEB7" w14:textId="77777777" w:rsidR="00632DCA" w:rsidRPr="00D862CB" w:rsidRDefault="00632DCA" w:rsidP="006918A5">
      <w:pPr>
        <w:pStyle w:val="KeinLeerraum"/>
        <w:widowControl/>
        <w:spacing w:line="288" w:lineRule="auto"/>
        <w:ind w:left="567" w:hanging="567"/>
        <w:rPr>
          <w:rStyle w:val="FontStyle34"/>
          <w:rFonts w:asciiTheme="minorHAnsi" w:hAnsiTheme="minorHAnsi" w:cs="Times New Roman"/>
          <w:color w:val="auto"/>
          <w:sz w:val="22"/>
          <w:szCs w:val="22"/>
        </w:rPr>
      </w:pPr>
    </w:p>
    <w:p w14:paraId="2F500AA3" w14:textId="77777777" w:rsidR="008905FB" w:rsidRPr="00D862CB" w:rsidRDefault="00632DCA" w:rsidP="006918A5">
      <w:pPr>
        <w:pStyle w:val="KeinLeerraum"/>
        <w:widowControl/>
        <w:spacing w:line="288" w:lineRule="auto"/>
        <w:ind w:left="567" w:hanging="567"/>
        <w:rPr>
          <w:rStyle w:val="FontStyle34"/>
          <w:rFonts w:asciiTheme="minorHAnsi" w:hAnsiTheme="minorHAnsi" w:cs="Times New Roman"/>
          <w:color w:val="auto"/>
          <w:sz w:val="22"/>
          <w:szCs w:val="22"/>
        </w:rPr>
      </w:pPr>
      <w:r w:rsidRPr="00D862CB">
        <w:rPr>
          <w:rStyle w:val="FontStyle34"/>
          <w:rFonts w:asciiTheme="minorHAnsi" w:hAnsiTheme="minorHAnsi" w:cs="Times New Roman"/>
          <w:color w:val="auto"/>
          <w:sz w:val="22"/>
          <w:szCs w:val="22"/>
        </w:rPr>
        <w:t>(2)</w:t>
      </w:r>
      <w:r w:rsidRPr="00D862CB">
        <w:rPr>
          <w:rStyle w:val="FontStyle34"/>
          <w:rFonts w:asciiTheme="minorHAnsi" w:hAnsiTheme="minorHAnsi" w:cs="Times New Roman"/>
          <w:color w:val="auto"/>
          <w:sz w:val="22"/>
          <w:szCs w:val="22"/>
        </w:rPr>
        <w:tab/>
      </w:r>
      <w:r w:rsidR="00CD52EE" w:rsidRPr="00D862CB">
        <w:rPr>
          <w:rStyle w:val="FontStyle34"/>
          <w:rFonts w:asciiTheme="minorHAnsi" w:hAnsiTheme="minorHAnsi" w:cs="Times New Roman"/>
          <w:color w:val="auto"/>
          <w:sz w:val="22"/>
          <w:szCs w:val="22"/>
        </w:rPr>
        <w:t>Die Rech</w:t>
      </w:r>
      <w:r w:rsidR="006C299A" w:rsidRPr="00D862CB">
        <w:rPr>
          <w:rStyle w:val="FontStyle34"/>
          <w:rFonts w:asciiTheme="minorHAnsi" w:hAnsiTheme="minorHAnsi" w:cs="Times New Roman"/>
          <w:color w:val="auto"/>
          <w:sz w:val="22"/>
          <w:szCs w:val="22"/>
        </w:rPr>
        <w:t>nungslegung erfolgt durch den AN</w:t>
      </w:r>
      <w:r w:rsidR="008905FB" w:rsidRPr="00D862CB">
        <w:rPr>
          <w:rStyle w:val="FontStyle34"/>
          <w:rFonts w:asciiTheme="minorHAnsi" w:hAnsiTheme="minorHAnsi" w:cs="Times New Roman"/>
          <w:color w:val="auto"/>
          <w:sz w:val="22"/>
          <w:szCs w:val="22"/>
        </w:rPr>
        <w:t xml:space="preserve"> und ist Voraussetzung für den Zahlungsanspruch.</w:t>
      </w:r>
      <w:r w:rsidR="005218F2" w:rsidRPr="00D862CB">
        <w:rPr>
          <w:rStyle w:val="FontStyle34"/>
          <w:rFonts w:asciiTheme="minorHAnsi" w:hAnsiTheme="minorHAnsi" w:cs="Times New Roman"/>
          <w:color w:val="auto"/>
          <w:sz w:val="22"/>
          <w:szCs w:val="22"/>
        </w:rPr>
        <w:t xml:space="preserve"> Zahlungsverzögerungen infolge unvollständig ausgestellter Rechnungen oder fehlender Unterlagen fallen dem </w:t>
      </w:r>
      <w:r w:rsidR="00C46611">
        <w:rPr>
          <w:rStyle w:val="FontStyle34"/>
          <w:rFonts w:asciiTheme="minorHAnsi" w:hAnsiTheme="minorHAnsi" w:cs="Times New Roman"/>
          <w:color w:val="auto"/>
          <w:sz w:val="22"/>
          <w:szCs w:val="22"/>
        </w:rPr>
        <w:t xml:space="preserve">AN </w:t>
      </w:r>
      <w:r w:rsidR="005218F2" w:rsidRPr="00D862CB">
        <w:rPr>
          <w:rStyle w:val="FontStyle34"/>
          <w:rFonts w:asciiTheme="minorHAnsi" w:hAnsiTheme="minorHAnsi" w:cs="Times New Roman"/>
          <w:color w:val="auto"/>
          <w:sz w:val="22"/>
          <w:szCs w:val="22"/>
        </w:rPr>
        <w:t>zur Last.</w:t>
      </w:r>
    </w:p>
    <w:p w14:paraId="7E19E958" w14:textId="77777777" w:rsidR="005218F2" w:rsidRPr="00D862CB" w:rsidRDefault="005218F2" w:rsidP="005A6A5F">
      <w:pPr>
        <w:pStyle w:val="KeinLeerraum"/>
        <w:widowControl/>
        <w:spacing w:line="288" w:lineRule="auto"/>
        <w:rPr>
          <w:rStyle w:val="FontStyle34"/>
          <w:rFonts w:asciiTheme="minorHAnsi" w:hAnsiTheme="minorHAnsi" w:cs="Times New Roman"/>
          <w:color w:val="auto"/>
          <w:sz w:val="22"/>
          <w:szCs w:val="22"/>
        </w:rPr>
      </w:pPr>
    </w:p>
    <w:p w14:paraId="4319E08F" w14:textId="47A69DF8" w:rsidR="009871CA" w:rsidRPr="00D862CB" w:rsidRDefault="008905FB" w:rsidP="006918A5">
      <w:pPr>
        <w:pStyle w:val="KeinLeerraum"/>
        <w:widowControl/>
        <w:spacing w:line="288" w:lineRule="auto"/>
        <w:ind w:left="567" w:hanging="567"/>
        <w:rPr>
          <w:rStyle w:val="FontStyle34"/>
          <w:rFonts w:asciiTheme="minorHAnsi" w:hAnsiTheme="minorHAnsi" w:cs="Times New Roman"/>
          <w:color w:val="auto"/>
          <w:sz w:val="22"/>
          <w:szCs w:val="22"/>
        </w:rPr>
      </w:pPr>
      <w:r w:rsidRPr="00D862CB">
        <w:rPr>
          <w:rStyle w:val="FontStyle34"/>
          <w:rFonts w:asciiTheme="minorHAnsi" w:hAnsiTheme="minorHAnsi" w:cs="Times New Roman"/>
          <w:color w:val="auto"/>
          <w:sz w:val="22"/>
          <w:szCs w:val="22"/>
        </w:rPr>
        <w:t>(</w:t>
      </w:r>
      <w:r w:rsidR="005A6A5F">
        <w:rPr>
          <w:rStyle w:val="FontStyle34"/>
          <w:rFonts w:asciiTheme="minorHAnsi" w:hAnsiTheme="minorHAnsi" w:cs="Times New Roman"/>
          <w:color w:val="auto"/>
          <w:sz w:val="22"/>
          <w:szCs w:val="22"/>
        </w:rPr>
        <w:t>3</w:t>
      </w:r>
      <w:r w:rsidRPr="00D862CB">
        <w:rPr>
          <w:rStyle w:val="FontStyle34"/>
          <w:rFonts w:asciiTheme="minorHAnsi" w:hAnsiTheme="minorHAnsi" w:cs="Times New Roman"/>
          <w:color w:val="auto"/>
          <w:sz w:val="22"/>
          <w:szCs w:val="22"/>
        </w:rPr>
        <w:t>)</w:t>
      </w:r>
      <w:r w:rsidRPr="00D862CB">
        <w:rPr>
          <w:rStyle w:val="FontStyle34"/>
          <w:rFonts w:asciiTheme="minorHAnsi" w:hAnsiTheme="minorHAnsi" w:cs="Times New Roman"/>
          <w:color w:val="auto"/>
          <w:sz w:val="22"/>
          <w:szCs w:val="22"/>
        </w:rPr>
        <w:tab/>
      </w:r>
      <w:r w:rsidR="006A6716">
        <w:rPr>
          <w:rStyle w:val="FontStyle34"/>
          <w:rFonts w:asciiTheme="minorHAnsi" w:hAnsiTheme="minorHAnsi" w:cs="Times New Roman"/>
          <w:color w:val="auto"/>
          <w:sz w:val="22"/>
          <w:szCs w:val="22"/>
        </w:rPr>
        <w:t xml:space="preserve">Der AN </w:t>
      </w:r>
      <w:r w:rsidR="00632DCA" w:rsidRPr="00D862CB">
        <w:rPr>
          <w:rStyle w:val="FontStyle34"/>
          <w:rFonts w:asciiTheme="minorHAnsi" w:hAnsiTheme="minorHAnsi" w:cs="Times New Roman"/>
          <w:color w:val="auto"/>
          <w:sz w:val="22"/>
          <w:szCs w:val="22"/>
        </w:rPr>
        <w:t>hat Rechnungen übersichtlich aufzustellen und dabei die im Vertrag vereinbarte Reihenfolge der Posten einzuhalten, die in den Vertragsbestandteilen sowie im Preisblatt enthaltenen Bezeichnungen zu verwenden</w:t>
      </w:r>
      <w:r w:rsidR="002332AF" w:rsidRPr="00D862CB">
        <w:rPr>
          <w:rStyle w:val="FontStyle34"/>
          <w:rFonts w:asciiTheme="minorHAnsi" w:hAnsiTheme="minorHAnsi" w:cs="Times New Roman"/>
          <w:color w:val="auto"/>
          <w:sz w:val="22"/>
          <w:szCs w:val="22"/>
        </w:rPr>
        <w:t>. Der AN erfüllt die sonstigen im Vertrag festgelegten Anforderungen an Rechnungsvordrucke.</w:t>
      </w:r>
    </w:p>
    <w:p w14:paraId="52C8B713" w14:textId="77777777" w:rsidR="009871CA" w:rsidRPr="00D862CB" w:rsidRDefault="009871CA" w:rsidP="002A4D4F">
      <w:pPr>
        <w:pStyle w:val="KeinLeerraum"/>
        <w:widowControl/>
        <w:spacing w:line="288" w:lineRule="auto"/>
        <w:ind w:left="705" w:hanging="705"/>
        <w:rPr>
          <w:rStyle w:val="FontStyle34"/>
          <w:rFonts w:asciiTheme="minorHAnsi" w:hAnsiTheme="minorHAnsi" w:cs="Times New Roman"/>
          <w:color w:val="auto"/>
          <w:sz w:val="22"/>
          <w:szCs w:val="22"/>
        </w:rPr>
      </w:pPr>
    </w:p>
    <w:p w14:paraId="792427AB" w14:textId="77777777" w:rsidR="009871CA" w:rsidRPr="00D862CB" w:rsidRDefault="009871CA" w:rsidP="006918A5">
      <w:pPr>
        <w:pStyle w:val="KeinLeerraum"/>
        <w:widowControl/>
        <w:spacing w:line="288" w:lineRule="auto"/>
        <w:ind w:left="567"/>
        <w:rPr>
          <w:rStyle w:val="FontStyle34"/>
          <w:rFonts w:asciiTheme="minorHAnsi" w:hAnsiTheme="minorHAnsi" w:cs="Times New Roman"/>
          <w:color w:val="auto"/>
          <w:sz w:val="22"/>
          <w:szCs w:val="22"/>
        </w:rPr>
      </w:pPr>
      <w:r w:rsidRPr="00D862CB">
        <w:rPr>
          <w:rStyle w:val="FontStyle34"/>
          <w:rFonts w:asciiTheme="minorHAnsi" w:hAnsiTheme="minorHAnsi" w:cs="Times New Roman"/>
          <w:color w:val="auto"/>
          <w:sz w:val="22"/>
          <w:szCs w:val="22"/>
        </w:rPr>
        <w:t>Die Zusammenfassung einzelner Preisbestandteile zum Zwecke der Rechnungslegung ist vorher mit dem AG einvernehmlich abzustimmen.</w:t>
      </w:r>
    </w:p>
    <w:p w14:paraId="7B12CE2B" w14:textId="77777777" w:rsidR="009871CA" w:rsidRPr="00D862CB" w:rsidRDefault="009871CA" w:rsidP="006918A5">
      <w:pPr>
        <w:pStyle w:val="KeinLeerraum"/>
        <w:widowControl/>
        <w:spacing w:line="288" w:lineRule="auto"/>
        <w:ind w:left="567"/>
        <w:rPr>
          <w:rStyle w:val="FontStyle34"/>
          <w:rFonts w:asciiTheme="minorHAnsi" w:hAnsiTheme="minorHAnsi" w:cs="Times New Roman"/>
          <w:color w:val="auto"/>
          <w:sz w:val="22"/>
          <w:szCs w:val="22"/>
        </w:rPr>
      </w:pPr>
    </w:p>
    <w:p w14:paraId="1B7C3BFD" w14:textId="77777777" w:rsidR="00632DCA" w:rsidRDefault="00632DCA" w:rsidP="006918A5">
      <w:pPr>
        <w:pStyle w:val="KeinLeerraum"/>
        <w:widowControl/>
        <w:spacing w:line="288" w:lineRule="auto"/>
        <w:ind w:left="567"/>
        <w:rPr>
          <w:rStyle w:val="FontStyle34"/>
          <w:rFonts w:asciiTheme="minorHAnsi" w:hAnsiTheme="minorHAnsi" w:cs="Times New Roman"/>
          <w:color w:val="auto"/>
          <w:sz w:val="22"/>
          <w:szCs w:val="22"/>
        </w:rPr>
      </w:pPr>
      <w:r w:rsidRPr="00D862CB">
        <w:rPr>
          <w:rStyle w:val="FontStyle34"/>
          <w:rFonts w:asciiTheme="minorHAnsi" w:hAnsiTheme="minorHAnsi" w:cs="Times New Roman"/>
          <w:color w:val="auto"/>
          <w:sz w:val="22"/>
          <w:szCs w:val="22"/>
        </w:rPr>
        <w:t>Rechnungsbeträge, die für Änderungen und Ergänzungen zu zahlen sind, sollen unter Hinweis auf die getroffenen Vereinbarungen von den übrigen getrennt aufgeführt oder besonders kenntlich gemacht werden.</w:t>
      </w:r>
    </w:p>
    <w:p w14:paraId="08160FD6" w14:textId="77777777" w:rsidR="001A2EFB" w:rsidRPr="00D862CB" w:rsidRDefault="001A2EFB" w:rsidP="006918A5">
      <w:pPr>
        <w:pStyle w:val="KeinLeerraum"/>
        <w:widowControl/>
        <w:spacing w:line="288" w:lineRule="auto"/>
        <w:ind w:left="567"/>
        <w:rPr>
          <w:rStyle w:val="FontStyle34"/>
          <w:rFonts w:asciiTheme="minorHAnsi" w:hAnsiTheme="minorHAnsi" w:cs="Times New Roman"/>
          <w:color w:val="auto"/>
          <w:sz w:val="22"/>
          <w:szCs w:val="22"/>
        </w:rPr>
      </w:pPr>
    </w:p>
    <w:p w14:paraId="516A3DB0" w14:textId="18C537C5" w:rsidR="008905FB" w:rsidRPr="00D862CB" w:rsidRDefault="008905FB" w:rsidP="006918A5">
      <w:pPr>
        <w:pStyle w:val="KeinLeerraum"/>
        <w:widowControl/>
        <w:spacing w:line="288" w:lineRule="auto"/>
        <w:ind w:left="567"/>
        <w:rPr>
          <w:rStyle w:val="FontStyle34"/>
          <w:rFonts w:asciiTheme="minorHAnsi" w:hAnsiTheme="minorHAnsi" w:cs="Times New Roman"/>
          <w:color w:val="auto"/>
          <w:sz w:val="22"/>
          <w:szCs w:val="22"/>
        </w:rPr>
      </w:pPr>
      <w:r w:rsidRPr="00D862CB">
        <w:rPr>
          <w:rStyle w:val="FontStyle34"/>
          <w:rFonts w:asciiTheme="minorHAnsi" w:hAnsiTheme="minorHAnsi" w:cs="Times New Roman"/>
          <w:color w:val="auto"/>
          <w:sz w:val="22"/>
          <w:szCs w:val="22"/>
        </w:rPr>
        <w:t>Die Rechnung ist</w:t>
      </w:r>
      <w:r w:rsidR="00F43DD7" w:rsidRPr="00F43DD7">
        <w:rPr>
          <w:rStyle w:val="FontStyle34"/>
          <w:rFonts w:asciiTheme="minorHAnsi" w:hAnsiTheme="minorHAnsi" w:cs="Times New Roman"/>
          <w:color w:val="auto"/>
          <w:sz w:val="22"/>
          <w:szCs w:val="22"/>
        </w:rPr>
        <w:t xml:space="preserve"> </w:t>
      </w:r>
      <w:r w:rsidR="00F43DD7" w:rsidRPr="00AD2BAC">
        <w:rPr>
          <w:rStyle w:val="FontStyle34"/>
          <w:rFonts w:asciiTheme="minorHAnsi" w:hAnsiTheme="minorHAnsi" w:cs="Times New Roman"/>
          <w:color w:val="auto"/>
          <w:sz w:val="22"/>
          <w:szCs w:val="22"/>
        </w:rPr>
        <w:t>digital an folgende E</w:t>
      </w:r>
      <w:r w:rsidR="005A6A5F">
        <w:rPr>
          <w:rStyle w:val="FontStyle34"/>
          <w:rFonts w:asciiTheme="minorHAnsi" w:hAnsiTheme="minorHAnsi" w:cs="Times New Roman"/>
          <w:color w:val="auto"/>
          <w:sz w:val="22"/>
          <w:szCs w:val="22"/>
        </w:rPr>
        <w:t>-M</w:t>
      </w:r>
      <w:r w:rsidR="00F43DD7" w:rsidRPr="00AD2BAC">
        <w:rPr>
          <w:rStyle w:val="FontStyle34"/>
          <w:rFonts w:asciiTheme="minorHAnsi" w:hAnsiTheme="minorHAnsi" w:cs="Times New Roman"/>
          <w:color w:val="auto"/>
          <w:sz w:val="22"/>
          <w:szCs w:val="22"/>
        </w:rPr>
        <w:t>ail-Adresse zu rich</w:t>
      </w:r>
      <w:r w:rsidR="00F43DD7">
        <w:rPr>
          <w:rStyle w:val="FontStyle34"/>
          <w:rFonts w:asciiTheme="minorHAnsi" w:hAnsiTheme="minorHAnsi" w:cs="Times New Roman"/>
          <w:color w:val="auto"/>
          <w:sz w:val="22"/>
          <w:szCs w:val="22"/>
        </w:rPr>
        <w:t>ten: dez20@brms.nrw.de.</w:t>
      </w:r>
      <w:r w:rsidR="005218F2" w:rsidRPr="00D862CB">
        <w:rPr>
          <w:rStyle w:val="FontStyle34"/>
          <w:rFonts w:asciiTheme="minorHAnsi" w:hAnsiTheme="minorHAnsi" w:cs="Times New Roman"/>
          <w:color w:val="auto"/>
          <w:sz w:val="22"/>
          <w:szCs w:val="22"/>
        </w:rPr>
        <w:t xml:space="preserve"> Rechnungen sind ihrem Zweck nach als Abschlags-, Teil- oder Schlussrechnung zu bezeichnen; die Abschlags- und Teilrechnungen sind laufend zu nummerieren.</w:t>
      </w:r>
    </w:p>
    <w:p w14:paraId="73CD6492" w14:textId="77777777" w:rsidR="008905FB" w:rsidRPr="00D862CB" w:rsidRDefault="008905FB" w:rsidP="006918A5">
      <w:pPr>
        <w:pStyle w:val="KeinLeerraum"/>
        <w:widowControl/>
        <w:spacing w:line="288" w:lineRule="auto"/>
        <w:ind w:left="567"/>
        <w:rPr>
          <w:rStyle w:val="FontStyle34"/>
          <w:rFonts w:asciiTheme="minorHAnsi" w:hAnsiTheme="minorHAnsi" w:cs="Times New Roman"/>
          <w:color w:val="auto"/>
          <w:sz w:val="22"/>
          <w:szCs w:val="22"/>
        </w:rPr>
      </w:pPr>
    </w:p>
    <w:p w14:paraId="29983ADD" w14:textId="77777777" w:rsidR="00D651CC" w:rsidRPr="00D862CB" w:rsidRDefault="00D651CC" w:rsidP="006918A5">
      <w:pPr>
        <w:pStyle w:val="KeinLeerraum"/>
        <w:widowControl/>
        <w:spacing w:line="288" w:lineRule="auto"/>
        <w:ind w:left="567"/>
        <w:rPr>
          <w:rStyle w:val="FontStyle34"/>
          <w:rFonts w:asciiTheme="minorHAnsi" w:hAnsiTheme="minorHAnsi" w:cs="Times New Roman"/>
          <w:color w:val="auto"/>
          <w:sz w:val="22"/>
          <w:szCs w:val="22"/>
        </w:rPr>
      </w:pPr>
      <w:r w:rsidRPr="00D862CB">
        <w:rPr>
          <w:rFonts w:asciiTheme="minorHAnsi" w:hAnsiTheme="minorHAnsi"/>
          <w:szCs w:val="22"/>
        </w:rPr>
        <w:t>Weitergehende Anforderungen an eine prüffähige Rechnung werden von den Vertragsparteien einvernehmlich festgelegt. Scheitert eine einvernehmliche Festsetzung, so ist der AG berechtigt, die Anforderungen an die Rechnungsstellung im Rahmen billigen Ermessens (§ 315 BGB) festzusetzen.</w:t>
      </w:r>
    </w:p>
    <w:p w14:paraId="5016F3A5" w14:textId="77777777" w:rsidR="00D651CC" w:rsidRPr="00D862CB" w:rsidRDefault="00D651CC" w:rsidP="002A4D4F">
      <w:pPr>
        <w:pStyle w:val="KeinLeerraum"/>
        <w:widowControl/>
        <w:spacing w:line="288" w:lineRule="auto"/>
        <w:rPr>
          <w:rStyle w:val="FontStyle34"/>
          <w:rFonts w:asciiTheme="minorHAnsi" w:hAnsiTheme="minorHAnsi" w:cs="Times New Roman"/>
          <w:color w:val="auto"/>
          <w:sz w:val="22"/>
          <w:szCs w:val="22"/>
        </w:rPr>
      </w:pPr>
    </w:p>
    <w:p w14:paraId="1B8DE619" w14:textId="5792AA86" w:rsidR="00632DCA" w:rsidRPr="00D862CB" w:rsidRDefault="00632DCA" w:rsidP="006918A5">
      <w:pPr>
        <w:pStyle w:val="KeinLeerraum"/>
        <w:widowControl/>
        <w:spacing w:line="288" w:lineRule="auto"/>
        <w:ind w:left="567" w:hanging="567"/>
        <w:rPr>
          <w:rStyle w:val="FontStyle34"/>
          <w:rFonts w:asciiTheme="minorHAnsi" w:hAnsiTheme="minorHAnsi" w:cs="Times New Roman"/>
          <w:color w:val="auto"/>
          <w:sz w:val="22"/>
          <w:szCs w:val="22"/>
        </w:rPr>
      </w:pPr>
      <w:r w:rsidRPr="00D862CB">
        <w:rPr>
          <w:rStyle w:val="FontStyle34"/>
          <w:rFonts w:asciiTheme="minorHAnsi" w:hAnsiTheme="minorHAnsi" w:cs="Times New Roman"/>
          <w:color w:val="auto"/>
          <w:sz w:val="22"/>
          <w:szCs w:val="22"/>
        </w:rPr>
        <w:t>(</w:t>
      </w:r>
      <w:r w:rsidR="005A6A5F">
        <w:rPr>
          <w:rStyle w:val="FontStyle34"/>
          <w:rFonts w:asciiTheme="minorHAnsi" w:hAnsiTheme="minorHAnsi" w:cs="Times New Roman"/>
          <w:color w:val="auto"/>
          <w:sz w:val="22"/>
          <w:szCs w:val="22"/>
        </w:rPr>
        <w:t>4</w:t>
      </w:r>
      <w:r w:rsidRPr="00D862CB">
        <w:rPr>
          <w:rStyle w:val="FontStyle34"/>
          <w:rFonts w:asciiTheme="minorHAnsi" w:hAnsiTheme="minorHAnsi" w:cs="Times New Roman"/>
          <w:color w:val="auto"/>
          <w:sz w:val="22"/>
          <w:szCs w:val="22"/>
        </w:rPr>
        <w:t>)</w:t>
      </w:r>
      <w:r w:rsidRPr="00D862CB">
        <w:rPr>
          <w:rStyle w:val="FontStyle34"/>
          <w:rFonts w:asciiTheme="minorHAnsi" w:hAnsiTheme="minorHAnsi" w:cs="Times New Roman"/>
          <w:color w:val="auto"/>
          <w:sz w:val="22"/>
          <w:szCs w:val="22"/>
        </w:rPr>
        <w:tab/>
      </w:r>
      <w:r w:rsidR="005218F2" w:rsidRPr="00D862CB">
        <w:rPr>
          <w:rStyle w:val="FontStyle34"/>
          <w:rFonts w:asciiTheme="minorHAnsi" w:hAnsiTheme="minorHAnsi" w:cs="Times New Roman"/>
          <w:color w:val="auto"/>
          <w:sz w:val="22"/>
          <w:szCs w:val="22"/>
        </w:rPr>
        <w:t xml:space="preserve">Wenn nichts anderes vereinbart ist, muss die Rechnung spätestens am 18. Werktage nach Beendigung </w:t>
      </w:r>
      <w:r w:rsidR="00F74257">
        <w:rPr>
          <w:rStyle w:val="FontStyle34"/>
          <w:rFonts w:asciiTheme="minorHAnsi" w:hAnsiTheme="minorHAnsi" w:cs="Times New Roman"/>
          <w:color w:val="auto"/>
          <w:sz w:val="22"/>
          <w:szCs w:val="22"/>
        </w:rPr>
        <w:t>eines jeden Monats</w:t>
      </w:r>
      <w:r w:rsidR="005218F2" w:rsidRPr="00D862CB">
        <w:rPr>
          <w:rStyle w:val="FontStyle34"/>
          <w:rFonts w:asciiTheme="minorHAnsi" w:hAnsiTheme="minorHAnsi" w:cs="Times New Roman"/>
          <w:color w:val="auto"/>
          <w:sz w:val="22"/>
          <w:szCs w:val="22"/>
        </w:rPr>
        <w:t xml:space="preserve"> eingereicht werden. </w:t>
      </w:r>
      <w:r w:rsidRPr="00D862CB">
        <w:rPr>
          <w:rStyle w:val="FontStyle34"/>
          <w:rFonts w:asciiTheme="minorHAnsi" w:hAnsiTheme="minorHAnsi" w:cs="Times New Roman"/>
          <w:color w:val="auto"/>
          <w:sz w:val="22"/>
          <w:szCs w:val="22"/>
        </w:rPr>
        <w:t xml:space="preserve">Wird trotz Setzung einer angemessenen Frist keine </w:t>
      </w:r>
      <w:r w:rsidRPr="00D862CB">
        <w:rPr>
          <w:rStyle w:val="FontStyle34"/>
          <w:rFonts w:asciiTheme="minorHAnsi" w:hAnsiTheme="minorHAnsi" w:cs="Times New Roman"/>
          <w:color w:val="auto"/>
          <w:sz w:val="22"/>
          <w:szCs w:val="22"/>
        </w:rPr>
        <w:lastRenderedPageBreak/>
        <w:t>prüfbare Rechnung im vorgenannten Sinne eingereicht, so kann der AG die Rechnung auf Kosten des AN für diesen aufstellen, wenn er dies angekündigt hat.</w:t>
      </w:r>
    </w:p>
    <w:p w14:paraId="2DC108CD" w14:textId="77777777" w:rsidR="00632DCA" w:rsidRPr="00D862CB" w:rsidRDefault="00632DCA" w:rsidP="006918A5">
      <w:pPr>
        <w:pStyle w:val="KeinLeerraum"/>
        <w:widowControl/>
        <w:spacing w:line="288" w:lineRule="auto"/>
        <w:ind w:left="567" w:hanging="567"/>
        <w:rPr>
          <w:rStyle w:val="FontStyle34"/>
          <w:rFonts w:asciiTheme="minorHAnsi" w:hAnsiTheme="minorHAnsi" w:cs="Times New Roman"/>
          <w:color w:val="auto"/>
          <w:sz w:val="22"/>
          <w:szCs w:val="22"/>
        </w:rPr>
      </w:pPr>
    </w:p>
    <w:p w14:paraId="617B7165" w14:textId="3A0BE4DE" w:rsidR="0029110F" w:rsidRPr="00D862CB" w:rsidRDefault="005218F2" w:rsidP="006918A5">
      <w:pPr>
        <w:spacing w:line="288" w:lineRule="auto"/>
        <w:ind w:left="567" w:hanging="567"/>
        <w:jc w:val="both"/>
        <w:rPr>
          <w:rFonts w:asciiTheme="minorHAnsi" w:eastAsia="Arial" w:hAnsiTheme="minorHAnsi"/>
          <w:sz w:val="22"/>
          <w:szCs w:val="22"/>
        </w:rPr>
      </w:pPr>
      <w:r w:rsidRPr="00D862CB">
        <w:rPr>
          <w:rFonts w:asciiTheme="minorHAnsi" w:eastAsia="Arial" w:hAnsiTheme="minorHAnsi"/>
          <w:sz w:val="22"/>
          <w:szCs w:val="22"/>
        </w:rPr>
        <w:t>(</w:t>
      </w:r>
      <w:r w:rsidR="005A6A5F">
        <w:rPr>
          <w:rFonts w:asciiTheme="minorHAnsi" w:eastAsia="Arial" w:hAnsiTheme="minorHAnsi"/>
          <w:sz w:val="22"/>
          <w:szCs w:val="22"/>
        </w:rPr>
        <w:t>5</w:t>
      </w:r>
      <w:r w:rsidRPr="00D862CB">
        <w:rPr>
          <w:rFonts w:asciiTheme="minorHAnsi" w:eastAsia="Arial" w:hAnsiTheme="minorHAnsi"/>
          <w:sz w:val="22"/>
          <w:szCs w:val="22"/>
        </w:rPr>
        <w:t>)</w:t>
      </w:r>
      <w:r w:rsidRPr="00D862CB">
        <w:rPr>
          <w:rFonts w:asciiTheme="minorHAnsi" w:eastAsia="Arial" w:hAnsiTheme="minorHAnsi"/>
          <w:sz w:val="22"/>
          <w:szCs w:val="22"/>
        </w:rPr>
        <w:tab/>
      </w:r>
      <w:r w:rsidR="001A2EFB">
        <w:rPr>
          <w:rFonts w:asciiTheme="minorHAnsi" w:eastAsia="Arial" w:hAnsiTheme="minorHAnsi"/>
          <w:sz w:val="22"/>
          <w:szCs w:val="22"/>
        </w:rPr>
        <w:t xml:space="preserve">Der </w:t>
      </w:r>
      <w:r w:rsidR="00C46611">
        <w:rPr>
          <w:rFonts w:asciiTheme="minorHAnsi" w:eastAsia="Arial" w:hAnsiTheme="minorHAnsi"/>
          <w:sz w:val="22"/>
          <w:szCs w:val="22"/>
        </w:rPr>
        <w:t xml:space="preserve">AN </w:t>
      </w:r>
      <w:r w:rsidR="00F74257">
        <w:rPr>
          <w:rFonts w:asciiTheme="minorHAnsi" w:eastAsia="Arial" w:hAnsiTheme="minorHAnsi"/>
          <w:sz w:val="22"/>
          <w:szCs w:val="22"/>
        </w:rPr>
        <w:t>hat</w:t>
      </w:r>
      <w:r w:rsidR="00F74257" w:rsidRPr="00D862CB">
        <w:rPr>
          <w:rFonts w:asciiTheme="minorHAnsi" w:eastAsia="Arial" w:hAnsiTheme="minorHAnsi"/>
          <w:sz w:val="22"/>
          <w:szCs w:val="22"/>
        </w:rPr>
        <w:t xml:space="preserve"> </w:t>
      </w:r>
      <w:r w:rsidR="0029110F" w:rsidRPr="00D862CB">
        <w:rPr>
          <w:rFonts w:asciiTheme="minorHAnsi" w:eastAsia="Arial" w:hAnsiTheme="minorHAnsi"/>
          <w:sz w:val="22"/>
          <w:szCs w:val="22"/>
        </w:rPr>
        <w:t xml:space="preserve">die Rechnung mit den Vertragspreisen ohne Umsatzsteuer (Nettopreis) aufzustellen. Von </w:t>
      </w:r>
      <w:r w:rsidR="002B31D2">
        <w:rPr>
          <w:rFonts w:asciiTheme="minorHAnsi" w:eastAsia="Arial" w:hAnsiTheme="minorHAnsi"/>
          <w:sz w:val="22"/>
          <w:szCs w:val="22"/>
        </w:rPr>
        <w:t xml:space="preserve">einem </w:t>
      </w:r>
      <w:r w:rsidR="00B542C3">
        <w:rPr>
          <w:rFonts w:asciiTheme="minorHAnsi" w:eastAsia="Arial" w:hAnsiTheme="minorHAnsi"/>
          <w:sz w:val="22"/>
          <w:szCs w:val="22"/>
        </w:rPr>
        <w:t>AN</w:t>
      </w:r>
      <w:r w:rsidR="0029110F" w:rsidRPr="00D862CB">
        <w:rPr>
          <w:rFonts w:asciiTheme="minorHAnsi" w:eastAsia="Arial" w:hAnsiTheme="minorHAnsi"/>
          <w:sz w:val="22"/>
          <w:szCs w:val="22"/>
        </w:rPr>
        <w:t xml:space="preserve"> aus der Bundesrepublik Deutschland ist die Umsatzsteuer im Falle der Auftragsvergabe mit dem am Tag des Entstehens der Steuer (§ 13 UStG) geltenden Steuersatz zu berechnen und am Schluss hinzuzusetzen.</w:t>
      </w:r>
      <w:r w:rsidR="0029110F" w:rsidRPr="00D862CB">
        <w:rPr>
          <w:rFonts w:asciiTheme="minorHAnsi" w:hAnsiTheme="minorHAnsi"/>
          <w:sz w:val="22"/>
          <w:szCs w:val="22"/>
        </w:rPr>
        <w:t xml:space="preserve"> </w:t>
      </w:r>
      <w:r w:rsidR="002B31D2">
        <w:rPr>
          <w:rFonts w:asciiTheme="minorHAnsi" w:hAnsiTheme="minorHAnsi"/>
          <w:sz w:val="22"/>
          <w:szCs w:val="22"/>
        </w:rPr>
        <w:t xml:space="preserve">Ein </w:t>
      </w:r>
      <w:r w:rsidR="00C46611">
        <w:rPr>
          <w:rFonts w:asciiTheme="minorHAnsi" w:eastAsia="Arial" w:hAnsiTheme="minorHAnsi"/>
          <w:sz w:val="22"/>
          <w:szCs w:val="22"/>
        </w:rPr>
        <w:t xml:space="preserve">AN </w:t>
      </w:r>
      <w:r w:rsidR="0029110F" w:rsidRPr="00D862CB">
        <w:rPr>
          <w:rFonts w:asciiTheme="minorHAnsi" w:eastAsia="Arial" w:hAnsiTheme="minorHAnsi"/>
          <w:sz w:val="22"/>
          <w:szCs w:val="22"/>
        </w:rPr>
        <w:t xml:space="preserve">aus </w:t>
      </w:r>
      <w:r w:rsidR="002B31D2">
        <w:rPr>
          <w:rFonts w:asciiTheme="minorHAnsi" w:eastAsia="Arial" w:hAnsiTheme="minorHAnsi"/>
          <w:sz w:val="22"/>
          <w:szCs w:val="22"/>
        </w:rPr>
        <w:t>einem anderen EU-Mitgliedstaat</w:t>
      </w:r>
      <w:r w:rsidR="0029110F" w:rsidRPr="00D862CB">
        <w:rPr>
          <w:rFonts w:asciiTheme="minorHAnsi" w:eastAsia="Arial" w:hAnsiTheme="minorHAnsi"/>
          <w:sz w:val="22"/>
          <w:szCs w:val="22"/>
        </w:rPr>
        <w:t xml:space="preserve"> </w:t>
      </w:r>
      <w:r w:rsidR="002B31D2">
        <w:rPr>
          <w:rFonts w:asciiTheme="minorHAnsi" w:eastAsia="Arial" w:hAnsiTheme="minorHAnsi"/>
          <w:sz w:val="22"/>
          <w:szCs w:val="22"/>
        </w:rPr>
        <w:t xml:space="preserve">hat </w:t>
      </w:r>
      <w:r w:rsidR="0029110F" w:rsidRPr="00D862CB">
        <w:rPr>
          <w:rFonts w:asciiTheme="minorHAnsi" w:eastAsia="Arial" w:hAnsiTheme="minorHAnsi"/>
          <w:sz w:val="22"/>
          <w:szCs w:val="22"/>
        </w:rPr>
        <w:t>bei der Aufstellung der Rechnung die besonderen umsatzsteuerrechtlichen Regelungen für den innergemeinschaftlichen Erwerb zu beachten.</w:t>
      </w:r>
    </w:p>
    <w:p w14:paraId="57BA101F" w14:textId="77777777" w:rsidR="00AD17A3" w:rsidRPr="00D862CB" w:rsidRDefault="00AD17A3" w:rsidP="006918A5">
      <w:pPr>
        <w:spacing w:line="288" w:lineRule="auto"/>
        <w:ind w:left="567" w:hanging="567"/>
        <w:jc w:val="both"/>
        <w:rPr>
          <w:rFonts w:asciiTheme="minorHAnsi" w:eastAsia="Arial" w:hAnsiTheme="minorHAnsi"/>
          <w:sz w:val="22"/>
          <w:szCs w:val="22"/>
        </w:rPr>
      </w:pPr>
    </w:p>
    <w:p w14:paraId="18096CB3" w14:textId="488E87A3" w:rsidR="005218F2" w:rsidRPr="00D862CB" w:rsidRDefault="005218F2" w:rsidP="006918A5">
      <w:pPr>
        <w:pStyle w:val="KeinLeerraum"/>
        <w:widowControl/>
        <w:spacing w:line="288" w:lineRule="auto"/>
        <w:ind w:left="567" w:hanging="567"/>
        <w:rPr>
          <w:rStyle w:val="FontStyle34"/>
          <w:rFonts w:asciiTheme="minorHAnsi" w:hAnsiTheme="minorHAnsi" w:cs="Times New Roman"/>
          <w:color w:val="auto"/>
          <w:sz w:val="22"/>
          <w:szCs w:val="22"/>
        </w:rPr>
      </w:pPr>
      <w:r w:rsidRPr="00D862CB">
        <w:rPr>
          <w:rStyle w:val="FontStyle34"/>
          <w:rFonts w:asciiTheme="minorHAnsi" w:hAnsiTheme="minorHAnsi" w:cs="Times New Roman"/>
          <w:color w:val="auto"/>
          <w:sz w:val="22"/>
          <w:szCs w:val="22"/>
        </w:rPr>
        <w:t>(</w:t>
      </w:r>
      <w:r w:rsidR="005A6A5F">
        <w:rPr>
          <w:rStyle w:val="FontStyle34"/>
          <w:rFonts w:asciiTheme="minorHAnsi" w:hAnsiTheme="minorHAnsi" w:cs="Times New Roman"/>
          <w:color w:val="auto"/>
          <w:sz w:val="22"/>
          <w:szCs w:val="22"/>
        </w:rPr>
        <w:t>6</w:t>
      </w:r>
      <w:r w:rsidRPr="00D862CB">
        <w:rPr>
          <w:rStyle w:val="FontStyle34"/>
          <w:rFonts w:asciiTheme="minorHAnsi" w:hAnsiTheme="minorHAnsi" w:cs="Times New Roman"/>
          <w:color w:val="auto"/>
          <w:sz w:val="22"/>
          <w:szCs w:val="22"/>
        </w:rPr>
        <w:t>)</w:t>
      </w:r>
      <w:r w:rsidRPr="00D862CB">
        <w:rPr>
          <w:rStyle w:val="FontStyle34"/>
          <w:rFonts w:asciiTheme="minorHAnsi" w:hAnsiTheme="minorHAnsi" w:cs="Times New Roman"/>
          <w:color w:val="auto"/>
          <w:sz w:val="22"/>
          <w:szCs w:val="22"/>
        </w:rPr>
        <w:tab/>
        <w:t>Der AN weist dem AG auf dessen Wunsch Art und Umfang der Leistung durch Belege in allgemein üblicher Form nach.</w:t>
      </w:r>
      <w:r w:rsidR="005D6127">
        <w:rPr>
          <w:rStyle w:val="FontStyle34"/>
          <w:rFonts w:asciiTheme="minorHAnsi" w:hAnsiTheme="minorHAnsi" w:cs="Times New Roman"/>
          <w:color w:val="auto"/>
          <w:sz w:val="22"/>
          <w:szCs w:val="22"/>
        </w:rPr>
        <w:t xml:space="preserve"> Insbesondere weist der AN dem AG auf dessen Wunsch hin </w:t>
      </w:r>
      <w:r w:rsidR="005D6127" w:rsidRPr="00D862CB">
        <w:rPr>
          <w:rStyle w:val="FontStyle34"/>
          <w:rFonts w:asciiTheme="minorHAnsi" w:hAnsiTheme="minorHAnsi" w:cs="Times New Roman"/>
          <w:color w:val="auto"/>
          <w:sz w:val="22"/>
          <w:szCs w:val="22"/>
        </w:rPr>
        <w:t>Art und Umfang der</w:t>
      </w:r>
      <w:r w:rsidR="005D6127">
        <w:rPr>
          <w:rStyle w:val="FontStyle34"/>
          <w:rFonts w:asciiTheme="minorHAnsi" w:hAnsiTheme="minorHAnsi" w:cs="Times New Roman"/>
          <w:color w:val="auto"/>
          <w:sz w:val="22"/>
          <w:szCs w:val="22"/>
        </w:rPr>
        <w:t xml:space="preserve"> Aufwendungen nach, die der AN </w:t>
      </w:r>
      <w:r w:rsidR="001445FF">
        <w:rPr>
          <w:rStyle w:val="FontStyle34"/>
          <w:rFonts w:asciiTheme="minorHAnsi" w:hAnsiTheme="minorHAnsi" w:cs="Times New Roman"/>
          <w:color w:val="auto"/>
          <w:sz w:val="22"/>
          <w:szCs w:val="22"/>
        </w:rPr>
        <w:t>nach den Vorgaben der Leistungsbeschreibung (</w:t>
      </w:r>
      <w:r w:rsidR="007A3514">
        <w:rPr>
          <w:rStyle w:val="FontStyle34"/>
          <w:rFonts w:asciiTheme="minorHAnsi" w:hAnsiTheme="minorHAnsi" w:cs="Times New Roman"/>
          <w:b/>
          <w:color w:val="auto"/>
          <w:sz w:val="22"/>
          <w:szCs w:val="22"/>
        </w:rPr>
        <w:t>Anhang</w:t>
      </w:r>
      <w:r w:rsidR="001445FF">
        <w:rPr>
          <w:rStyle w:val="FontStyle34"/>
          <w:rFonts w:asciiTheme="minorHAnsi" w:hAnsiTheme="minorHAnsi" w:cs="Times New Roman"/>
          <w:b/>
          <w:color w:val="auto"/>
          <w:sz w:val="22"/>
          <w:szCs w:val="22"/>
        </w:rPr>
        <w:t xml:space="preserve"> 1 zum Vertrag</w:t>
      </w:r>
      <w:r w:rsidR="001445FF" w:rsidRPr="001445FF">
        <w:rPr>
          <w:rStyle w:val="FontStyle34"/>
          <w:rFonts w:asciiTheme="minorHAnsi" w:hAnsiTheme="minorHAnsi" w:cs="Times New Roman"/>
          <w:color w:val="auto"/>
          <w:sz w:val="22"/>
          <w:szCs w:val="22"/>
        </w:rPr>
        <w:t>)</w:t>
      </w:r>
      <w:r w:rsidR="001445FF">
        <w:rPr>
          <w:rStyle w:val="FontStyle34"/>
          <w:rFonts w:asciiTheme="minorHAnsi" w:hAnsiTheme="minorHAnsi" w:cs="Times New Roman"/>
          <w:b/>
          <w:color w:val="auto"/>
          <w:sz w:val="22"/>
          <w:szCs w:val="22"/>
        </w:rPr>
        <w:t xml:space="preserve"> </w:t>
      </w:r>
      <w:r w:rsidR="007A3514" w:rsidRPr="007A3514">
        <w:rPr>
          <w:rStyle w:val="FontStyle34"/>
          <w:rFonts w:asciiTheme="minorHAnsi" w:hAnsiTheme="minorHAnsi" w:cs="Times New Roman"/>
          <w:color w:val="auto"/>
          <w:sz w:val="22"/>
          <w:szCs w:val="22"/>
        </w:rPr>
        <w:t>ausdrücklich</w:t>
      </w:r>
      <w:r w:rsidR="007A3514">
        <w:rPr>
          <w:rStyle w:val="FontStyle34"/>
          <w:rFonts w:asciiTheme="minorHAnsi" w:hAnsiTheme="minorHAnsi" w:cs="Times New Roman"/>
          <w:b/>
          <w:color w:val="auto"/>
          <w:sz w:val="22"/>
          <w:szCs w:val="22"/>
        </w:rPr>
        <w:t xml:space="preserve"> </w:t>
      </w:r>
      <w:r w:rsidR="005D6127">
        <w:rPr>
          <w:rStyle w:val="FontStyle34"/>
          <w:rFonts w:asciiTheme="minorHAnsi" w:hAnsiTheme="minorHAnsi" w:cs="Times New Roman"/>
          <w:color w:val="auto"/>
          <w:sz w:val="22"/>
          <w:szCs w:val="22"/>
        </w:rPr>
        <w:t>ersetzt ver</w:t>
      </w:r>
      <w:r w:rsidR="001445FF">
        <w:rPr>
          <w:rStyle w:val="FontStyle34"/>
          <w:rFonts w:asciiTheme="minorHAnsi" w:hAnsiTheme="minorHAnsi" w:cs="Times New Roman"/>
          <w:color w:val="auto"/>
          <w:sz w:val="22"/>
          <w:szCs w:val="22"/>
        </w:rPr>
        <w:t>langen darf</w:t>
      </w:r>
      <w:r w:rsidR="005D6127">
        <w:rPr>
          <w:rStyle w:val="FontStyle34"/>
          <w:rFonts w:asciiTheme="minorHAnsi" w:hAnsiTheme="minorHAnsi" w:cs="Times New Roman"/>
          <w:color w:val="auto"/>
          <w:sz w:val="22"/>
          <w:szCs w:val="22"/>
        </w:rPr>
        <w:t>.</w:t>
      </w:r>
    </w:p>
    <w:p w14:paraId="30271357" w14:textId="77777777" w:rsidR="00CB53B8" w:rsidRPr="00D862CB" w:rsidRDefault="00CB53B8" w:rsidP="002A4D4F">
      <w:pPr>
        <w:spacing w:line="288" w:lineRule="auto"/>
        <w:jc w:val="both"/>
        <w:rPr>
          <w:rFonts w:asciiTheme="minorHAnsi" w:eastAsia="Arial" w:hAnsiTheme="minorHAnsi"/>
          <w:sz w:val="22"/>
          <w:szCs w:val="22"/>
        </w:rPr>
      </w:pPr>
    </w:p>
    <w:p w14:paraId="41953D1A" w14:textId="77777777" w:rsidR="00D62A77" w:rsidRPr="00D862CB" w:rsidRDefault="00D62A77" w:rsidP="002A4D4F">
      <w:pPr>
        <w:spacing w:line="288" w:lineRule="auto"/>
        <w:jc w:val="both"/>
        <w:rPr>
          <w:rFonts w:asciiTheme="minorHAnsi" w:eastAsia="Arial" w:hAnsiTheme="minorHAnsi"/>
          <w:b/>
          <w:sz w:val="22"/>
          <w:szCs w:val="22"/>
        </w:rPr>
      </w:pPr>
    </w:p>
    <w:p w14:paraId="1555D734" w14:textId="77777777" w:rsidR="00E77BE1" w:rsidRPr="00D862CB" w:rsidRDefault="00E77BE1" w:rsidP="00161529">
      <w:pPr>
        <w:pStyle w:val="berschrift1"/>
        <w:numPr>
          <w:ilvl w:val="0"/>
          <w:numId w:val="50"/>
        </w:numPr>
        <w:spacing w:line="288" w:lineRule="auto"/>
        <w:ind w:hanging="720"/>
        <w:jc w:val="both"/>
        <w:rPr>
          <w:rFonts w:asciiTheme="minorHAnsi" w:eastAsia="Arial" w:hAnsiTheme="minorHAnsi"/>
          <w:sz w:val="22"/>
          <w:szCs w:val="22"/>
        </w:rPr>
      </w:pPr>
      <w:bookmarkStart w:id="19" w:name="_Toc207027769"/>
      <w:r w:rsidRPr="00D862CB">
        <w:rPr>
          <w:rFonts w:asciiTheme="minorHAnsi" w:eastAsia="Arial" w:hAnsiTheme="minorHAnsi"/>
          <w:sz w:val="22"/>
          <w:szCs w:val="22"/>
        </w:rPr>
        <w:t>Vertragslaufzeit</w:t>
      </w:r>
      <w:bookmarkEnd w:id="19"/>
    </w:p>
    <w:p w14:paraId="192DA7AE" w14:textId="77777777" w:rsidR="00C07D40" w:rsidRPr="00D862CB" w:rsidRDefault="00C07D40" w:rsidP="002A4D4F">
      <w:pPr>
        <w:spacing w:line="288" w:lineRule="auto"/>
        <w:jc w:val="both"/>
        <w:rPr>
          <w:rFonts w:asciiTheme="minorHAnsi" w:hAnsiTheme="minorHAnsi"/>
          <w:sz w:val="22"/>
          <w:szCs w:val="22"/>
        </w:rPr>
      </w:pPr>
    </w:p>
    <w:p w14:paraId="0786841F" w14:textId="1196BD8C" w:rsidR="00BC6A7E" w:rsidRPr="00D862CB" w:rsidRDefault="00BC6A7E" w:rsidP="00AB0D01">
      <w:pPr>
        <w:spacing w:line="288" w:lineRule="auto"/>
        <w:ind w:left="705" w:hanging="705"/>
        <w:jc w:val="both"/>
        <w:rPr>
          <w:rFonts w:asciiTheme="minorHAnsi" w:hAnsiTheme="minorHAnsi"/>
          <w:sz w:val="22"/>
          <w:szCs w:val="22"/>
        </w:rPr>
      </w:pPr>
      <w:r w:rsidRPr="00D862CB">
        <w:rPr>
          <w:rFonts w:asciiTheme="minorHAnsi" w:hAnsiTheme="minorHAnsi"/>
          <w:sz w:val="22"/>
          <w:szCs w:val="22"/>
        </w:rPr>
        <w:t>(1)</w:t>
      </w:r>
      <w:r w:rsidRPr="00D862CB">
        <w:rPr>
          <w:rFonts w:asciiTheme="minorHAnsi" w:hAnsiTheme="minorHAnsi"/>
          <w:sz w:val="22"/>
          <w:szCs w:val="22"/>
        </w:rPr>
        <w:tab/>
        <w:t>Die vertraglichen Verpflichtungen aus diesem Vertrag beginnen</w:t>
      </w:r>
      <w:r w:rsidR="00AB0D01">
        <w:rPr>
          <w:rFonts w:asciiTheme="minorHAnsi" w:hAnsiTheme="minorHAnsi"/>
          <w:sz w:val="22"/>
          <w:szCs w:val="22"/>
        </w:rPr>
        <w:t xml:space="preserve"> </w:t>
      </w:r>
      <w:r w:rsidRPr="00D862CB">
        <w:rPr>
          <w:rFonts w:asciiTheme="minorHAnsi" w:hAnsiTheme="minorHAnsi"/>
          <w:sz w:val="22"/>
          <w:szCs w:val="22"/>
        </w:rPr>
        <w:t>mit Zuschlagserteilung.</w:t>
      </w:r>
      <w:r w:rsidR="00AB0D01" w:rsidRPr="00AB0D01">
        <w:rPr>
          <w:rFonts w:asciiTheme="minorHAnsi" w:hAnsiTheme="minorHAnsi"/>
          <w:sz w:val="22"/>
          <w:szCs w:val="22"/>
        </w:rPr>
        <w:t xml:space="preserve"> </w:t>
      </w:r>
      <w:r w:rsidR="00AB0D01">
        <w:rPr>
          <w:rFonts w:asciiTheme="minorHAnsi" w:hAnsiTheme="minorHAnsi"/>
          <w:sz w:val="22"/>
          <w:szCs w:val="22"/>
        </w:rPr>
        <w:t>Die Pflicht zur Vergütung beginnt erst mit Leistungsaufnahme nach § 14 Abs. 2</w:t>
      </w:r>
      <w:r w:rsidR="00F43DD7">
        <w:rPr>
          <w:rFonts w:asciiTheme="minorHAnsi" w:hAnsiTheme="minorHAnsi"/>
          <w:sz w:val="22"/>
          <w:szCs w:val="22"/>
        </w:rPr>
        <w:t>, 4, 5</w:t>
      </w:r>
      <w:r w:rsidR="00AB0D01">
        <w:rPr>
          <w:rFonts w:asciiTheme="minorHAnsi" w:hAnsiTheme="minorHAnsi"/>
          <w:sz w:val="22"/>
          <w:szCs w:val="22"/>
        </w:rPr>
        <w:t>.</w:t>
      </w:r>
    </w:p>
    <w:p w14:paraId="4E875ECB" w14:textId="77777777" w:rsidR="00BC6A7E" w:rsidRPr="00D862CB" w:rsidRDefault="00BC6A7E" w:rsidP="002A4D4F">
      <w:pPr>
        <w:spacing w:line="288" w:lineRule="auto"/>
        <w:ind w:left="705" w:hanging="705"/>
        <w:jc w:val="both"/>
        <w:rPr>
          <w:rFonts w:asciiTheme="minorHAnsi" w:hAnsiTheme="minorHAnsi"/>
          <w:sz w:val="22"/>
          <w:szCs w:val="22"/>
        </w:rPr>
      </w:pPr>
    </w:p>
    <w:p w14:paraId="3A4C812A" w14:textId="45206CE5" w:rsidR="00A17D97" w:rsidRPr="00D862CB" w:rsidRDefault="00C07D40"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w:t>
      </w:r>
      <w:r w:rsidR="00BC6A7E" w:rsidRPr="00D862CB">
        <w:rPr>
          <w:rFonts w:asciiTheme="minorHAnsi" w:hAnsiTheme="minorHAnsi"/>
          <w:sz w:val="22"/>
          <w:szCs w:val="22"/>
        </w:rPr>
        <w:t>2</w:t>
      </w:r>
      <w:r w:rsidRPr="00D862CB">
        <w:rPr>
          <w:rFonts w:asciiTheme="minorHAnsi" w:hAnsiTheme="minorHAnsi"/>
          <w:sz w:val="22"/>
          <w:szCs w:val="22"/>
        </w:rPr>
        <w:t>)</w:t>
      </w:r>
      <w:r w:rsidRPr="00D862CB">
        <w:rPr>
          <w:rFonts w:asciiTheme="minorHAnsi" w:hAnsiTheme="minorHAnsi"/>
          <w:sz w:val="22"/>
          <w:szCs w:val="22"/>
        </w:rPr>
        <w:tab/>
      </w:r>
      <w:r w:rsidR="00A17D97" w:rsidRPr="00D862CB">
        <w:rPr>
          <w:rFonts w:asciiTheme="minorHAnsi" w:hAnsiTheme="minorHAnsi"/>
          <w:sz w:val="22"/>
          <w:szCs w:val="22"/>
        </w:rPr>
        <w:t xml:space="preserve">Der </w:t>
      </w:r>
      <w:r w:rsidR="00020AF5" w:rsidRPr="00D862CB">
        <w:rPr>
          <w:rFonts w:asciiTheme="minorHAnsi" w:hAnsiTheme="minorHAnsi"/>
          <w:sz w:val="22"/>
          <w:szCs w:val="22"/>
        </w:rPr>
        <w:t>Beginn der Ausführun</w:t>
      </w:r>
      <w:r w:rsidR="00B25D0F" w:rsidRPr="00D862CB">
        <w:rPr>
          <w:rFonts w:asciiTheme="minorHAnsi" w:hAnsiTheme="minorHAnsi"/>
          <w:sz w:val="22"/>
          <w:szCs w:val="22"/>
        </w:rPr>
        <w:t>g</w:t>
      </w:r>
      <w:r w:rsidR="00020AF5" w:rsidRPr="00D862CB">
        <w:rPr>
          <w:rFonts w:asciiTheme="minorHAnsi" w:hAnsiTheme="minorHAnsi"/>
          <w:sz w:val="22"/>
          <w:szCs w:val="22"/>
        </w:rPr>
        <w:t xml:space="preserve">en </w:t>
      </w:r>
      <w:r w:rsidR="00BC6A7E" w:rsidRPr="00D862CB">
        <w:rPr>
          <w:rFonts w:asciiTheme="minorHAnsi" w:hAnsiTheme="minorHAnsi"/>
          <w:sz w:val="22"/>
          <w:szCs w:val="22"/>
        </w:rPr>
        <w:t xml:space="preserve">der Leistungen </w:t>
      </w:r>
      <w:r w:rsidR="00A17D97" w:rsidRPr="00D862CB">
        <w:rPr>
          <w:rFonts w:asciiTheme="minorHAnsi" w:hAnsiTheme="minorHAnsi"/>
          <w:sz w:val="22"/>
          <w:szCs w:val="22"/>
        </w:rPr>
        <w:t>beg</w:t>
      </w:r>
      <w:r w:rsidR="00A17D97" w:rsidRPr="00850FAB">
        <w:rPr>
          <w:rFonts w:asciiTheme="minorHAnsi" w:hAnsiTheme="minorHAnsi"/>
          <w:sz w:val="22"/>
          <w:szCs w:val="22"/>
        </w:rPr>
        <w:t xml:space="preserve">innt am </w:t>
      </w:r>
      <w:r w:rsidR="00835DB4">
        <w:rPr>
          <w:rFonts w:asciiTheme="minorHAnsi" w:hAnsiTheme="minorHAnsi"/>
          <w:sz w:val="22"/>
          <w:szCs w:val="22"/>
        </w:rPr>
        <w:t>01</w:t>
      </w:r>
      <w:r w:rsidR="00F43DD7">
        <w:rPr>
          <w:rFonts w:asciiTheme="minorHAnsi" w:hAnsiTheme="minorHAnsi"/>
          <w:sz w:val="22"/>
          <w:szCs w:val="22"/>
        </w:rPr>
        <w:t>.</w:t>
      </w:r>
      <w:r w:rsidR="00835DB4">
        <w:rPr>
          <w:rFonts w:asciiTheme="minorHAnsi" w:hAnsiTheme="minorHAnsi"/>
          <w:sz w:val="22"/>
          <w:szCs w:val="22"/>
        </w:rPr>
        <w:t>04</w:t>
      </w:r>
      <w:r w:rsidR="00F43DD7">
        <w:rPr>
          <w:rFonts w:asciiTheme="minorHAnsi" w:hAnsiTheme="minorHAnsi"/>
          <w:sz w:val="22"/>
          <w:szCs w:val="22"/>
        </w:rPr>
        <w:t>.202</w:t>
      </w:r>
      <w:r w:rsidR="00835DB4">
        <w:rPr>
          <w:rFonts w:asciiTheme="minorHAnsi" w:hAnsiTheme="minorHAnsi"/>
          <w:sz w:val="22"/>
          <w:szCs w:val="22"/>
        </w:rPr>
        <w:t>6</w:t>
      </w:r>
      <w:r w:rsidR="00F43DD7" w:rsidRPr="00850FAB">
        <w:rPr>
          <w:rFonts w:asciiTheme="minorHAnsi" w:hAnsiTheme="minorHAnsi"/>
          <w:sz w:val="22"/>
          <w:szCs w:val="22"/>
        </w:rPr>
        <w:t xml:space="preserve"> </w:t>
      </w:r>
      <w:r w:rsidR="00A17D97" w:rsidRPr="00850FAB">
        <w:rPr>
          <w:rFonts w:asciiTheme="minorHAnsi" w:hAnsiTheme="minorHAnsi"/>
          <w:sz w:val="22"/>
          <w:szCs w:val="22"/>
        </w:rPr>
        <w:t xml:space="preserve">um </w:t>
      </w:r>
      <w:r w:rsidR="001B6C26" w:rsidRPr="00850FAB">
        <w:rPr>
          <w:rFonts w:asciiTheme="minorHAnsi" w:hAnsiTheme="minorHAnsi"/>
          <w:sz w:val="22"/>
          <w:szCs w:val="22"/>
        </w:rPr>
        <w:t>00</w:t>
      </w:r>
      <w:r w:rsidR="00A17D97" w:rsidRPr="00850FAB">
        <w:rPr>
          <w:rFonts w:asciiTheme="minorHAnsi" w:hAnsiTheme="minorHAnsi"/>
          <w:sz w:val="22"/>
          <w:szCs w:val="22"/>
        </w:rPr>
        <w:t>:00 Uhr</w:t>
      </w:r>
      <w:r w:rsidR="00FB2399" w:rsidRPr="00850FAB">
        <w:rPr>
          <w:rFonts w:asciiTheme="minorHAnsi" w:hAnsiTheme="minorHAnsi"/>
          <w:sz w:val="22"/>
          <w:szCs w:val="22"/>
        </w:rPr>
        <w:t xml:space="preserve"> am Morgen</w:t>
      </w:r>
      <w:r w:rsidR="00A17D97" w:rsidRPr="00850FAB">
        <w:rPr>
          <w:rFonts w:asciiTheme="minorHAnsi" w:hAnsiTheme="minorHAnsi"/>
          <w:sz w:val="22"/>
          <w:szCs w:val="22"/>
        </w:rPr>
        <w:t xml:space="preserve"> und endet am </w:t>
      </w:r>
      <w:r w:rsidR="00835DB4">
        <w:rPr>
          <w:rFonts w:asciiTheme="minorHAnsi" w:hAnsiTheme="minorHAnsi"/>
          <w:sz w:val="22"/>
          <w:szCs w:val="22"/>
        </w:rPr>
        <w:t>31</w:t>
      </w:r>
      <w:r w:rsidR="00F43DD7">
        <w:rPr>
          <w:rFonts w:asciiTheme="minorHAnsi" w:hAnsiTheme="minorHAnsi"/>
          <w:sz w:val="22"/>
          <w:szCs w:val="22"/>
        </w:rPr>
        <w:t>.</w:t>
      </w:r>
      <w:r w:rsidR="00835DB4">
        <w:rPr>
          <w:rFonts w:asciiTheme="minorHAnsi" w:hAnsiTheme="minorHAnsi"/>
          <w:sz w:val="22"/>
          <w:szCs w:val="22"/>
        </w:rPr>
        <w:t>03</w:t>
      </w:r>
      <w:r w:rsidR="00F43DD7">
        <w:rPr>
          <w:rFonts w:asciiTheme="minorHAnsi" w:hAnsiTheme="minorHAnsi"/>
          <w:sz w:val="22"/>
          <w:szCs w:val="22"/>
        </w:rPr>
        <w:t>.202</w:t>
      </w:r>
      <w:r w:rsidR="00835DB4">
        <w:rPr>
          <w:rFonts w:asciiTheme="minorHAnsi" w:hAnsiTheme="minorHAnsi"/>
          <w:sz w:val="22"/>
          <w:szCs w:val="22"/>
        </w:rPr>
        <w:t>8</w:t>
      </w:r>
      <w:r w:rsidR="00F43DD7">
        <w:rPr>
          <w:rFonts w:asciiTheme="minorHAnsi" w:hAnsiTheme="minorHAnsi"/>
          <w:sz w:val="22"/>
          <w:szCs w:val="22"/>
        </w:rPr>
        <w:t xml:space="preserve"> </w:t>
      </w:r>
      <w:r w:rsidR="00A17D97" w:rsidRPr="00850FAB">
        <w:rPr>
          <w:rFonts w:asciiTheme="minorHAnsi" w:hAnsiTheme="minorHAnsi"/>
          <w:sz w:val="22"/>
          <w:szCs w:val="22"/>
        </w:rPr>
        <w:t>um 24:00 Uhr</w:t>
      </w:r>
      <w:r w:rsidR="00BC6A7E" w:rsidRPr="00850FAB">
        <w:rPr>
          <w:rFonts w:asciiTheme="minorHAnsi" w:hAnsiTheme="minorHAnsi"/>
          <w:sz w:val="22"/>
          <w:szCs w:val="22"/>
        </w:rPr>
        <w:t>, ohne dass e</w:t>
      </w:r>
      <w:r w:rsidR="00BC6A7E" w:rsidRPr="00D862CB">
        <w:rPr>
          <w:rFonts w:asciiTheme="minorHAnsi" w:hAnsiTheme="minorHAnsi"/>
          <w:sz w:val="22"/>
          <w:szCs w:val="22"/>
        </w:rPr>
        <w:t>s einer Kündigung bedarf</w:t>
      </w:r>
      <w:r w:rsidR="00B45D00">
        <w:rPr>
          <w:rFonts w:asciiTheme="minorHAnsi" w:hAnsiTheme="minorHAnsi"/>
          <w:sz w:val="22"/>
          <w:szCs w:val="22"/>
        </w:rPr>
        <w:t xml:space="preserve"> </w:t>
      </w:r>
    </w:p>
    <w:p w14:paraId="240405EC" w14:textId="77777777" w:rsidR="00A17D97" w:rsidRPr="00D862CB" w:rsidRDefault="00A17D97" w:rsidP="002A4D4F">
      <w:pPr>
        <w:spacing w:line="288" w:lineRule="auto"/>
        <w:jc w:val="both"/>
        <w:rPr>
          <w:rFonts w:asciiTheme="minorHAnsi" w:hAnsiTheme="minorHAnsi"/>
          <w:sz w:val="22"/>
          <w:szCs w:val="22"/>
        </w:rPr>
      </w:pPr>
    </w:p>
    <w:p w14:paraId="4963E428" w14:textId="2380D7F3" w:rsidR="00020AF5" w:rsidRPr="00D862CB" w:rsidRDefault="00BC6A7E"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(3)</w:t>
      </w:r>
      <w:r w:rsidRPr="00D862CB">
        <w:rPr>
          <w:rFonts w:asciiTheme="minorHAnsi" w:hAnsiTheme="minorHAnsi"/>
          <w:sz w:val="22"/>
          <w:szCs w:val="22"/>
        </w:rPr>
        <w:tab/>
      </w:r>
      <w:r w:rsidR="00AD426B" w:rsidRPr="00D862CB">
        <w:rPr>
          <w:rFonts w:asciiTheme="minorHAnsi" w:hAnsiTheme="minorHAnsi"/>
          <w:sz w:val="22"/>
          <w:szCs w:val="22"/>
        </w:rPr>
        <w:t xml:space="preserve">Mit einer Frist von </w:t>
      </w:r>
      <w:r w:rsidR="00F43DD7">
        <w:rPr>
          <w:rFonts w:asciiTheme="minorHAnsi" w:hAnsiTheme="minorHAnsi"/>
          <w:sz w:val="22"/>
          <w:szCs w:val="22"/>
        </w:rPr>
        <w:t>einem</w:t>
      </w:r>
      <w:r w:rsidR="00AD426B" w:rsidRPr="00D862CB">
        <w:rPr>
          <w:rFonts w:asciiTheme="minorHAnsi" w:hAnsiTheme="minorHAnsi"/>
          <w:sz w:val="22"/>
          <w:szCs w:val="22"/>
        </w:rPr>
        <w:t xml:space="preserve"> Monat zum </w:t>
      </w:r>
      <w:r w:rsidR="00AD426B">
        <w:rPr>
          <w:rFonts w:asciiTheme="minorHAnsi" w:hAnsiTheme="minorHAnsi"/>
          <w:sz w:val="22"/>
          <w:szCs w:val="22"/>
        </w:rPr>
        <w:t xml:space="preserve">jeweiligen </w:t>
      </w:r>
      <w:r w:rsidR="00AD426B" w:rsidRPr="00D862CB">
        <w:rPr>
          <w:rFonts w:asciiTheme="minorHAnsi" w:hAnsiTheme="minorHAnsi"/>
          <w:sz w:val="22"/>
          <w:szCs w:val="22"/>
        </w:rPr>
        <w:t xml:space="preserve">Laufzeitende kann der AG den Vertrag </w:t>
      </w:r>
      <w:r w:rsidR="00F43DD7">
        <w:rPr>
          <w:rFonts w:asciiTheme="minorHAnsi" w:hAnsiTheme="minorHAnsi"/>
          <w:sz w:val="22"/>
          <w:szCs w:val="22"/>
        </w:rPr>
        <w:t>maximal zwei Mal</w:t>
      </w:r>
      <w:r w:rsidR="00F43DD7" w:rsidRPr="00C14E45">
        <w:rPr>
          <w:rFonts w:asciiTheme="minorHAnsi" w:hAnsiTheme="minorHAnsi"/>
          <w:sz w:val="22"/>
          <w:szCs w:val="22"/>
        </w:rPr>
        <w:t xml:space="preserve"> um je </w:t>
      </w:r>
      <w:r w:rsidR="00F43DD7">
        <w:rPr>
          <w:rFonts w:asciiTheme="minorHAnsi" w:hAnsiTheme="minorHAnsi"/>
          <w:sz w:val="22"/>
          <w:szCs w:val="22"/>
        </w:rPr>
        <w:t>3</w:t>
      </w:r>
      <w:r w:rsidR="00F43DD7" w:rsidRPr="00C14E45">
        <w:rPr>
          <w:rFonts w:asciiTheme="minorHAnsi" w:hAnsiTheme="minorHAnsi"/>
          <w:sz w:val="22"/>
          <w:szCs w:val="22"/>
        </w:rPr>
        <w:t xml:space="preserve"> Monate verlängern</w:t>
      </w:r>
      <w:r w:rsidR="00F43DD7">
        <w:rPr>
          <w:rFonts w:asciiTheme="minorHAnsi" w:hAnsiTheme="minorHAnsi"/>
          <w:sz w:val="22"/>
          <w:szCs w:val="22"/>
        </w:rPr>
        <w:t xml:space="preserve">. </w:t>
      </w:r>
      <w:r w:rsidR="00020AF5" w:rsidRPr="00714579">
        <w:rPr>
          <w:rFonts w:asciiTheme="minorHAnsi" w:hAnsiTheme="minorHAnsi"/>
          <w:sz w:val="22"/>
          <w:szCs w:val="22"/>
        </w:rPr>
        <w:t>Der AG ist nicht verpflichtet, den Vertrag zu verlängern.</w:t>
      </w:r>
      <w:r w:rsidR="00AD0FF8">
        <w:rPr>
          <w:rFonts w:asciiTheme="minorHAnsi" w:hAnsiTheme="minorHAnsi"/>
          <w:sz w:val="22"/>
          <w:szCs w:val="22"/>
        </w:rPr>
        <w:t xml:space="preserve"> </w:t>
      </w:r>
    </w:p>
    <w:p w14:paraId="1834BFEE" w14:textId="77777777" w:rsidR="00020AF5" w:rsidRPr="00D862CB" w:rsidRDefault="00020AF5" w:rsidP="002A4D4F">
      <w:pPr>
        <w:spacing w:line="288" w:lineRule="auto"/>
        <w:jc w:val="both"/>
        <w:rPr>
          <w:rFonts w:asciiTheme="minorHAnsi" w:hAnsiTheme="minorHAnsi"/>
          <w:color w:val="FF0000"/>
          <w:sz w:val="22"/>
          <w:szCs w:val="22"/>
        </w:rPr>
      </w:pPr>
    </w:p>
    <w:p w14:paraId="3AB3C86E" w14:textId="27E78399" w:rsidR="00A1267E" w:rsidRPr="00D862CB" w:rsidRDefault="00A1267E"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(4)</w:t>
      </w:r>
      <w:r w:rsidR="00020AF5" w:rsidRPr="00D862CB">
        <w:rPr>
          <w:rFonts w:asciiTheme="minorHAnsi" w:hAnsiTheme="minorHAnsi"/>
          <w:sz w:val="22"/>
          <w:szCs w:val="22"/>
        </w:rPr>
        <w:tab/>
      </w:r>
      <w:r w:rsidRPr="00D862CB">
        <w:rPr>
          <w:rFonts w:asciiTheme="minorHAnsi" w:hAnsiTheme="minorHAnsi"/>
          <w:sz w:val="22"/>
          <w:szCs w:val="22"/>
        </w:rPr>
        <w:t>Verschiebt sich die Zuschlagserteilung, insbesondere aufgrund eines von einem Dritten eingeleiteten Nachprüfungsverfahren, so verschiebt sich auch die in Absatz 2 genannte Vertragslaufzeit</w:t>
      </w:r>
      <w:r w:rsidR="00F43DD7">
        <w:rPr>
          <w:rFonts w:asciiTheme="minorHAnsi" w:hAnsiTheme="minorHAnsi"/>
          <w:sz w:val="22"/>
          <w:szCs w:val="22"/>
        </w:rPr>
        <w:t xml:space="preserve"> entsprechend</w:t>
      </w:r>
      <w:r w:rsidRPr="00D862CB">
        <w:rPr>
          <w:rFonts w:asciiTheme="minorHAnsi" w:hAnsiTheme="minorHAnsi"/>
          <w:sz w:val="22"/>
          <w:szCs w:val="22"/>
        </w:rPr>
        <w:t xml:space="preserve">. </w:t>
      </w:r>
    </w:p>
    <w:p w14:paraId="4F95186F" w14:textId="77777777" w:rsidR="007A1C53" w:rsidRPr="00D862CB" w:rsidRDefault="007A1C53" w:rsidP="007A1C53">
      <w:pPr>
        <w:spacing w:line="288" w:lineRule="auto"/>
        <w:jc w:val="both"/>
        <w:rPr>
          <w:rFonts w:asciiTheme="minorHAnsi" w:hAnsiTheme="minorHAnsi"/>
          <w:color w:val="FF0000"/>
          <w:sz w:val="22"/>
          <w:szCs w:val="22"/>
        </w:rPr>
      </w:pPr>
    </w:p>
    <w:p w14:paraId="506D4DBD" w14:textId="706100DB" w:rsidR="007A1C53" w:rsidRPr="00151515" w:rsidRDefault="007A1C53" w:rsidP="00151515">
      <w:pPr>
        <w:spacing w:line="288" w:lineRule="auto"/>
        <w:ind w:left="705" w:hanging="705"/>
        <w:jc w:val="both"/>
        <w:rPr>
          <w:rFonts w:asciiTheme="minorHAnsi" w:hAnsiTheme="minorHAnsi"/>
          <w:sz w:val="22"/>
          <w:szCs w:val="22"/>
        </w:rPr>
      </w:pPr>
      <w:r>
        <w:rPr>
          <w:rFonts w:asciiTheme="minorHAnsi" w:hAnsiTheme="minorHAnsi"/>
          <w:sz w:val="22"/>
          <w:szCs w:val="22"/>
        </w:rPr>
        <w:t>(</w:t>
      </w:r>
      <w:r w:rsidR="005A6A5F">
        <w:rPr>
          <w:rFonts w:asciiTheme="minorHAnsi" w:hAnsiTheme="minorHAnsi"/>
          <w:sz w:val="22"/>
          <w:szCs w:val="22"/>
        </w:rPr>
        <w:t>5</w:t>
      </w:r>
      <w:r w:rsidRPr="00D862CB">
        <w:rPr>
          <w:rFonts w:asciiTheme="minorHAnsi" w:hAnsiTheme="minorHAnsi"/>
          <w:sz w:val="22"/>
          <w:szCs w:val="22"/>
        </w:rPr>
        <w:t>)</w:t>
      </w:r>
      <w:r w:rsidRPr="00D862CB">
        <w:rPr>
          <w:rFonts w:asciiTheme="minorHAnsi" w:hAnsiTheme="minorHAnsi"/>
          <w:sz w:val="22"/>
          <w:szCs w:val="22"/>
        </w:rPr>
        <w:tab/>
      </w:r>
      <w:r w:rsidR="00F43DD7" w:rsidRPr="001901EF">
        <w:rPr>
          <w:rFonts w:asciiTheme="minorHAnsi" w:hAnsiTheme="minorHAnsi"/>
          <w:sz w:val="22"/>
          <w:szCs w:val="22"/>
        </w:rPr>
        <w:t xml:space="preserve">Aufgrund von </w:t>
      </w:r>
      <w:r w:rsidR="00F43DD7">
        <w:rPr>
          <w:rFonts w:asciiTheme="minorHAnsi" w:hAnsiTheme="minorHAnsi"/>
          <w:sz w:val="22"/>
          <w:szCs w:val="22"/>
        </w:rPr>
        <w:t xml:space="preserve">möglichen Verzögerungen beim Bau oder der Inbetriebnahme </w:t>
      </w:r>
      <w:r w:rsidR="00F43DD7" w:rsidRPr="001901EF">
        <w:rPr>
          <w:rFonts w:asciiTheme="minorHAnsi" w:hAnsiTheme="minorHAnsi"/>
          <w:sz w:val="22"/>
          <w:szCs w:val="22"/>
        </w:rPr>
        <w:t xml:space="preserve">der NU </w:t>
      </w:r>
      <w:r w:rsidR="00835DB4">
        <w:rPr>
          <w:rFonts w:asciiTheme="minorHAnsi" w:hAnsiTheme="minorHAnsi"/>
          <w:sz w:val="22"/>
          <w:szCs w:val="22"/>
        </w:rPr>
        <w:t>Dülmen</w:t>
      </w:r>
      <w:r w:rsidR="00F43DD7">
        <w:rPr>
          <w:rFonts w:asciiTheme="minorHAnsi" w:hAnsiTheme="minorHAnsi"/>
          <w:sz w:val="22"/>
          <w:szCs w:val="22"/>
        </w:rPr>
        <w:t xml:space="preserve"> kann sich der Termin für die </w:t>
      </w:r>
      <w:r w:rsidR="00F43DD7" w:rsidRPr="001901EF">
        <w:rPr>
          <w:rFonts w:asciiTheme="minorHAnsi" w:hAnsiTheme="minorHAnsi"/>
          <w:sz w:val="22"/>
          <w:szCs w:val="22"/>
        </w:rPr>
        <w:t>Leistungsaufnahme</w:t>
      </w:r>
      <w:r w:rsidR="00F43DD7">
        <w:rPr>
          <w:rFonts w:asciiTheme="minorHAnsi" w:hAnsiTheme="minorHAnsi"/>
          <w:sz w:val="22"/>
          <w:szCs w:val="22"/>
        </w:rPr>
        <w:t xml:space="preserve"> um bis zu sechs Monate</w:t>
      </w:r>
      <w:r w:rsidR="00F43DD7" w:rsidRPr="001901EF">
        <w:rPr>
          <w:rFonts w:asciiTheme="minorHAnsi" w:hAnsiTheme="minorHAnsi"/>
          <w:sz w:val="22"/>
          <w:szCs w:val="22"/>
        </w:rPr>
        <w:t xml:space="preserve"> verschieben. </w:t>
      </w:r>
      <w:r w:rsidR="00F43DD7" w:rsidRPr="00FE2920">
        <w:rPr>
          <w:rFonts w:asciiTheme="minorHAnsi" w:hAnsiTheme="minorHAnsi"/>
          <w:sz w:val="22"/>
          <w:szCs w:val="22"/>
        </w:rPr>
        <w:t>Diese Änderung des Leistungszeitraums wird durch Mitteilung des AG an den AN wirksam</w:t>
      </w:r>
      <w:r w:rsidR="00F43DD7">
        <w:rPr>
          <w:rFonts w:asciiTheme="minorHAnsi" w:hAnsiTheme="minorHAnsi"/>
          <w:sz w:val="22"/>
          <w:szCs w:val="22"/>
        </w:rPr>
        <w:t>. Die Mitteilung erfolgt</w:t>
      </w:r>
      <w:r w:rsidR="00F43DD7" w:rsidRPr="001901EF">
        <w:rPr>
          <w:rFonts w:asciiTheme="minorHAnsi" w:hAnsiTheme="minorHAnsi"/>
          <w:sz w:val="22"/>
          <w:szCs w:val="22"/>
        </w:rPr>
        <w:t xml:space="preserve"> spätestens einen Monat nach Zuschlagserteilung. Die Pflicht zur Vergütung beginnt erst mit Leistungsaufnahme. Ab dem neuen Termin der Leistungsaufnahme beginnt der Vertrag für die Dauer der angegebenen Grundlaufzeit.</w:t>
      </w:r>
      <w:r w:rsidR="00F43DD7">
        <w:rPr>
          <w:rFonts w:asciiTheme="minorHAnsi" w:hAnsiTheme="minorHAnsi"/>
          <w:sz w:val="22"/>
          <w:szCs w:val="22"/>
        </w:rPr>
        <w:t xml:space="preserve"> Die angegebene Grundlaufzeit verkürzt sich nicht. </w:t>
      </w:r>
      <w:r w:rsidR="00F43DD7" w:rsidRPr="00FE2920">
        <w:rPr>
          <w:rFonts w:asciiTheme="minorHAnsi" w:hAnsiTheme="minorHAnsi"/>
          <w:sz w:val="22"/>
          <w:szCs w:val="22"/>
        </w:rPr>
        <w:t>Fristen gem. Abs. 3 berechnen sich ausgehend vom in diesem Sinne geänderten Leistungsende.</w:t>
      </w:r>
    </w:p>
    <w:p w14:paraId="778A838E" w14:textId="546AC698" w:rsidR="006B1944" w:rsidRDefault="006B1944" w:rsidP="002A4D4F">
      <w:pPr>
        <w:spacing w:line="288" w:lineRule="auto"/>
        <w:jc w:val="both"/>
        <w:rPr>
          <w:rFonts w:asciiTheme="minorHAnsi" w:hAnsiTheme="minorHAnsi"/>
          <w:sz w:val="22"/>
          <w:szCs w:val="22"/>
        </w:rPr>
      </w:pPr>
    </w:p>
    <w:p w14:paraId="1F51AAEF" w14:textId="1B175404" w:rsidR="00835DB4" w:rsidRDefault="00835DB4" w:rsidP="002A4D4F">
      <w:pPr>
        <w:spacing w:line="288" w:lineRule="auto"/>
        <w:jc w:val="both"/>
        <w:rPr>
          <w:rFonts w:asciiTheme="minorHAnsi" w:hAnsiTheme="minorHAnsi"/>
          <w:sz w:val="22"/>
          <w:szCs w:val="22"/>
        </w:rPr>
      </w:pPr>
    </w:p>
    <w:p w14:paraId="68FED1FA" w14:textId="00B7A317" w:rsidR="00835DB4" w:rsidRDefault="00835DB4" w:rsidP="002A4D4F">
      <w:pPr>
        <w:spacing w:line="288" w:lineRule="auto"/>
        <w:jc w:val="both"/>
        <w:rPr>
          <w:rFonts w:asciiTheme="minorHAnsi" w:hAnsiTheme="minorHAnsi"/>
          <w:sz w:val="22"/>
          <w:szCs w:val="22"/>
        </w:rPr>
      </w:pPr>
    </w:p>
    <w:p w14:paraId="1FF86A52" w14:textId="77777777" w:rsidR="00835DB4" w:rsidRPr="00D862CB" w:rsidRDefault="00835DB4" w:rsidP="002A4D4F">
      <w:pPr>
        <w:spacing w:line="288" w:lineRule="auto"/>
        <w:jc w:val="both"/>
        <w:rPr>
          <w:rFonts w:asciiTheme="minorHAnsi" w:hAnsiTheme="minorHAnsi"/>
          <w:sz w:val="22"/>
          <w:szCs w:val="22"/>
        </w:rPr>
      </w:pPr>
    </w:p>
    <w:p w14:paraId="0A1031F3" w14:textId="77777777" w:rsidR="00633C5B" w:rsidRPr="00D862CB" w:rsidRDefault="00633C5B" w:rsidP="00AA4F58">
      <w:pPr>
        <w:pStyle w:val="berschrift1"/>
        <w:numPr>
          <w:ilvl w:val="0"/>
          <w:numId w:val="48"/>
        </w:numPr>
        <w:spacing w:line="288" w:lineRule="auto"/>
        <w:ind w:hanging="720"/>
        <w:jc w:val="both"/>
        <w:rPr>
          <w:rFonts w:asciiTheme="minorHAnsi" w:eastAsia="Arial" w:hAnsiTheme="minorHAnsi"/>
          <w:sz w:val="22"/>
          <w:szCs w:val="22"/>
        </w:rPr>
      </w:pPr>
      <w:bookmarkStart w:id="20" w:name="_Toc207027770"/>
      <w:r w:rsidRPr="00D862CB">
        <w:rPr>
          <w:rFonts w:asciiTheme="minorHAnsi" w:eastAsia="Arial" w:hAnsiTheme="minorHAnsi"/>
          <w:sz w:val="22"/>
          <w:szCs w:val="22"/>
        </w:rPr>
        <w:t>Versicherung</w:t>
      </w:r>
      <w:bookmarkEnd w:id="20"/>
    </w:p>
    <w:p w14:paraId="2A58FBB0" w14:textId="77777777" w:rsidR="00633C5B" w:rsidRPr="00D862CB" w:rsidRDefault="00633C5B" w:rsidP="002A4D4F">
      <w:pPr>
        <w:spacing w:line="288" w:lineRule="auto"/>
        <w:jc w:val="both"/>
        <w:rPr>
          <w:rFonts w:asciiTheme="minorHAnsi" w:hAnsiTheme="minorHAnsi"/>
          <w:sz w:val="22"/>
          <w:szCs w:val="22"/>
        </w:rPr>
      </w:pPr>
    </w:p>
    <w:p w14:paraId="32BC628F" w14:textId="77777777" w:rsidR="00633C5B" w:rsidRPr="00D862CB" w:rsidRDefault="00633C5B" w:rsidP="002A4D4F">
      <w:pPr>
        <w:spacing w:line="288" w:lineRule="auto"/>
        <w:ind w:left="709" w:hanging="709"/>
        <w:jc w:val="both"/>
        <w:rPr>
          <w:rFonts w:asciiTheme="minorHAnsi" w:hAnsiTheme="minorHAnsi"/>
          <w:sz w:val="22"/>
          <w:szCs w:val="22"/>
        </w:rPr>
      </w:pPr>
      <w:r w:rsidRPr="00D862CB">
        <w:rPr>
          <w:rFonts w:asciiTheme="minorHAnsi" w:hAnsiTheme="minorHAnsi"/>
          <w:sz w:val="22"/>
          <w:szCs w:val="22"/>
        </w:rPr>
        <w:t>(1)</w:t>
      </w:r>
      <w:r w:rsidRPr="00D862CB">
        <w:rPr>
          <w:rFonts w:asciiTheme="minorHAnsi" w:hAnsiTheme="minorHAnsi"/>
          <w:sz w:val="22"/>
          <w:szCs w:val="22"/>
        </w:rPr>
        <w:tab/>
        <w:t xml:space="preserve">Der AN ist verpflichtet, zur Sicherung möglicher Ersatzansprüche aus diesem Vertrag für die Dauer des Vertrages eine Haftpflichtversicherung mit mindestens folgenden Deckungssummen </w:t>
      </w:r>
      <w:r w:rsidRPr="005A6A5F">
        <w:rPr>
          <w:rFonts w:asciiTheme="minorHAnsi" w:hAnsiTheme="minorHAnsi"/>
          <w:b/>
          <w:bCs/>
          <w:sz w:val="22"/>
          <w:szCs w:val="22"/>
        </w:rPr>
        <w:t xml:space="preserve">je Schadensereignis </w:t>
      </w:r>
      <w:r w:rsidRPr="00D862CB">
        <w:rPr>
          <w:rFonts w:asciiTheme="minorHAnsi" w:hAnsiTheme="minorHAnsi"/>
          <w:sz w:val="22"/>
          <w:szCs w:val="22"/>
        </w:rPr>
        <w:t xml:space="preserve">abzuschließen und für die Dauer des Vertrages aufrecht zu erhalten: </w:t>
      </w:r>
    </w:p>
    <w:p w14:paraId="001DD6B4" w14:textId="77777777" w:rsidR="00633C5B" w:rsidRPr="00D862CB" w:rsidRDefault="00633C5B" w:rsidP="002A4D4F">
      <w:pPr>
        <w:spacing w:line="288" w:lineRule="auto"/>
        <w:ind w:left="709" w:hanging="709"/>
        <w:jc w:val="both"/>
        <w:rPr>
          <w:rFonts w:asciiTheme="minorHAnsi" w:hAnsiTheme="minorHAnsi"/>
          <w:sz w:val="22"/>
          <w:szCs w:val="22"/>
        </w:rPr>
      </w:pPr>
    </w:p>
    <w:p w14:paraId="13C26733" w14:textId="77777777" w:rsidR="00633C5B" w:rsidRPr="00D862CB" w:rsidRDefault="00633C5B" w:rsidP="002A4D4F">
      <w:pPr>
        <w:spacing w:line="288" w:lineRule="auto"/>
        <w:ind w:left="2127" w:hanging="709"/>
        <w:jc w:val="both"/>
        <w:rPr>
          <w:rFonts w:asciiTheme="minorHAnsi" w:hAnsiTheme="minorHAnsi"/>
          <w:sz w:val="22"/>
          <w:szCs w:val="22"/>
        </w:rPr>
      </w:pPr>
      <w:r w:rsidRPr="00D862CB">
        <w:rPr>
          <w:rFonts w:asciiTheme="minorHAnsi" w:hAnsiTheme="minorHAnsi"/>
          <w:sz w:val="22"/>
          <w:szCs w:val="22"/>
        </w:rPr>
        <w:t>Personenschäden:</w:t>
      </w:r>
      <w:r w:rsidRPr="00D862CB">
        <w:rPr>
          <w:rFonts w:asciiTheme="minorHAnsi" w:hAnsiTheme="minorHAnsi"/>
          <w:sz w:val="22"/>
          <w:szCs w:val="22"/>
        </w:rPr>
        <w:tab/>
      </w:r>
      <w:r w:rsidRPr="00D862CB">
        <w:rPr>
          <w:rFonts w:asciiTheme="minorHAnsi" w:hAnsiTheme="minorHAnsi"/>
          <w:sz w:val="22"/>
          <w:szCs w:val="22"/>
        </w:rPr>
        <w:tab/>
      </w:r>
      <w:r w:rsidRPr="00D862CB">
        <w:rPr>
          <w:rFonts w:asciiTheme="minorHAnsi" w:hAnsiTheme="minorHAnsi"/>
          <w:sz w:val="22"/>
          <w:szCs w:val="22"/>
        </w:rPr>
        <w:tab/>
      </w:r>
      <w:r w:rsidRPr="00D862CB">
        <w:rPr>
          <w:rFonts w:asciiTheme="minorHAnsi" w:hAnsiTheme="minorHAnsi"/>
          <w:sz w:val="22"/>
          <w:szCs w:val="22"/>
        </w:rPr>
        <w:tab/>
        <w:t>5,0 Mio. Euro</w:t>
      </w:r>
    </w:p>
    <w:p w14:paraId="23FDBEA9" w14:textId="77777777" w:rsidR="00633C5B" w:rsidRPr="00D862CB" w:rsidRDefault="00633C5B" w:rsidP="002A4D4F">
      <w:pPr>
        <w:spacing w:line="288" w:lineRule="auto"/>
        <w:ind w:left="2127" w:hanging="709"/>
        <w:jc w:val="both"/>
        <w:rPr>
          <w:rFonts w:asciiTheme="minorHAnsi" w:hAnsiTheme="minorHAnsi"/>
          <w:sz w:val="22"/>
          <w:szCs w:val="22"/>
        </w:rPr>
      </w:pPr>
      <w:r w:rsidRPr="00D862CB">
        <w:rPr>
          <w:rFonts w:asciiTheme="minorHAnsi" w:hAnsiTheme="minorHAnsi"/>
          <w:sz w:val="22"/>
          <w:szCs w:val="22"/>
        </w:rPr>
        <w:t>Sachschäden:</w:t>
      </w:r>
      <w:r w:rsidRPr="00D862CB">
        <w:rPr>
          <w:rFonts w:asciiTheme="minorHAnsi" w:hAnsiTheme="minorHAnsi"/>
          <w:sz w:val="22"/>
          <w:szCs w:val="22"/>
        </w:rPr>
        <w:tab/>
      </w:r>
      <w:r w:rsidRPr="00D862CB">
        <w:rPr>
          <w:rFonts w:asciiTheme="minorHAnsi" w:hAnsiTheme="minorHAnsi"/>
          <w:sz w:val="22"/>
          <w:szCs w:val="22"/>
        </w:rPr>
        <w:tab/>
      </w:r>
      <w:r w:rsidRPr="00D862CB">
        <w:rPr>
          <w:rFonts w:asciiTheme="minorHAnsi" w:hAnsiTheme="minorHAnsi"/>
          <w:sz w:val="22"/>
          <w:szCs w:val="22"/>
        </w:rPr>
        <w:tab/>
      </w:r>
      <w:r w:rsidRPr="00D862CB">
        <w:rPr>
          <w:rFonts w:asciiTheme="minorHAnsi" w:hAnsiTheme="minorHAnsi"/>
          <w:sz w:val="22"/>
          <w:szCs w:val="22"/>
        </w:rPr>
        <w:tab/>
      </w:r>
      <w:r w:rsidRPr="00D862CB">
        <w:rPr>
          <w:rFonts w:asciiTheme="minorHAnsi" w:hAnsiTheme="minorHAnsi"/>
          <w:sz w:val="22"/>
          <w:szCs w:val="22"/>
        </w:rPr>
        <w:tab/>
        <w:t>2,5 Mio. Euro</w:t>
      </w:r>
    </w:p>
    <w:p w14:paraId="588824E7" w14:textId="77777777" w:rsidR="00633C5B" w:rsidRPr="00D862CB" w:rsidRDefault="00633C5B" w:rsidP="002A4D4F">
      <w:pPr>
        <w:spacing w:line="288" w:lineRule="auto"/>
        <w:ind w:left="2127" w:hanging="709"/>
        <w:jc w:val="both"/>
        <w:rPr>
          <w:rFonts w:asciiTheme="minorHAnsi" w:hAnsiTheme="minorHAnsi"/>
          <w:sz w:val="22"/>
          <w:szCs w:val="22"/>
        </w:rPr>
      </w:pPr>
      <w:r w:rsidRPr="00D862CB">
        <w:rPr>
          <w:rFonts w:asciiTheme="minorHAnsi" w:hAnsiTheme="minorHAnsi"/>
          <w:sz w:val="22"/>
          <w:szCs w:val="22"/>
        </w:rPr>
        <w:t>Verlust von Schlüsseln:</w:t>
      </w:r>
      <w:r w:rsidRPr="00D862CB">
        <w:rPr>
          <w:rFonts w:asciiTheme="minorHAnsi" w:hAnsiTheme="minorHAnsi"/>
          <w:sz w:val="22"/>
          <w:szCs w:val="22"/>
        </w:rPr>
        <w:tab/>
      </w:r>
      <w:r w:rsidRPr="00D862CB">
        <w:rPr>
          <w:rFonts w:asciiTheme="minorHAnsi" w:hAnsiTheme="minorHAnsi"/>
          <w:sz w:val="22"/>
          <w:szCs w:val="22"/>
        </w:rPr>
        <w:tab/>
      </w:r>
      <w:r w:rsidRPr="00D862CB">
        <w:rPr>
          <w:rFonts w:asciiTheme="minorHAnsi" w:hAnsiTheme="minorHAnsi"/>
          <w:sz w:val="22"/>
          <w:szCs w:val="22"/>
        </w:rPr>
        <w:tab/>
      </w:r>
      <w:r w:rsidRPr="00D862CB">
        <w:rPr>
          <w:rFonts w:asciiTheme="minorHAnsi" w:hAnsiTheme="minorHAnsi"/>
          <w:sz w:val="22"/>
          <w:szCs w:val="22"/>
        </w:rPr>
        <w:tab/>
        <w:t>0,5 Mio. Euro</w:t>
      </w:r>
    </w:p>
    <w:p w14:paraId="79FC9738" w14:textId="77777777" w:rsidR="00633C5B" w:rsidRPr="00D862CB" w:rsidRDefault="00633C5B" w:rsidP="002A4D4F">
      <w:pPr>
        <w:spacing w:line="288" w:lineRule="auto"/>
        <w:ind w:left="2127" w:hanging="709"/>
        <w:jc w:val="both"/>
        <w:rPr>
          <w:rFonts w:asciiTheme="minorHAnsi" w:hAnsiTheme="minorHAnsi"/>
          <w:sz w:val="22"/>
          <w:szCs w:val="22"/>
        </w:rPr>
      </w:pPr>
      <w:r w:rsidRPr="00D862CB">
        <w:rPr>
          <w:rFonts w:asciiTheme="minorHAnsi" w:hAnsiTheme="minorHAnsi"/>
          <w:sz w:val="22"/>
          <w:szCs w:val="22"/>
        </w:rPr>
        <w:t xml:space="preserve">Vermögensschäden: </w:t>
      </w:r>
      <w:r w:rsidRPr="00D862CB">
        <w:rPr>
          <w:rFonts w:asciiTheme="minorHAnsi" w:hAnsiTheme="minorHAnsi"/>
          <w:sz w:val="22"/>
          <w:szCs w:val="22"/>
        </w:rPr>
        <w:tab/>
      </w:r>
      <w:r w:rsidRPr="00D862CB">
        <w:rPr>
          <w:rFonts w:asciiTheme="minorHAnsi" w:hAnsiTheme="minorHAnsi"/>
          <w:sz w:val="22"/>
          <w:szCs w:val="22"/>
        </w:rPr>
        <w:tab/>
      </w:r>
      <w:r w:rsidRPr="00D862CB">
        <w:rPr>
          <w:rFonts w:asciiTheme="minorHAnsi" w:hAnsiTheme="minorHAnsi"/>
          <w:sz w:val="22"/>
          <w:szCs w:val="22"/>
        </w:rPr>
        <w:tab/>
      </w:r>
      <w:r w:rsidRPr="00D862CB">
        <w:rPr>
          <w:rFonts w:asciiTheme="minorHAnsi" w:hAnsiTheme="minorHAnsi"/>
          <w:sz w:val="22"/>
          <w:szCs w:val="22"/>
        </w:rPr>
        <w:tab/>
        <w:t>1,0 Mio. Euro</w:t>
      </w:r>
    </w:p>
    <w:p w14:paraId="6A422F5C" w14:textId="77777777" w:rsidR="00633C5B" w:rsidRPr="00D862CB" w:rsidRDefault="00633C5B" w:rsidP="002A4D4F">
      <w:pPr>
        <w:spacing w:line="288" w:lineRule="auto"/>
        <w:ind w:left="2127" w:hanging="709"/>
        <w:jc w:val="both"/>
        <w:rPr>
          <w:rFonts w:asciiTheme="minorHAnsi" w:hAnsiTheme="minorHAnsi"/>
          <w:sz w:val="22"/>
          <w:szCs w:val="22"/>
        </w:rPr>
      </w:pPr>
      <w:r w:rsidRPr="00D862CB">
        <w:rPr>
          <w:rFonts w:asciiTheme="minorHAnsi" w:hAnsiTheme="minorHAnsi"/>
          <w:sz w:val="22"/>
          <w:szCs w:val="22"/>
        </w:rPr>
        <w:t xml:space="preserve">Schäden gemäß BDSG: </w:t>
      </w:r>
      <w:r w:rsidRPr="00D862CB">
        <w:rPr>
          <w:rFonts w:asciiTheme="minorHAnsi" w:hAnsiTheme="minorHAnsi"/>
          <w:sz w:val="22"/>
          <w:szCs w:val="22"/>
        </w:rPr>
        <w:tab/>
      </w:r>
      <w:r w:rsidRPr="00D862CB">
        <w:rPr>
          <w:rFonts w:asciiTheme="minorHAnsi" w:hAnsiTheme="minorHAnsi"/>
          <w:sz w:val="22"/>
          <w:szCs w:val="22"/>
        </w:rPr>
        <w:tab/>
      </w:r>
      <w:r w:rsidRPr="00D862CB">
        <w:rPr>
          <w:rFonts w:asciiTheme="minorHAnsi" w:hAnsiTheme="minorHAnsi"/>
          <w:sz w:val="22"/>
          <w:szCs w:val="22"/>
        </w:rPr>
        <w:tab/>
      </w:r>
      <w:r w:rsidRPr="00D862CB">
        <w:rPr>
          <w:rFonts w:asciiTheme="minorHAnsi" w:hAnsiTheme="minorHAnsi"/>
          <w:sz w:val="22"/>
          <w:szCs w:val="22"/>
        </w:rPr>
        <w:tab/>
        <w:t>0,25 Mio. Euro</w:t>
      </w:r>
    </w:p>
    <w:p w14:paraId="081FCB8B" w14:textId="77777777" w:rsidR="00633C5B" w:rsidRPr="00D862CB" w:rsidRDefault="00633C5B" w:rsidP="002A4D4F">
      <w:pPr>
        <w:spacing w:line="288" w:lineRule="auto"/>
        <w:ind w:left="709" w:hanging="709"/>
        <w:jc w:val="both"/>
        <w:rPr>
          <w:rFonts w:asciiTheme="minorHAnsi" w:hAnsiTheme="minorHAnsi"/>
          <w:sz w:val="22"/>
          <w:szCs w:val="22"/>
        </w:rPr>
      </w:pPr>
    </w:p>
    <w:p w14:paraId="46D05548" w14:textId="77777777" w:rsidR="00633C5B" w:rsidRDefault="00633C5B" w:rsidP="002A4D4F">
      <w:pPr>
        <w:spacing w:line="288" w:lineRule="auto"/>
        <w:ind w:left="709" w:hanging="709"/>
        <w:jc w:val="both"/>
        <w:rPr>
          <w:rFonts w:asciiTheme="minorHAnsi" w:hAnsiTheme="minorHAnsi"/>
          <w:sz w:val="22"/>
          <w:szCs w:val="22"/>
        </w:rPr>
      </w:pPr>
      <w:r w:rsidRPr="00D862CB">
        <w:rPr>
          <w:rFonts w:asciiTheme="minorHAnsi" w:hAnsiTheme="minorHAnsi"/>
          <w:sz w:val="22"/>
          <w:szCs w:val="22"/>
        </w:rPr>
        <w:tab/>
        <w:t xml:space="preserve">Die Versicherungssummen müssen zumindest zweifach maximiert p.a. vorgehalten werden. </w:t>
      </w:r>
    </w:p>
    <w:p w14:paraId="4B121C7E" w14:textId="1B88F684" w:rsidR="00633C5B" w:rsidRPr="00D862CB" w:rsidRDefault="00EE4E39" w:rsidP="002A4D4F">
      <w:pPr>
        <w:spacing w:line="288" w:lineRule="auto"/>
        <w:ind w:left="709" w:hanging="709"/>
        <w:jc w:val="both"/>
        <w:rPr>
          <w:rFonts w:asciiTheme="minorHAnsi" w:hAnsiTheme="minorHAnsi"/>
          <w:sz w:val="22"/>
          <w:szCs w:val="22"/>
        </w:rPr>
      </w:pPr>
      <w:r>
        <w:rPr>
          <w:rFonts w:asciiTheme="minorHAnsi" w:hAnsiTheme="minorHAnsi"/>
          <w:sz w:val="22"/>
          <w:szCs w:val="22"/>
        </w:rPr>
        <w:tab/>
      </w:r>
    </w:p>
    <w:p w14:paraId="10DBFD32" w14:textId="65D67A88" w:rsidR="00633C5B" w:rsidRPr="00D862CB" w:rsidRDefault="00633C5B" w:rsidP="002A4D4F">
      <w:pPr>
        <w:spacing w:line="288" w:lineRule="auto"/>
        <w:ind w:left="709" w:hanging="709"/>
        <w:jc w:val="both"/>
        <w:rPr>
          <w:rFonts w:asciiTheme="minorHAnsi" w:hAnsiTheme="minorHAnsi"/>
          <w:sz w:val="22"/>
          <w:szCs w:val="22"/>
        </w:rPr>
      </w:pPr>
      <w:r w:rsidRPr="00D862CB">
        <w:rPr>
          <w:rFonts w:asciiTheme="minorHAnsi" w:hAnsiTheme="minorHAnsi"/>
          <w:sz w:val="22"/>
          <w:szCs w:val="22"/>
        </w:rPr>
        <w:t>(2)</w:t>
      </w:r>
      <w:r w:rsidRPr="00D862CB">
        <w:rPr>
          <w:rFonts w:asciiTheme="minorHAnsi" w:hAnsiTheme="minorHAnsi"/>
          <w:sz w:val="22"/>
          <w:szCs w:val="22"/>
        </w:rPr>
        <w:tab/>
        <w:t xml:space="preserve">Der Versicherungsschutz ist </w:t>
      </w:r>
      <w:r w:rsidR="00F43DD7">
        <w:rPr>
          <w:rFonts w:asciiTheme="minorHAnsi" w:hAnsiTheme="minorHAnsi"/>
          <w:sz w:val="22"/>
          <w:szCs w:val="22"/>
        </w:rPr>
        <w:t>vor der Zuschlagserteilung</w:t>
      </w:r>
      <w:r w:rsidRPr="00D862CB">
        <w:rPr>
          <w:rFonts w:asciiTheme="minorHAnsi" w:hAnsiTheme="minorHAnsi"/>
          <w:sz w:val="22"/>
          <w:szCs w:val="22"/>
        </w:rPr>
        <w:t xml:space="preserve"> nachzuweisen. </w:t>
      </w:r>
    </w:p>
    <w:p w14:paraId="628D1E76" w14:textId="77777777" w:rsidR="00633C5B" w:rsidRPr="00D862CB" w:rsidRDefault="00633C5B" w:rsidP="002A4D4F">
      <w:pPr>
        <w:spacing w:line="288" w:lineRule="auto"/>
        <w:ind w:left="709" w:hanging="709"/>
        <w:jc w:val="both"/>
        <w:rPr>
          <w:rFonts w:asciiTheme="minorHAnsi" w:hAnsiTheme="minorHAnsi"/>
          <w:sz w:val="22"/>
          <w:szCs w:val="22"/>
        </w:rPr>
      </w:pPr>
    </w:p>
    <w:p w14:paraId="5AD670A7" w14:textId="77777777" w:rsidR="00633C5B" w:rsidRPr="00D862CB" w:rsidRDefault="00633C5B" w:rsidP="002A4D4F">
      <w:pPr>
        <w:spacing w:line="288" w:lineRule="auto"/>
        <w:ind w:left="709" w:hanging="709"/>
        <w:jc w:val="both"/>
        <w:rPr>
          <w:rFonts w:asciiTheme="minorHAnsi" w:hAnsiTheme="minorHAnsi"/>
          <w:sz w:val="22"/>
          <w:szCs w:val="22"/>
        </w:rPr>
      </w:pPr>
      <w:r w:rsidRPr="00D862CB">
        <w:rPr>
          <w:rFonts w:asciiTheme="minorHAnsi" w:hAnsiTheme="minorHAnsi"/>
          <w:sz w:val="22"/>
          <w:szCs w:val="22"/>
        </w:rPr>
        <w:t>(3)</w:t>
      </w:r>
      <w:r w:rsidRPr="00D862CB">
        <w:rPr>
          <w:rFonts w:asciiTheme="minorHAnsi" w:hAnsiTheme="minorHAnsi"/>
          <w:sz w:val="22"/>
          <w:szCs w:val="22"/>
        </w:rPr>
        <w:tab/>
        <w:t xml:space="preserve">Der Nachweis eines gültigen Versicherungsschutzes gemäß Absatz 1 ist Voraussetzung für jedwede Vergütungszahlung. </w:t>
      </w:r>
    </w:p>
    <w:p w14:paraId="6FACA410" w14:textId="77777777" w:rsidR="00633C5B" w:rsidRPr="00D862CB" w:rsidRDefault="00633C5B" w:rsidP="002A4D4F">
      <w:pPr>
        <w:spacing w:line="288" w:lineRule="auto"/>
        <w:ind w:left="709" w:hanging="709"/>
        <w:jc w:val="both"/>
        <w:rPr>
          <w:rFonts w:asciiTheme="minorHAnsi" w:hAnsiTheme="minorHAnsi"/>
          <w:sz w:val="22"/>
          <w:szCs w:val="22"/>
        </w:rPr>
      </w:pPr>
    </w:p>
    <w:p w14:paraId="4D1EDB25" w14:textId="77777777" w:rsidR="00633C5B" w:rsidRPr="00D862CB" w:rsidRDefault="00633C5B" w:rsidP="002A4D4F">
      <w:pPr>
        <w:spacing w:line="288" w:lineRule="auto"/>
        <w:ind w:left="709" w:hanging="709"/>
        <w:jc w:val="both"/>
        <w:rPr>
          <w:rFonts w:asciiTheme="minorHAnsi" w:hAnsiTheme="minorHAnsi"/>
          <w:sz w:val="22"/>
          <w:szCs w:val="22"/>
        </w:rPr>
      </w:pPr>
      <w:r w:rsidRPr="00D862CB">
        <w:rPr>
          <w:rFonts w:asciiTheme="minorHAnsi" w:hAnsiTheme="minorHAnsi"/>
          <w:sz w:val="22"/>
          <w:szCs w:val="22"/>
        </w:rPr>
        <w:t>(4)</w:t>
      </w:r>
      <w:r w:rsidRPr="00D862CB">
        <w:rPr>
          <w:rFonts w:asciiTheme="minorHAnsi" w:hAnsiTheme="minorHAnsi"/>
          <w:sz w:val="22"/>
          <w:szCs w:val="22"/>
        </w:rPr>
        <w:tab/>
        <w:t xml:space="preserve">Der AN hat jährlich </w:t>
      </w:r>
      <w:r w:rsidR="00F74257">
        <w:rPr>
          <w:rFonts w:asciiTheme="minorHAnsi" w:hAnsiTheme="minorHAnsi"/>
          <w:sz w:val="22"/>
          <w:szCs w:val="22"/>
        </w:rPr>
        <w:t xml:space="preserve">bis Ende Januar und zusätzlich jederzeit </w:t>
      </w:r>
      <w:r w:rsidRPr="00D862CB">
        <w:rPr>
          <w:rFonts w:asciiTheme="minorHAnsi" w:hAnsiTheme="minorHAnsi"/>
          <w:sz w:val="22"/>
          <w:szCs w:val="22"/>
        </w:rPr>
        <w:t xml:space="preserve">nach begründeter Aufforderung </w:t>
      </w:r>
      <w:r w:rsidR="00F74257">
        <w:rPr>
          <w:rFonts w:asciiTheme="minorHAnsi" w:hAnsiTheme="minorHAnsi"/>
          <w:sz w:val="22"/>
          <w:szCs w:val="22"/>
        </w:rPr>
        <w:t xml:space="preserve">durch den AG </w:t>
      </w:r>
      <w:r w:rsidRPr="00D862CB">
        <w:rPr>
          <w:rFonts w:asciiTheme="minorHAnsi" w:hAnsiTheme="minorHAnsi"/>
          <w:sz w:val="22"/>
          <w:szCs w:val="22"/>
        </w:rPr>
        <w:t>unverzüglich eine entsprechende Versicherungsbestätigung über den Fortbestand der Versicherung vorzulegen. Der AN informiert den AG unverzüglich, wenn der Versicherungsschutz entfällt.</w:t>
      </w:r>
    </w:p>
    <w:p w14:paraId="33C9F27C" w14:textId="77777777" w:rsidR="00D62A77" w:rsidRDefault="00D62A77" w:rsidP="002A4D4F">
      <w:pPr>
        <w:spacing w:line="288" w:lineRule="auto"/>
        <w:jc w:val="both"/>
        <w:rPr>
          <w:rFonts w:asciiTheme="minorHAnsi" w:hAnsiTheme="minorHAnsi"/>
          <w:sz w:val="22"/>
          <w:szCs w:val="22"/>
        </w:rPr>
      </w:pPr>
    </w:p>
    <w:p w14:paraId="656842EE" w14:textId="77777777" w:rsidR="00985C12" w:rsidRDefault="00985C12" w:rsidP="00985C12">
      <w:pPr>
        <w:spacing w:line="288" w:lineRule="auto"/>
        <w:ind w:left="705" w:hanging="705"/>
        <w:jc w:val="both"/>
        <w:rPr>
          <w:rFonts w:asciiTheme="minorHAnsi" w:hAnsiTheme="minorHAnsi"/>
          <w:sz w:val="22"/>
          <w:szCs w:val="22"/>
        </w:rPr>
      </w:pPr>
      <w:r>
        <w:rPr>
          <w:rFonts w:asciiTheme="minorHAnsi" w:hAnsiTheme="minorHAnsi"/>
          <w:sz w:val="22"/>
          <w:szCs w:val="22"/>
        </w:rPr>
        <w:t>(5)</w:t>
      </w:r>
      <w:r>
        <w:rPr>
          <w:rFonts w:asciiTheme="minorHAnsi" w:hAnsiTheme="minorHAnsi"/>
          <w:sz w:val="22"/>
          <w:szCs w:val="22"/>
        </w:rPr>
        <w:tab/>
        <w:t>Die Parteien werden regelmäßig prüfen, ob der gewählte Versicherungsschutz ausreichend und wirtschaftlich ist und sich ggf. über Anpassungen verständigen.</w:t>
      </w:r>
    </w:p>
    <w:p w14:paraId="6BDC9407" w14:textId="30320D03" w:rsidR="00985C12" w:rsidRDefault="00985C12" w:rsidP="002A4D4F">
      <w:pPr>
        <w:spacing w:line="288" w:lineRule="auto"/>
        <w:jc w:val="both"/>
        <w:rPr>
          <w:rFonts w:asciiTheme="minorHAnsi" w:hAnsiTheme="minorHAnsi"/>
          <w:sz w:val="22"/>
          <w:szCs w:val="22"/>
        </w:rPr>
      </w:pPr>
    </w:p>
    <w:p w14:paraId="0827BC25" w14:textId="2DE87976" w:rsidR="00D62A77" w:rsidRPr="00D862CB" w:rsidRDefault="00D62A77" w:rsidP="002A4D4F">
      <w:pPr>
        <w:spacing w:line="288" w:lineRule="auto"/>
        <w:jc w:val="both"/>
        <w:rPr>
          <w:rFonts w:asciiTheme="minorHAnsi" w:hAnsiTheme="minorHAnsi"/>
          <w:sz w:val="22"/>
          <w:szCs w:val="22"/>
        </w:rPr>
      </w:pPr>
    </w:p>
    <w:p w14:paraId="7769849F" w14:textId="77777777" w:rsidR="00A01C45" w:rsidRPr="00D862CB" w:rsidRDefault="00A01C45" w:rsidP="00AA4F58">
      <w:pPr>
        <w:pStyle w:val="berschrift1"/>
        <w:numPr>
          <w:ilvl w:val="0"/>
          <w:numId w:val="48"/>
        </w:numPr>
        <w:spacing w:line="288" w:lineRule="auto"/>
        <w:ind w:hanging="720"/>
        <w:jc w:val="both"/>
        <w:rPr>
          <w:rFonts w:asciiTheme="minorHAnsi" w:eastAsia="Arial" w:hAnsiTheme="minorHAnsi"/>
          <w:sz w:val="22"/>
          <w:szCs w:val="22"/>
        </w:rPr>
      </w:pPr>
      <w:bookmarkStart w:id="21" w:name="_Toc207027771"/>
      <w:r w:rsidRPr="00D862CB">
        <w:rPr>
          <w:rFonts w:asciiTheme="minorHAnsi" w:eastAsia="Arial" w:hAnsiTheme="minorHAnsi"/>
          <w:sz w:val="22"/>
          <w:szCs w:val="22"/>
        </w:rPr>
        <w:t>Haftung</w:t>
      </w:r>
      <w:bookmarkEnd w:id="21"/>
    </w:p>
    <w:p w14:paraId="2611B5E9" w14:textId="77777777" w:rsidR="00A01C45" w:rsidRPr="00D862CB" w:rsidRDefault="00A01C45" w:rsidP="002A4D4F">
      <w:pPr>
        <w:spacing w:line="288" w:lineRule="auto"/>
        <w:jc w:val="both"/>
        <w:rPr>
          <w:rFonts w:asciiTheme="minorHAnsi" w:hAnsiTheme="minorHAnsi"/>
          <w:sz w:val="22"/>
          <w:szCs w:val="22"/>
        </w:rPr>
      </w:pPr>
    </w:p>
    <w:p w14:paraId="107C5FB9" w14:textId="77777777" w:rsidR="00422DF2" w:rsidRPr="00D862CB" w:rsidRDefault="007B31CA"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(1)</w:t>
      </w:r>
      <w:r w:rsidRPr="00D862CB">
        <w:rPr>
          <w:rFonts w:asciiTheme="minorHAnsi" w:hAnsiTheme="minorHAnsi"/>
          <w:sz w:val="22"/>
          <w:szCs w:val="22"/>
        </w:rPr>
        <w:tab/>
      </w:r>
      <w:r w:rsidR="00F74257">
        <w:rPr>
          <w:rFonts w:asciiTheme="minorHAnsi" w:hAnsiTheme="minorHAnsi"/>
          <w:sz w:val="22"/>
          <w:szCs w:val="22"/>
        </w:rPr>
        <w:t xml:space="preserve">Die </w:t>
      </w:r>
      <w:r w:rsidR="005B16DA" w:rsidRPr="00D862CB">
        <w:rPr>
          <w:rFonts w:asciiTheme="minorHAnsi" w:hAnsiTheme="minorHAnsi"/>
          <w:sz w:val="22"/>
          <w:szCs w:val="22"/>
        </w:rPr>
        <w:t>Vertragsparteien</w:t>
      </w:r>
      <w:r w:rsidR="00422DF2" w:rsidRPr="00D862CB">
        <w:rPr>
          <w:rFonts w:asciiTheme="minorHAnsi" w:hAnsiTheme="minorHAnsi"/>
          <w:sz w:val="22"/>
          <w:szCs w:val="22"/>
        </w:rPr>
        <w:t xml:space="preserve"> </w:t>
      </w:r>
      <w:r w:rsidR="00F74257">
        <w:rPr>
          <w:rFonts w:asciiTheme="minorHAnsi" w:hAnsiTheme="minorHAnsi"/>
          <w:sz w:val="22"/>
          <w:szCs w:val="22"/>
        </w:rPr>
        <w:t xml:space="preserve">haften </w:t>
      </w:r>
      <w:r w:rsidR="00422DF2" w:rsidRPr="00D862CB">
        <w:rPr>
          <w:rFonts w:asciiTheme="minorHAnsi" w:hAnsiTheme="minorHAnsi"/>
          <w:sz w:val="22"/>
          <w:szCs w:val="22"/>
        </w:rPr>
        <w:t xml:space="preserve">hinsichtlich der Erfüllung aller wechselseitigen Pflichten aus diesem </w:t>
      </w:r>
      <w:r w:rsidRPr="00D862CB">
        <w:rPr>
          <w:rFonts w:asciiTheme="minorHAnsi" w:hAnsiTheme="minorHAnsi"/>
          <w:sz w:val="22"/>
          <w:szCs w:val="22"/>
        </w:rPr>
        <w:t xml:space="preserve">Vertrag </w:t>
      </w:r>
      <w:r w:rsidR="00422DF2" w:rsidRPr="00D862CB">
        <w:rPr>
          <w:rFonts w:asciiTheme="minorHAnsi" w:hAnsiTheme="minorHAnsi"/>
          <w:sz w:val="22"/>
          <w:szCs w:val="22"/>
        </w:rPr>
        <w:t>nach den gesetzlichen Bestimmungen.</w:t>
      </w:r>
    </w:p>
    <w:p w14:paraId="0E70F8E7" w14:textId="44187868" w:rsidR="007B31CA" w:rsidRDefault="007B31CA" w:rsidP="002A4D4F">
      <w:pPr>
        <w:spacing w:line="288" w:lineRule="auto"/>
        <w:ind w:left="705" w:hanging="705"/>
        <w:jc w:val="both"/>
        <w:rPr>
          <w:rFonts w:asciiTheme="minorHAnsi" w:hAnsiTheme="minorHAnsi"/>
          <w:sz w:val="22"/>
          <w:szCs w:val="22"/>
        </w:rPr>
      </w:pPr>
    </w:p>
    <w:p w14:paraId="79D004D8" w14:textId="3B5A6764" w:rsidR="00C4143E" w:rsidRDefault="00C4143E" w:rsidP="002A4D4F">
      <w:pPr>
        <w:spacing w:line="288" w:lineRule="auto"/>
        <w:ind w:left="705" w:hanging="705"/>
        <w:jc w:val="both"/>
        <w:rPr>
          <w:rFonts w:asciiTheme="minorHAnsi" w:hAnsiTheme="minorHAnsi"/>
          <w:sz w:val="22"/>
          <w:szCs w:val="22"/>
        </w:rPr>
      </w:pPr>
      <w:r>
        <w:rPr>
          <w:rFonts w:asciiTheme="minorHAnsi" w:hAnsiTheme="minorHAnsi"/>
          <w:sz w:val="22"/>
          <w:szCs w:val="22"/>
        </w:rPr>
        <w:tab/>
        <w:t xml:space="preserve">Dem AN ist bekannt, dass die geregelte Versorgung mit der Verpflegung wesentlich ist für die Aufnahmeeinrichtung. Der AG ist daher dazu berechtigt, insbesondere im Falle eines Ausfalls der Verpflegung </w:t>
      </w:r>
      <w:r w:rsidR="00FB1138">
        <w:rPr>
          <w:rFonts w:asciiTheme="minorHAnsi" w:hAnsiTheme="minorHAnsi"/>
          <w:sz w:val="22"/>
          <w:szCs w:val="22"/>
        </w:rPr>
        <w:t xml:space="preserve">der Geflüchteten </w:t>
      </w:r>
      <w:r>
        <w:rPr>
          <w:rFonts w:asciiTheme="minorHAnsi" w:hAnsiTheme="minorHAnsi"/>
          <w:sz w:val="22"/>
          <w:szCs w:val="22"/>
        </w:rPr>
        <w:t xml:space="preserve">eine Ersatzvornahme vorzunehmen. Der AN trägt die hierdurch entstehenden Kosten, es sei denn, dass der AN den Ausfall nicht zu vertreten hat. </w:t>
      </w:r>
    </w:p>
    <w:p w14:paraId="6A3E9DD5" w14:textId="77777777" w:rsidR="00C4143E" w:rsidRPr="00D862CB" w:rsidRDefault="00C4143E" w:rsidP="002A4D4F">
      <w:pPr>
        <w:spacing w:line="288" w:lineRule="auto"/>
        <w:ind w:left="705" w:hanging="705"/>
        <w:jc w:val="both"/>
        <w:rPr>
          <w:rFonts w:asciiTheme="minorHAnsi" w:hAnsiTheme="minorHAnsi"/>
          <w:sz w:val="22"/>
          <w:szCs w:val="22"/>
        </w:rPr>
      </w:pPr>
    </w:p>
    <w:p w14:paraId="1F096E57" w14:textId="77777777" w:rsidR="005B16DA" w:rsidRPr="00D862CB" w:rsidRDefault="007B31CA"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(2)</w:t>
      </w:r>
      <w:r w:rsidRPr="00D862CB">
        <w:rPr>
          <w:rFonts w:asciiTheme="minorHAnsi" w:hAnsiTheme="minorHAnsi"/>
          <w:sz w:val="22"/>
          <w:szCs w:val="22"/>
        </w:rPr>
        <w:tab/>
      </w:r>
      <w:r w:rsidR="005B16DA" w:rsidRPr="00D862CB">
        <w:rPr>
          <w:rFonts w:asciiTheme="minorHAnsi" w:hAnsiTheme="minorHAnsi"/>
          <w:sz w:val="22"/>
          <w:szCs w:val="22"/>
        </w:rPr>
        <w:t>Der AN haftet auch für alle Schäden, die durch seine Erfüllungsgehilfen / Nachunternehmer schuldhaft verursacht werden.</w:t>
      </w:r>
    </w:p>
    <w:p w14:paraId="47DAD0D4" w14:textId="77777777" w:rsidR="005B16DA" w:rsidRPr="00D862CB" w:rsidRDefault="005B16DA" w:rsidP="002A4D4F">
      <w:pPr>
        <w:spacing w:line="288" w:lineRule="auto"/>
        <w:jc w:val="both"/>
        <w:rPr>
          <w:rFonts w:asciiTheme="minorHAnsi" w:hAnsiTheme="minorHAnsi"/>
          <w:sz w:val="22"/>
          <w:szCs w:val="22"/>
        </w:rPr>
      </w:pPr>
    </w:p>
    <w:p w14:paraId="308A2AF6" w14:textId="77777777" w:rsidR="005B16DA" w:rsidRPr="00D862CB" w:rsidRDefault="005B16DA"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(3)</w:t>
      </w:r>
      <w:r w:rsidRPr="00D862CB">
        <w:rPr>
          <w:rFonts w:asciiTheme="minorHAnsi" w:hAnsiTheme="minorHAnsi"/>
          <w:sz w:val="22"/>
          <w:szCs w:val="22"/>
        </w:rPr>
        <w:tab/>
        <w:t xml:space="preserve">Entsteht einem Dritten im Zusammenhang mit den vertraglichen Leistungen ein Schaden, für den aufgrund gesetzlicher Haftpflichtbestimmungen beide Vertragsparteien haften, so gelten für den Ausgleich zwischen den Vertragsparteien die allgemeinen gesetzlichen Bestimmungen. </w:t>
      </w:r>
    </w:p>
    <w:p w14:paraId="3F9EDFF5" w14:textId="77777777" w:rsidR="005B16DA" w:rsidRPr="00D862CB" w:rsidRDefault="005B16DA" w:rsidP="002A4D4F">
      <w:pPr>
        <w:spacing w:line="288" w:lineRule="auto"/>
        <w:jc w:val="both"/>
        <w:rPr>
          <w:rFonts w:asciiTheme="minorHAnsi" w:hAnsiTheme="minorHAnsi"/>
          <w:sz w:val="22"/>
          <w:szCs w:val="22"/>
        </w:rPr>
      </w:pPr>
    </w:p>
    <w:p w14:paraId="4D028382" w14:textId="77777777" w:rsidR="005B16DA" w:rsidRPr="00D862CB" w:rsidRDefault="005B16DA"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(4)</w:t>
      </w:r>
      <w:r w:rsidRPr="00D862CB">
        <w:rPr>
          <w:rFonts w:asciiTheme="minorHAnsi" w:hAnsiTheme="minorHAnsi"/>
          <w:sz w:val="22"/>
          <w:szCs w:val="22"/>
        </w:rPr>
        <w:tab/>
        <w:t xml:space="preserve">Soweit ein Vertragspartner von einem Dritten für einen Schaden in Anspruch genommen wird, </w:t>
      </w:r>
      <w:r w:rsidR="00167EB8" w:rsidRPr="00D862CB">
        <w:rPr>
          <w:rFonts w:asciiTheme="minorHAnsi" w:hAnsiTheme="minorHAnsi"/>
          <w:sz w:val="22"/>
          <w:szCs w:val="22"/>
        </w:rPr>
        <w:t>der im Innenverhältnis von der anderen Vertragspartei</w:t>
      </w:r>
      <w:r w:rsidRPr="00D862CB">
        <w:rPr>
          <w:rFonts w:asciiTheme="minorHAnsi" w:hAnsiTheme="minorHAnsi"/>
          <w:sz w:val="22"/>
          <w:szCs w:val="22"/>
        </w:rPr>
        <w:t xml:space="preserve"> zu tragen ist, ist </w:t>
      </w:r>
      <w:r w:rsidR="00167EB8" w:rsidRPr="00D862CB">
        <w:rPr>
          <w:rFonts w:asciiTheme="minorHAnsi" w:hAnsiTheme="minorHAnsi"/>
          <w:sz w:val="22"/>
          <w:szCs w:val="22"/>
        </w:rPr>
        <w:t xml:space="preserve">die </w:t>
      </w:r>
      <w:r w:rsidRPr="00D862CB">
        <w:rPr>
          <w:rFonts w:asciiTheme="minorHAnsi" w:hAnsiTheme="minorHAnsi"/>
          <w:sz w:val="22"/>
          <w:szCs w:val="22"/>
        </w:rPr>
        <w:t>jeweils andere Vertrags</w:t>
      </w:r>
      <w:r w:rsidR="00167EB8" w:rsidRPr="00D862CB">
        <w:rPr>
          <w:rFonts w:asciiTheme="minorHAnsi" w:hAnsiTheme="minorHAnsi"/>
          <w:sz w:val="22"/>
          <w:szCs w:val="22"/>
        </w:rPr>
        <w:t>partei</w:t>
      </w:r>
      <w:r w:rsidRPr="00D862CB">
        <w:rPr>
          <w:rFonts w:asciiTheme="minorHAnsi" w:hAnsiTheme="minorHAnsi"/>
          <w:sz w:val="22"/>
          <w:szCs w:val="22"/>
        </w:rPr>
        <w:t xml:space="preserve"> von dieser gegenüber dem Dritten unverzüglich freizustellen. </w:t>
      </w:r>
    </w:p>
    <w:p w14:paraId="747BF355" w14:textId="77777777" w:rsidR="005B16DA" w:rsidRDefault="005B16DA" w:rsidP="002A4D4F">
      <w:pPr>
        <w:spacing w:line="288" w:lineRule="auto"/>
        <w:jc w:val="both"/>
        <w:rPr>
          <w:rFonts w:asciiTheme="minorHAnsi" w:hAnsiTheme="minorHAnsi"/>
          <w:sz w:val="22"/>
          <w:szCs w:val="22"/>
        </w:rPr>
      </w:pPr>
    </w:p>
    <w:p w14:paraId="5232ED4D" w14:textId="77777777" w:rsidR="006F51E4" w:rsidRPr="00D862CB" w:rsidRDefault="006F51E4" w:rsidP="006F51E4">
      <w:pPr>
        <w:spacing w:line="288" w:lineRule="auto"/>
        <w:jc w:val="both"/>
        <w:rPr>
          <w:rFonts w:asciiTheme="minorHAnsi" w:eastAsia="Arial" w:hAnsiTheme="minorHAnsi"/>
          <w:b/>
          <w:sz w:val="22"/>
          <w:szCs w:val="22"/>
        </w:rPr>
      </w:pPr>
    </w:p>
    <w:p w14:paraId="06C692B2" w14:textId="77777777" w:rsidR="00FA5DA6" w:rsidRPr="006F51E4" w:rsidRDefault="00FA5DA6" w:rsidP="00AA4F58">
      <w:pPr>
        <w:pStyle w:val="berschrift1"/>
        <w:numPr>
          <w:ilvl w:val="0"/>
          <w:numId w:val="48"/>
        </w:numPr>
        <w:spacing w:line="288" w:lineRule="auto"/>
        <w:ind w:hanging="720"/>
        <w:jc w:val="both"/>
        <w:rPr>
          <w:rFonts w:asciiTheme="minorHAnsi" w:eastAsia="Arial" w:hAnsiTheme="minorHAnsi"/>
          <w:sz w:val="22"/>
          <w:szCs w:val="22"/>
        </w:rPr>
      </w:pPr>
      <w:bookmarkStart w:id="22" w:name="_Toc207027772"/>
      <w:r w:rsidRPr="006F51E4">
        <w:rPr>
          <w:rFonts w:asciiTheme="minorHAnsi" w:eastAsia="Arial" w:hAnsiTheme="minorHAnsi"/>
          <w:sz w:val="22"/>
          <w:szCs w:val="22"/>
        </w:rPr>
        <w:t>Verkehrssicherungspflicht</w:t>
      </w:r>
      <w:bookmarkEnd w:id="22"/>
    </w:p>
    <w:p w14:paraId="0AF6637A" w14:textId="77777777" w:rsidR="00FA5DA6" w:rsidRPr="000B60AB" w:rsidRDefault="00FA5DA6" w:rsidP="00FA5DA6">
      <w:pPr>
        <w:spacing w:line="288" w:lineRule="auto"/>
        <w:jc w:val="both"/>
        <w:rPr>
          <w:rFonts w:asciiTheme="minorHAnsi" w:hAnsiTheme="minorHAnsi"/>
          <w:sz w:val="22"/>
          <w:szCs w:val="22"/>
        </w:rPr>
      </w:pPr>
    </w:p>
    <w:p w14:paraId="2952E443" w14:textId="78178998" w:rsidR="000B60AB" w:rsidRPr="000B60AB" w:rsidRDefault="000B60AB" w:rsidP="006D0697">
      <w:pPr>
        <w:pStyle w:val="left"/>
        <w:spacing w:before="0" w:beforeAutospacing="0" w:after="0" w:afterAutospacing="0" w:line="288" w:lineRule="auto"/>
        <w:ind w:left="705" w:hanging="705"/>
        <w:jc w:val="both"/>
        <w:rPr>
          <w:rFonts w:asciiTheme="minorHAnsi" w:hAnsiTheme="minorHAnsi"/>
          <w:sz w:val="22"/>
          <w:szCs w:val="22"/>
        </w:rPr>
      </w:pPr>
      <w:r w:rsidRPr="000B60AB">
        <w:rPr>
          <w:rFonts w:asciiTheme="minorHAnsi" w:hAnsiTheme="minorHAnsi"/>
          <w:sz w:val="22"/>
          <w:szCs w:val="22"/>
        </w:rPr>
        <w:t>(1)</w:t>
      </w:r>
      <w:r w:rsidRPr="000B60AB">
        <w:rPr>
          <w:rFonts w:asciiTheme="minorHAnsi" w:hAnsiTheme="minorHAnsi"/>
          <w:sz w:val="22"/>
          <w:szCs w:val="22"/>
        </w:rPr>
        <w:tab/>
        <w:t xml:space="preserve">Dem AN obliegt für die gesamte Dauer der Leistungserbringung die </w:t>
      </w:r>
      <w:r w:rsidR="00117600" w:rsidRPr="000B60AB">
        <w:rPr>
          <w:rFonts w:asciiTheme="minorHAnsi" w:hAnsiTheme="minorHAnsi"/>
          <w:sz w:val="22"/>
          <w:szCs w:val="22"/>
        </w:rPr>
        <w:t xml:space="preserve">Verkehrssicherungspflicht </w:t>
      </w:r>
      <w:r w:rsidR="00117600">
        <w:rPr>
          <w:rFonts w:asciiTheme="minorHAnsi" w:hAnsiTheme="minorHAnsi"/>
          <w:sz w:val="22"/>
          <w:szCs w:val="22"/>
        </w:rPr>
        <w:t>im</w:t>
      </w:r>
      <w:r w:rsidR="00AC381D">
        <w:rPr>
          <w:rFonts w:asciiTheme="minorHAnsi" w:hAnsiTheme="minorHAnsi"/>
          <w:sz w:val="22"/>
          <w:szCs w:val="22"/>
        </w:rPr>
        <w:t xml:space="preserve"> Verpflegungsbereich (insbesondere Küche und Kantine) im Zusammenhang mit der Ausgabe der Verpflegung.</w:t>
      </w:r>
      <w:r w:rsidR="00CF143B">
        <w:rPr>
          <w:rFonts w:asciiTheme="minorHAnsi" w:hAnsiTheme="minorHAnsi"/>
          <w:sz w:val="22"/>
          <w:szCs w:val="22"/>
        </w:rPr>
        <w:t xml:space="preserve"> </w:t>
      </w:r>
      <w:r w:rsidRPr="000B60AB">
        <w:rPr>
          <w:rFonts w:asciiTheme="minorHAnsi" w:hAnsiTheme="minorHAnsi"/>
          <w:sz w:val="22"/>
          <w:szCs w:val="22"/>
        </w:rPr>
        <w:t>Der AN ist damit einverstanden, dass der AG durch geeignete Stichproben im Rahmen seiner Erkenntnismöglichkeiten den verkehrssicheren Zustand kontrolliert.</w:t>
      </w:r>
      <w:r w:rsidR="00AF16EA">
        <w:rPr>
          <w:rFonts w:asciiTheme="minorHAnsi" w:hAnsiTheme="minorHAnsi"/>
          <w:sz w:val="22"/>
          <w:szCs w:val="22"/>
        </w:rPr>
        <w:t xml:space="preserve"> </w:t>
      </w:r>
      <w:r w:rsidR="00721F05">
        <w:rPr>
          <w:rFonts w:asciiTheme="minorHAnsi" w:hAnsiTheme="minorHAnsi"/>
          <w:sz w:val="22"/>
          <w:szCs w:val="22"/>
        </w:rPr>
        <w:t>Die Kontrollen entbinden den AN nicht von seiner Verantwortung für den verkehrssicheren Zustand oder seiner Pflicht gem. Abs. 3.</w:t>
      </w:r>
    </w:p>
    <w:p w14:paraId="6C0BA6DE" w14:textId="77777777" w:rsidR="000B60AB" w:rsidRDefault="000B60AB" w:rsidP="000B60AB">
      <w:pPr>
        <w:pStyle w:val="left"/>
        <w:spacing w:before="0" w:beforeAutospacing="0" w:after="0" w:afterAutospacing="0" w:line="288" w:lineRule="auto"/>
        <w:ind w:left="705" w:hanging="705"/>
        <w:rPr>
          <w:rFonts w:asciiTheme="minorHAnsi" w:hAnsiTheme="minorHAnsi"/>
          <w:sz w:val="22"/>
          <w:szCs w:val="22"/>
        </w:rPr>
      </w:pPr>
    </w:p>
    <w:p w14:paraId="160D8C43" w14:textId="77777777" w:rsidR="000B60AB" w:rsidRPr="000B60AB" w:rsidRDefault="000B60AB" w:rsidP="007A3514">
      <w:pPr>
        <w:pStyle w:val="left"/>
        <w:spacing w:before="0" w:beforeAutospacing="0" w:after="0" w:afterAutospacing="0" w:line="288" w:lineRule="auto"/>
        <w:ind w:left="705" w:hanging="705"/>
        <w:jc w:val="both"/>
        <w:rPr>
          <w:rStyle w:val="Hervorhebung"/>
          <w:rFonts w:asciiTheme="minorHAnsi" w:hAnsiTheme="minorHAnsi"/>
          <w:sz w:val="22"/>
          <w:szCs w:val="22"/>
        </w:rPr>
      </w:pPr>
      <w:r w:rsidRPr="000B60AB">
        <w:rPr>
          <w:rFonts w:asciiTheme="minorHAnsi" w:hAnsiTheme="minorHAnsi"/>
          <w:sz w:val="22"/>
          <w:szCs w:val="22"/>
        </w:rPr>
        <w:t>(2)</w:t>
      </w:r>
      <w:r w:rsidRPr="000B60AB">
        <w:rPr>
          <w:rFonts w:asciiTheme="minorHAnsi" w:hAnsiTheme="minorHAnsi"/>
          <w:sz w:val="22"/>
          <w:szCs w:val="22"/>
        </w:rPr>
        <w:tab/>
        <w:t xml:space="preserve">Der AN ist während der Vertragslaufzeit verpflichtet, </w:t>
      </w:r>
      <w:r w:rsidR="00194E98">
        <w:rPr>
          <w:rFonts w:asciiTheme="minorHAnsi" w:hAnsiTheme="minorHAnsi"/>
          <w:sz w:val="22"/>
          <w:szCs w:val="22"/>
        </w:rPr>
        <w:t xml:space="preserve">im Hinblick </w:t>
      </w:r>
      <w:r w:rsidR="00AF16EA">
        <w:rPr>
          <w:rFonts w:asciiTheme="minorHAnsi" w:hAnsiTheme="minorHAnsi"/>
          <w:sz w:val="22"/>
          <w:szCs w:val="22"/>
        </w:rPr>
        <w:t>auf seinen Leistungsumfang</w:t>
      </w:r>
      <w:r w:rsidR="00194E98">
        <w:rPr>
          <w:rFonts w:asciiTheme="minorHAnsi" w:hAnsiTheme="minorHAnsi"/>
          <w:sz w:val="22"/>
          <w:szCs w:val="22"/>
        </w:rPr>
        <w:t xml:space="preserve"> </w:t>
      </w:r>
      <w:r w:rsidRPr="000B60AB">
        <w:rPr>
          <w:rFonts w:asciiTheme="minorHAnsi" w:hAnsiTheme="minorHAnsi"/>
          <w:sz w:val="22"/>
          <w:szCs w:val="22"/>
        </w:rPr>
        <w:t>alle für die Sicherheit maßgeblichen gesetzlichen oder sonstigen öffentlich-rechtlichen und behördlichen Vorschriften sowie Unfallverhütungsvorschriften zu beachten und danach erforderliche Maßnahmen durchzuführen und aufrechtzuerhalten. Dies gilt unabhängig davon, ob sich die entsprechenden Vorschriften an den AN oder den AG richten.</w:t>
      </w:r>
    </w:p>
    <w:p w14:paraId="20CA9253" w14:textId="77777777" w:rsidR="000B60AB" w:rsidRDefault="000B60AB" w:rsidP="000B60AB">
      <w:pPr>
        <w:pStyle w:val="left"/>
        <w:spacing w:before="0" w:beforeAutospacing="0" w:after="0" w:afterAutospacing="0" w:line="288" w:lineRule="auto"/>
        <w:ind w:left="705" w:hanging="705"/>
        <w:rPr>
          <w:rFonts w:asciiTheme="minorHAnsi" w:hAnsiTheme="minorHAnsi"/>
          <w:sz w:val="22"/>
          <w:szCs w:val="22"/>
        </w:rPr>
      </w:pPr>
    </w:p>
    <w:p w14:paraId="165C4588" w14:textId="75CE6945" w:rsidR="000B60AB" w:rsidRDefault="000B60AB" w:rsidP="000B60AB">
      <w:pPr>
        <w:pStyle w:val="left"/>
        <w:spacing w:before="0" w:beforeAutospacing="0" w:after="0" w:afterAutospacing="0" w:line="288" w:lineRule="auto"/>
        <w:ind w:left="705" w:hanging="705"/>
        <w:rPr>
          <w:rFonts w:asciiTheme="minorHAnsi" w:hAnsiTheme="minorHAnsi"/>
          <w:sz w:val="22"/>
          <w:szCs w:val="22"/>
        </w:rPr>
      </w:pPr>
      <w:r w:rsidRPr="000B60AB">
        <w:rPr>
          <w:rFonts w:asciiTheme="minorHAnsi" w:hAnsiTheme="minorHAnsi"/>
          <w:sz w:val="22"/>
          <w:szCs w:val="22"/>
        </w:rPr>
        <w:t>(3)</w:t>
      </w:r>
      <w:r w:rsidRPr="000B60AB">
        <w:rPr>
          <w:rFonts w:asciiTheme="minorHAnsi" w:hAnsiTheme="minorHAnsi"/>
          <w:sz w:val="22"/>
          <w:szCs w:val="22"/>
        </w:rPr>
        <w:tab/>
        <w:t xml:space="preserve">Der AN stellt den AG von allen Ansprüchen Dritter frei, die auf </w:t>
      </w:r>
      <w:r w:rsidR="00FD4817">
        <w:rPr>
          <w:rFonts w:asciiTheme="minorHAnsi" w:hAnsiTheme="minorHAnsi"/>
          <w:sz w:val="22"/>
          <w:szCs w:val="22"/>
        </w:rPr>
        <w:t>die Verpflegung der</w:t>
      </w:r>
      <w:r w:rsidRPr="000B60AB">
        <w:rPr>
          <w:rFonts w:asciiTheme="minorHAnsi" w:hAnsiTheme="minorHAnsi"/>
          <w:sz w:val="22"/>
          <w:szCs w:val="22"/>
        </w:rPr>
        <w:t xml:space="preserve"> Unterbringungseinrichtung</w:t>
      </w:r>
      <w:r w:rsidR="00EE4E39">
        <w:rPr>
          <w:rFonts w:asciiTheme="minorHAnsi" w:hAnsiTheme="minorHAnsi"/>
          <w:sz w:val="22"/>
          <w:szCs w:val="22"/>
        </w:rPr>
        <w:t xml:space="preserve"> durch den AN</w:t>
      </w:r>
      <w:r w:rsidRPr="000B60AB">
        <w:rPr>
          <w:rFonts w:asciiTheme="minorHAnsi" w:hAnsiTheme="minorHAnsi"/>
          <w:sz w:val="22"/>
          <w:szCs w:val="22"/>
        </w:rPr>
        <w:t xml:space="preserve">, einer Verletzung der Verkehrssicherungspflicht </w:t>
      </w:r>
      <w:r w:rsidR="00EE4E39">
        <w:rPr>
          <w:rFonts w:asciiTheme="minorHAnsi" w:hAnsiTheme="minorHAnsi"/>
          <w:sz w:val="22"/>
          <w:szCs w:val="22"/>
        </w:rPr>
        <w:t xml:space="preserve">durch den AN </w:t>
      </w:r>
      <w:r w:rsidRPr="000B60AB">
        <w:rPr>
          <w:rFonts w:asciiTheme="minorHAnsi" w:hAnsiTheme="minorHAnsi"/>
          <w:sz w:val="22"/>
          <w:szCs w:val="22"/>
        </w:rPr>
        <w:t xml:space="preserve">oder einem Verstoß gegen gesetzliche, öffentlich-rechtliche und behördliche Vorschriften </w:t>
      </w:r>
      <w:r w:rsidR="00EE4E39">
        <w:rPr>
          <w:rFonts w:asciiTheme="minorHAnsi" w:hAnsiTheme="minorHAnsi"/>
          <w:sz w:val="22"/>
          <w:szCs w:val="22"/>
        </w:rPr>
        <w:t xml:space="preserve">durch den AN </w:t>
      </w:r>
      <w:r w:rsidRPr="000B60AB">
        <w:rPr>
          <w:rFonts w:asciiTheme="minorHAnsi" w:hAnsiTheme="minorHAnsi"/>
          <w:sz w:val="22"/>
          <w:szCs w:val="22"/>
        </w:rPr>
        <w:t>beruhen.</w:t>
      </w:r>
    </w:p>
    <w:p w14:paraId="6CE441E7" w14:textId="77777777" w:rsidR="00FA5DA6" w:rsidRPr="000B60AB" w:rsidRDefault="00FA5DA6" w:rsidP="002A4D4F">
      <w:pPr>
        <w:spacing w:line="288" w:lineRule="auto"/>
        <w:jc w:val="both"/>
        <w:rPr>
          <w:rFonts w:asciiTheme="minorHAnsi" w:hAnsiTheme="minorHAnsi"/>
          <w:sz w:val="22"/>
          <w:szCs w:val="22"/>
        </w:rPr>
      </w:pPr>
    </w:p>
    <w:p w14:paraId="0BC13069" w14:textId="77777777" w:rsidR="00076C65" w:rsidRPr="00D862CB" w:rsidRDefault="00076C65" w:rsidP="002A4D4F">
      <w:pPr>
        <w:spacing w:line="288" w:lineRule="auto"/>
        <w:jc w:val="both"/>
        <w:rPr>
          <w:rFonts w:asciiTheme="minorHAnsi" w:hAnsiTheme="minorHAnsi"/>
          <w:sz w:val="22"/>
          <w:szCs w:val="22"/>
        </w:rPr>
      </w:pPr>
    </w:p>
    <w:p w14:paraId="0D6AD86E" w14:textId="77777777" w:rsidR="00480B23" w:rsidRPr="00D862CB" w:rsidRDefault="00AB5696" w:rsidP="00AA4F58">
      <w:pPr>
        <w:pStyle w:val="berschrift1"/>
        <w:numPr>
          <w:ilvl w:val="0"/>
          <w:numId w:val="48"/>
        </w:numPr>
        <w:spacing w:line="288" w:lineRule="auto"/>
        <w:ind w:hanging="720"/>
        <w:jc w:val="both"/>
        <w:rPr>
          <w:rFonts w:asciiTheme="minorHAnsi" w:eastAsia="Arial" w:hAnsiTheme="minorHAnsi"/>
          <w:sz w:val="22"/>
          <w:szCs w:val="22"/>
        </w:rPr>
      </w:pPr>
      <w:bookmarkStart w:id="23" w:name="_Toc207027773"/>
      <w:r>
        <w:rPr>
          <w:rFonts w:asciiTheme="minorHAnsi" w:eastAsia="Arial" w:hAnsiTheme="minorHAnsi"/>
          <w:sz w:val="22"/>
          <w:szCs w:val="22"/>
        </w:rPr>
        <w:t xml:space="preserve">Außerordentliche </w:t>
      </w:r>
      <w:r w:rsidR="00480B23" w:rsidRPr="00D862CB">
        <w:rPr>
          <w:rFonts w:asciiTheme="minorHAnsi" w:eastAsia="Arial" w:hAnsiTheme="minorHAnsi"/>
          <w:sz w:val="22"/>
          <w:szCs w:val="22"/>
        </w:rPr>
        <w:t>Kündigung</w:t>
      </w:r>
      <w:bookmarkEnd w:id="23"/>
    </w:p>
    <w:p w14:paraId="56FDB4D9" w14:textId="77777777" w:rsidR="00480B23" w:rsidRPr="00D862CB" w:rsidRDefault="00480B23" w:rsidP="002A4D4F">
      <w:pPr>
        <w:spacing w:line="288" w:lineRule="auto"/>
        <w:jc w:val="both"/>
        <w:rPr>
          <w:rFonts w:asciiTheme="minorHAnsi" w:hAnsiTheme="minorHAnsi"/>
          <w:sz w:val="22"/>
          <w:szCs w:val="22"/>
        </w:rPr>
      </w:pPr>
    </w:p>
    <w:p w14:paraId="5E0FCE35" w14:textId="77777777" w:rsidR="00431DA3" w:rsidRPr="00D862CB" w:rsidRDefault="00431DA3" w:rsidP="002A4D4F">
      <w:pPr>
        <w:spacing w:line="288" w:lineRule="auto"/>
        <w:jc w:val="both"/>
        <w:rPr>
          <w:rFonts w:asciiTheme="minorHAnsi" w:hAnsiTheme="minorHAnsi"/>
          <w:sz w:val="22"/>
          <w:szCs w:val="22"/>
        </w:rPr>
      </w:pPr>
      <w:r w:rsidRPr="00D862CB">
        <w:rPr>
          <w:rFonts w:asciiTheme="minorHAnsi" w:hAnsiTheme="minorHAnsi"/>
          <w:sz w:val="22"/>
          <w:szCs w:val="22"/>
        </w:rPr>
        <w:t>(1)</w:t>
      </w:r>
      <w:r w:rsidRPr="00D862CB">
        <w:rPr>
          <w:rFonts w:asciiTheme="minorHAnsi" w:hAnsiTheme="minorHAnsi"/>
          <w:sz w:val="22"/>
          <w:szCs w:val="22"/>
        </w:rPr>
        <w:tab/>
        <w:t xml:space="preserve">Der </w:t>
      </w:r>
      <w:r w:rsidR="00DC40CD" w:rsidRPr="00D862CB">
        <w:rPr>
          <w:rFonts w:asciiTheme="minorHAnsi" w:hAnsiTheme="minorHAnsi"/>
          <w:sz w:val="22"/>
          <w:szCs w:val="22"/>
        </w:rPr>
        <w:t xml:space="preserve">Vertrag </w:t>
      </w:r>
      <w:r w:rsidRPr="00D862CB">
        <w:rPr>
          <w:rFonts w:asciiTheme="minorHAnsi" w:hAnsiTheme="minorHAnsi"/>
          <w:sz w:val="22"/>
          <w:szCs w:val="22"/>
        </w:rPr>
        <w:t>kann aus wichtigem Grund ohne Einhaltung einer Frist gekündigt werden.</w:t>
      </w:r>
    </w:p>
    <w:p w14:paraId="1F66BE3E" w14:textId="77777777" w:rsidR="00431DA3" w:rsidRPr="00D862CB" w:rsidRDefault="00431DA3" w:rsidP="002A4D4F">
      <w:pPr>
        <w:spacing w:line="288" w:lineRule="auto"/>
        <w:jc w:val="both"/>
        <w:rPr>
          <w:rFonts w:asciiTheme="minorHAnsi" w:hAnsiTheme="minorHAnsi"/>
          <w:color w:val="FF0000"/>
          <w:sz w:val="22"/>
          <w:szCs w:val="22"/>
        </w:rPr>
      </w:pPr>
    </w:p>
    <w:p w14:paraId="439D1515" w14:textId="77777777" w:rsidR="003363E1" w:rsidRDefault="00431DA3"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(2)</w:t>
      </w:r>
      <w:r w:rsidRPr="00D862CB">
        <w:rPr>
          <w:rFonts w:asciiTheme="minorHAnsi" w:hAnsiTheme="minorHAnsi"/>
          <w:sz w:val="22"/>
          <w:szCs w:val="22"/>
        </w:rPr>
        <w:tab/>
        <w:t xml:space="preserve">Ein wichtiger Grund liegt insbesondere vor, </w:t>
      </w:r>
    </w:p>
    <w:p w14:paraId="7C3EA82F" w14:textId="77777777" w:rsidR="00303ACD" w:rsidRPr="00D862CB" w:rsidRDefault="00303ACD" w:rsidP="002A4D4F">
      <w:pPr>
        <w:spacing w:line="288" w:lineRule="auto"/>
        <w:ind w:left="705" w:hanging="705"/>
        <w:jc w:val="both"/>
        <w:rPr>
          <w:rFonts w:asciiTheme="minorHAnsi" w:hAnsiTheme="minorHAnsi"/>
          <w:sz w:val="22"/>
          <w:szCs w:val="22"/>
        </w:rPr>
      </w:pPr>
    </w:p>
    <w:p w14:paraId="0AC6FFF3" w14:textId="77777777" w:rsidR="00886906" w:rsidRPr="00D862CB" w:rsidRDefault="00792C4C" w:rsidP="002A4D4F">
      <w:pPr>
        <w:pStyle w:val="Listenabsatz"/>
        <w:numPr>
          <w:ilvl w:val="0"/>
          <w:numId w:val="24"/>
        </w:numPr>
        <w:spacing w:line="288" w:lineRule="auto"/>
        <w:jc w:val="both"/>
        <w:rPr>
          <w:rFonts w:asciiTheme="minorHAnsi" w:hAnsiTheme="minorHAnsi"/>
          <w:sz w:val="22"/>
          <w:szCs w:val="22"/>
        </w:rPr>
      </w:pPr>
      <w:r w:rsidRPr="00D862CB">
        <w:rPr>
          <w:rFonts w:asciiTheme="minorHAnsi" w:hAnsiTheme="minorHAnsi"/>
          <w:sz w:val="22"/>
          <w:szCs w:val="22"/>
        </w:rPr>
        <w:t xml:space="preserve">für den AN, </w:t>
      </w:r>
      <w:r w:rsidR="00431DA3" w:rsidRPr="00D862CB">
        <w:rPr>
          <w:rFonts w:asciiTheme="minorHAnsi" w:hAnsiTheme="minorHAnsi"/>
          <w:sz w:val="22"/>
          <w:szCs w:val="22"/>
        </w:rPr>
        <w:t xml:space="preserve">wenn </w:t>
      </w:r>
      <w:r w:rsidR="00237828" w:rsidRPr="00D862CB">
        <w:rPr>
          <w:rFonts w:asciiTheme="minorHAnsi" w:hAnsiTheme="minorHAnsi"/>
          <w:sz w:val="22"/>
          <w:szCs w:val="22"/>
        </w:rPr>
        <w:t xml:space="preserve">der </w:t>
      </w:r>
      <w:r w:rsidR="00524683" w:rsidRPr="00D862CB">
        <w:rPr>
          <w:rFonts w:asciiTheme="minorHAnsi" w:hAnsiTheme="minorHAnsi"/>
          <w:sz w:val="22"/>
          <w:szCs w:val="22"/>
        </w:rPr>
        <w:t xml:space="preserve">AG </w:t>
      </w:r>
      <w:r w:rsidR="00F74257">
        <w:rPr>
          <w:rFonts w:asciiTheme="minorHAnsi" w:hAnsiTheme="minorHAnsi"/>
          <w:sz w:val="22"/>
          <w:szCs w:val="22"/>
        </w:rPr>
        <w:t>mit einem</w:t>
      </w:r>
      <w:r w:rsidR="00F715AB">
        <w:rPr>
          <w:rFonts w:asciiTheme="minorHAnsi" w:hAnsiTheme="minorHAnsi"/>
          <w:sz w:val="22"/>
          <w:szCs w:val="22"/>
        </w:rPr>
        <w:t xml:space="preserve"> nicht</w:t>
      </w:r>
      <w:r w:rsidR="00F74257">
        <w:rPr>
          <w:rFonts w:asciiTheme="minorHAnsi" w:hAnsiTheme="minorHAnsi"/>
          <w:sz w:val="22"/>
          <w:szCs w:val="22"/>
        </w:rPr>
        <w:t xml:space="preserve"> unerheblichen Teil der monatlichen Nettoabrechnungssumme in zwei aufeinanderfolgenden Monaten</w:t>
      </w:r>
      <w:r w:rsidR="00237828" w:rsidRPr="00D862CB">
        <w:rPr>
          <w:rFonts w:asciiTheme="minorHAnsi" w:hAnsiTheme="minorHAnsi"/>
          <w:sz w:val="22"/>
          <w:szCs w:val="22"/>
        </w:rPr>
        <w:t xml:space="preserve"> </w:t>
      </w:r>
      <w:r w:rsidR="00F74257">
        <w:rPr>
          <w:rFonts w:asciiTheme="minorHAnsi" w:hAnsiTheme="minorHAnsi"/>
          <w:sz w:val="22"/>
          <w:szCs w:val="22"/>
        </w:rPr>
        <w:t xml:space="preserve">in Verzug ist oder mit einem Betrag in Höhe von zwei monatlichen Nettoabrechnungssummen in Verzug ist, wenn </w:t>
      </w:r>
      <w:r w:rsidR="00431DA3" w:rsidRPr="00D862CB">
        <w:rPr>
          <w:rFonts w:asciiTheme="minorHAnsi" w:hAnsiTheme="minorHAnsi"/>
          <w:sz w:val="22"/>
          <w:szCs w:val="22"/>
        </w:rPr>
        <w:t xml:space="preserve">der AN </w:t>
      </w:r>
      <w:r w:rsidR="00F74257">
        <w:rPr>
          <w:rFonts w:asciiTheme="minorHAnsi" w:hAnsiTheme="minorHAnsi"/>
          <w:sz w:val="22"/>
          <w:szCs w:val="22"/>
        </w:rPr>
        <w:t xml:space="preserve">dem AG </w:t>
      </w:r>
      <w:r w:rsidR="00F74257">
        <w:rPr>
          <w:rFonts w:asciiTheme="minorHAnsi" w:hAnsiTheme="minorHAnsi"/>
          <w:sz w:val="22"/>
          <w:szCs w:val="22"/>
        </w:rPr>
        <w:lastRenderedPageBreak/>
        <w:t xml:space="preserve">schriftlich eine Zahlungsfrist von zwei Wochen gesetzt hat und für den Fall des fruchtlosen Fristablaufs </w:t>
      </w:r>
      <w:r w:rsidR="00431DA3" w:rsidRPr="00D862CB">
        <w:rPr>
          <w:rFonts w:asciiTheme="minorHAnsi" w:hAnsiTheme="minorHAnsi"/>
          <w:sz w:val="22"/>
          <w:szCs w:val="22"/>
        </w:rPr>
        <w:t xml:space="preserve">die Kündigung </w:t>
      </w:r>
      <w:r w:rsidR="00F74257">
        <w:rPr>
          <w:rFonts w:asciiTheme="minorHAnsi" w:hAnsiTheme="minorHAnsi"/>
          <w:sz w:val="22"/>
          <w:szCs w:val="22"/>
        </w:rPr>
        <w:t>angedroht</w:t>
      </w:r>
      <w:r w:rsidR="00431DA3" w:rsidRPr="00D862CB">
        <w:rPr>
          <w:rFonts w:asciiTheme="minorHAnsi" w:hAnsiTheme="minorHAnsi"/>
          <w:sz w:val="22"/>
          <w:szCs w:val="22"/>
        </w:rPr>
        <w:t xml:space="preserve"> hat</w:t>
      </w:r>
      <w:r w:rsidR="00886906" w:rsidRPr="00D862CB">
        <w:rPr>
          <w:rFonts w:asciiTheme="minorHAnsi" w:hAnsiTheme="minorHAnsi"/>
          <w:sz w:val="22"/>
          <w:szCs w:val="22"/>
        </w:rPr>
        <w:t>;</w:t>
      </w:r>
    </w:p>
    <w:p w14:paraId="0F55BDE9" w14:textId="77777777" w:rsidR="00886906" w:rsidRPr="00D862CB" w:rsidRDefault="003363E1" w:rsidP="002A4D4F">
      <w:pPr>
        <w:pStyle w:val="Listenabsatz"/>
        <w:numPr>
          <w:ilvl w:val="0"/>
          <w:numId w:val="24"/>
        </w:numPr>
        <w:spacing w:line="288" w:lineRule="auto"/>
        <w:jc w:val="both"/>
        <w:rPr>
          <w:rFonts w:asciiTheme="minorHAnsi" w:hAnsiTheme="minorHAnsi"/>
          <w:sz w:val="22"/>
          <w:szCs w:val="22"/>
        </w:rPr>
      </w:pPr>
      <w:r w:rsidRPr="00D862CB">
        <w:rPr>
          <w:rFonts w:asciiTheme="minorHAnsi" w:hAnsiTheme="minorHAnsi"/>
          <w:sz w:val="22"/>
          <w:szCs w:val="22"/>
        </w:rPr>
        <w:t xml:space="preserve">für jede </w:t>
      </w:r>
      <w:r w:rsidR="00066BA9" w:rsidRPr="00D862CB">
        <w:rPr>
          <w:rFonts w:asciiTheme="minorHAnsi" w:hAnsiTheme="minorHAnsi"/>
          <w:sz w:val="22"/>
          <w:szCs w:val="22"/>
        </w:rPr>
        <w:t>Vertragsp</w:t>
      </w:r>
      <w:r w:rsidRPr="00D862CB">
        <w:rPr>
          <w:rFonts w:asciiTheme="minorHAnsi" w:hAnsiTheme="minorHAnsi"/>
          <w:sz w:val="22"/>
          <w:szCs w:val="22"/>
        </w:rPr>
        <w:t>artei, wenn die andere</w:t>
      </w:r>
      <w:r w:rsidR="00066BA9" w:rsidRPr="00D862CB">
        <w:rPr>
          <w:rFonts w:asciiTheme="minorHAnsi" w:hAnsiTheme="minorHAnsi"/>
          <w:sz w:val="22"/>
          <w:szCs w:val="22"/>
        </w:rPr>
        <w:t xml:space="preserve"> Vertragspartei </w:t>
      </w:r>
      <w:r w:rsidRPr="00D862CB">
        <w:rPr>
          <w:rFonts w:asciiTheme="minorHAnsi" w:hAnsiTheme="minorHAnsi"/>
          <w:sz w:val="22"/>
          <w:szCs w:val="22"/>
        </w:rPr>
        <w:t xml:space="preserve">gegen Bestimmungen dieses Vertrages schwerwiegend oder wiederholt </w:t>
      </w:r>
      <w:r w:rsidR="00886906" w:rsidRPr="00D862CB">
        <w:rPr>
          <w:rFonts w:asciiTheme="minorHAnsi" w:hAnsiTheme="minorHAnsi"/>
          <w:sz w:val="22"/>
          <w:szCs w:val="22"/>
        </w:rPr>
        <w:t>–</w:t>
      </w:r>
      <w:r w:rsidRPr="00D862CB">
        <w:rPr>
          <w:rFonts w:asciiTheme="minorHAnsi" w:hAnsiTheme="minorHAnsi"/>
          <w:sz w:val="22"/>
          <w:szCs w:val="22"/>
        </w:rPr>
        <w:t xml:space="preserve"> trotz </w:t>
      </w:r>
      <w:r w:rsidR="00111BCE">
        <w:rPr>
          <w:rFonts w:asciiTheme="minorHAnsi" w:hAnsiTheme="minorHAnsi"/>
          <w:sz w:val="22"/>
          <w:szCs w:val="22"/>
        </w:rPr>
        <w:t>vorheriger schriftlicher</w:t>
      </w:r>
      <w:r w:rsidR="00803612">
        <w:rPr>
          <w:rFonts w:asciiTheme="minorHAnsi" w:hAnsiTheme="minorHAnsi"/>
          <w:sz w:val="22"/>
          <w:szCs w:val="22"/>
        </w:rPr>
        <w:t>, fruchtloser</w:t>
      </w:r>
      <w:r w:rsidR="00111BCE">
        <w:rPr>
          <w:rFonts w:asciiTheme="minorHAnsi" w:hAnsiTheme="minorHAnsi"/>
          <w:sz w:val="22"/>
          <w:szCs w:val="22"/>
        </w:rPr>
        <w:t xml:space="preserve"> Abmahnung</w:t>
      </w:r>
      <w:r w:rsidR="00111BCE" w:rsidRPr="00D862CB">
        <w:rPr>
          <w:rFonts w:asciiTheme="minorHAnsi" w:hAnsiTheme="minorHAnsi"/>
          <w:sz w:val="22"/>
          <w:szCs w:val="22"/>
        </w:rPr>
        <w:t xml:space="preserve"> </w:t>
      </w:r>
      <w:r w:rsidRPr="00D862CB">
        <w:rPr>
          <w:rFonts w:asciiTheme="minorHAnsi" w:hAnsiTheme="minorHAnsi"/>
          <w:sz w:val="22"/>
          <w:szCs w:val="22"/>
        </w:rPr>
        <w:t>durch die kündigende</w:t>
      </w:r>
      <w:r w:rsidR="00066BA9" w:rsidRPr="00D862CB">
        <w:rPr>
          <w:rFonts w:asciiTheme="minorHAnsi" w:hAnsiTheme="minorHAnsi"/>
          <w:sz w:val="22"/>
          <w:szCs w:val="22"/>
        </w:rPr>
        <w:t xml:space="preserve"> Vertragspartei </w:t>
      </w:r>
      <w:r w:rsidRPr="00D862CB">
        <w:rPr>
          <w:rFonts w:asciiTheme="minorHAnsi" w:hAnsiTheme="minorHAnsi"/>
          <w:sz w:val="22"/>
          <w:szCs w:val="22"/>
        </w:rPr>
        <w:t xml:space="preserve">– verstoßen hat; </w:t>
      </w:r>
    </w:p>
    <w:p w14:paraId="676342B3" w14:textId="77777777" w:rsidR="00792C4C" w:rsidRPr="00D862CB" w:rsidRDefault="00792C4C" w:rsidP="002A4D4F">
      <w:pPr>
        <w:pStyle w:val="Listenabsatz"/>
        <w:numPr>
          <w:ilvl w:val="0"/>
          <w:numId w:val="24"/>
        </w:numPr>
        <w:spacing w:line="288" w:lineRule="auto"/>
        <w:jc w:val="both"/>
        <w:rPr>
          <w:rFonts w:asciiTheme="minorHAnsi" w:hAnsiTheme="minorHAnsi"/>
          <w:sz w:val="22"/>
          <w:szCs w:val="22"/>
        </w:rPr>
      </w:pPr>
      <w:r w:rsidRPr="00D862CB">
        <w:rPr>
          <w:rFonts w:asciiTheme="minorHAnsi" w:hAnsiTheme="minorHAnsi"/>
          <w:sz w:val="22"/>
          <w:szCs w:val="22"/>
        </w:rPr>
        <w:t>für den AG, wenn der AN die Ausführung der Leistung oder Teile davon ohne vorherige</w:t>
      </w:r>
      <w:r w:rsidR="00111BCE">
        <w:rPr>
          <w:rFonts w:asciiTheme="minorHAnsi" w:hAnsiTheme="minorHAnsi"/>
          <w:sz w:val="22"/>
          <w:szCs w:val="22"/>
        </w:rPr>
        <w:t xml:space="preserve"> schriftliche</w:t>
      </w:r>
      <w:r w:rsidRPr="00D862CB">
        <w:rPr>
          <w:rFonts w:asciiTheme="minorHAnsi" w:hAnsiTheme="minorHAnsi"/>
          <w:sz w:val="22"/>
          <w:szCs w:val="22"/>
        </w:rPr>
        <w:t xml:space="preserve"> Zustimmung des AG an andere Unternehmen überträgt;</w:t>
      </w:r>
    </w:p>
    <w:p w14:paraId="6602A990" w14:textId="77777777" w:rsidR="0009101D" w:rsidRPr="00D862CB" w:rsidRDefault="0009101D" w:rsidP="002A4D4F">
      <w:pPr>
        <w:pStyle w:val="Listenabsatz"/>
        <w:numPr>
          <w:ilvl w:val="0"/>
          <w:numId w:val="24"/>
        </w:numPr>
        <w:spacing w:line="288" w:lineRule="auto"/>
        <w:jc w:val="both"/>
        <w:rPr>
          <w:rFonts w:asciiTheme="minorHAnsi" w:hAnsiTheme="minorHAnsi"/>
          <w:sz w:val="22"/>
          <w:szCs w:val="22"/>
        </w:rPr>
      </w:pPr>
      <w:r w:rsidRPr="00D862CB">
        <w:rPr>
          <w:rFonts w:asciiTheme="minorHAnsi" w:hAnsiTheme="minorHAnsi"/>
          <w:sz w:val="22"/>
          <w:szCs w:val="22"/>
        </w:rPr>
        <w:t xml:space="preserve">für den AG, wenn der AN gegen eine Verpflichtung aus einer in diesem Vertrag zu Grunde liegenden Vergabeverfahren abgegebenen Verpflichtungserklärung verstößt und die Verpflichtungserklärung ein außerordentliches Kündigungsrecht vorsieht; </w:t>
      </w:r>
    </w:p>
    <w:p w14:paraId="0F2FDFAB" w14:textId="77777777" w:rsidR="00886906" w:rsidRPr="00EE3187" w:rsidRDefault="00BE5F60" w:rsidP="00111BCE">
      <w:pPr>
        <w:pStyle w:val="Listenabsatz"/>
        <w:numPr>
          <w:ilvl w:val="0"/>
          <w:numId w:val="24"/>
        </w:numPr>
        <w:spacing w:line="288" w:lineRule="auto"/>
        <w:jc w:val="both"/>
        <w:rPr>
          <w:rFonts w:asciiTheme="minorHAnsi" w:hAnsiTheme="minorHAnsi"/>
          <w:sz w:val="22"/>
          <w:szCs w:val="22"/>
        </w:rPr>
      </w:pPr>
      <w:r w:rsidRPr="00D862CB">
        <w:rPr>
          <w:rFonts w:asciiTheme="minorHAnsi" w:hAnsiTheme="minorHAnsi"/>
          <w:sz w:val="22"/>
          <w:szCs w:val="22"/>
        </w:rPr>
        <w:t xml:space="preserve">für den AG, wenn ein Verstoß des AN gegen die Vorschriften zur Abführung von Sozialabgaben festgestellt </w:t>
      </w:r>
      <w:r w:rsidR="00111BCE">
        <w:rPr>
          <w:rFonts w:asciiTheme="minorHAnsi" w:hAnsiTheme="minorHAnsi"/>
          <w:sz w:val="22"/>
          <w:szCs w:val="22"/>
        </w:rPr>
        <w:t xml:space="preserve">wird, </w:t>
      </w:r>
      <w:r w:rsidRPr="00D862CB">
        <w:rPr>
          <w:rFonts w:asciiTheme="minorHAnsi" w:hAnsiTheme="minorHAnsi"/>
          <w:sz w:val="22"/>
          <w:szCs w:val="22"/>
        </w:rPr>
        <w:t>und de</w:t>
      </w:r>
      <w:r w:rsidR="00BC6A7E" w:rsidRPr="00D862CB">
        <w:rPr>
          <w:rFonts w:asciiTheme="minorHAnsi" w:hAnsiTheme="minorHAnsi"/>
          <w:sz w:val="22"/>
          <w:szCs w:val="22"/>
        </w:rPr>
        <w:t>r</w:t>
      </w:r>
      <w:r w:rsidRPr="00D862CB">
        <w:rPr>
          <w:rFonts w:asciiTheme="minorHAnsi" w:hAnsiTheme="minorHAnsi"/>
          <w:sz w:val="22"/>
          <w:szCs w:val="22"/>
        </w:rPr>
        <w:t xml:space="preserve"> AN vorsätzlich oder grob fahrlässig gehandelt hat;</w:t>
      </w:r>
    </w:p>
    <w:p w14:paraId="3AA45B3E" w14:textId="77777777" w:rsidR="00792C4C" w:rsidRPr="00D862CB" w:rsidRDefault="00792C4C" w:rsidP="002A4D4F">
      <w:pPr>
        <w:pStyle w:val="Listenabsatz"/>
        <w:numPr>
          <w:ilvl w:val="0"/>
          <w:numId w:val="24"/>
        </w:numPr>
        <w:spacing w:line="288" w:lineRule="auto"/>
        <w:jc w:val="both"/>
        <w:rPr>
          <w:rFonts w:asciiTheme="minorHAnsi" w:hAnsiTheme="minorHAnsi"/>
          <w:sz w:val="22"/>
          <w:szCs w:val="22"/>
        </w:rPr>
      </w:pPr>
      <w:r w:rsidRPr="00D862CB">
        <w:rPr>
          <w:rFonts w:asciiTheme="minorHAnsi" w:hAnsiTheme="minorHAnsi"/>
          <w:sz w:val="22"/>
          <w:szCs w:val="22"/>
        </w:rPr>
        <w:t>für den AG, wenn sich der AN in Bezug auf die dem Vertrag zu Grunde liegende Vergabe an einer unzulässigen Wettbewerbsbeschränkung im Sinne des Gesetzes gegen Wettbewerbsbeschränkungen beteiligt hat;</w:t>
      </w:r>
    </w:p>
    <w:p w14:paraId="4E4D353C" w14:textId="77777777" w:rsidR="00792C4C" w:rsidRPr="00D862CB" w:rsidRDefault="00792C4C" w:rsidP="002A4D4F">
      <w:pPr>
        <w:pStyle w:val="Listenabsatz"/>
        <w:numPr>
          <w:ilvl w:val="0"/>
          <w:numId w:val="24"/>
        </w:numPr>
        <w:spacing w:line="288" w:lineRule="auto"/>
        <w:jc w:val="both"/>
        <w:rPr>
          <w:rFonts w:asciiTheme="minorHAnsi" w:hAnsiTheme="minorHAnsi"/>
          <w:sz w:val="22"/>
          <w:szCs w:val="22"/>
        </w:rPr>
      </w:pPr>
      <w:r w:rsidRPr="00D862CB">
        <w:rPr>
          <w:rFonts w:asciiTheme="minorHAnsi" w:hAnsiTheme="minorHAnsi"/>
          <w:sz w:val="22"/>
          <w:szCs w:val="22"/>
        </w:rPr>
        <w:t>für den AG, wenn sich der AN in Bezug auf die einem vergleichbaren Vertrag des AG zu Grunde liegende Vergabe an einer unzulässigen Wettbewerbsbeschränkung im Sinne des Gesetzes gegen Wettbewerbsbeschränkungen beteiligt hat;</w:t>
      </w:r>
      <w:r w:rsidR="00393FE5" w:rsidRPr="00D862CB">
        <w:rPr>
          <w:rFonts w:asciiTheme="minorHAnsi" w:hAnsiTheme="minorHAnsi"/>
          <w:sz w:val="22"/>
          <w:szCs w:val="22"/>
        </w:rPr>
        <w:t xml:space="preserve"> oder</w:t>
      </w:r>
    </w:p>
    <w:p w14:paraId="0300253A" w14:textId="77777777" w:rsidR="00393FE5" w:rsidRPr="00D862CB" w:rsidRDefault="00393FE5" w:rsidP="002A4D4F">
      <w:pPr>
        <w:pStyle w:val="Listenabsatz"/>
        <w:numPr>
          <w:ilvl w:val="0"/>
          <w:numId w:val="24"/>
        </w:numPr>
        <w:spacing w:line="288" w:lineRule="auto"/>
        <w:jc w:val="both"/>
        <w:rPr>
          <w:rFonts w:asciiTheme="minorHAnsi" w:hAnsiTheme="minorHAnsi"/>
          <w:sz w:val="22"/>
          <w:szCs w:val="22"/>
        </w:rPr>
      </w:pPr>
      <w:r w:rsidRPr="00D862CB">
        <w:rPr>
          <w:rFonts w:asciiTheme="minorHAnsi" w:hAnsiTheme="minorHAnsi"/>
          <w:sz w:val="22"/>
          <w:szCs w:val="22"/>
        </w:rPr>
        <w:t>für den AG, wenn der AN Personen, die auf Seiten des AG mit der Vorbereitung, dem Abschluss oder der Durchführung des Vertrages befasst sind, mit Rücksicht auf ihre Zugehörigkeit zu der Verwaltung des AG Vorteile anbietet, verspricht oder gewährt. Solchen Handlungen des AN selbst stehen Handlungen von Personen gleich, die auf</w:t>
      </w:r>
      <w:r w:rsidR="006D4EA7">
        <w:rPr>
          <w:rFonts w:asciiTheme="minorHAnsi" w:hAnsiTheme="minorHAnsi"/>
          <w:sz w:val="22"/>
          <w:szCs w:val="22"/>
        </w:rPr>
        <w:t xml:space="preserve"> S</w:t>
      </w:r>
      <w:r w:rsidRPr="00D862CB">
        <w:rPr>
          <w:rFonts w:asciiTheme="minorHAnsi" w:hAnsiTheme="minorHAnsi"/>
          <w:sz w:val="22"/>
          <w:szCs w:val="22"/>
        </w:rPr>
        <w:t>eiten des AN mit der Vorbereitung, dem Abschluss oder der Durchführung des Vertrages befasst sind. Dabei ist es gleichgültig, ob die Vorteile den genannten Personen des AG unmittelbar oder in ihrem Interesse ihren Angehörigen oder anderen ihnen nahestehenden Personen oder im Interesse des einen oder anderen einem Dritten angeboten, versprochen oder gewährt werden.</w:t>
      </w:r>
    </w:p>
    <w:p w14:paraId="37A0E129" w14:textId="77777777" w:rsidR="00393FE5" w:rsidRPr="00D862CB" w:rsidRDefault="00393FE5" w:rsidP="002A4D4F">
      <w:pPr>
        <w:pStyle w:val="Listenabsatz"/>
        <w:spacing w:line="288" w:lineRule="auto"/>
        <w:ind w:left="1069"/>
        <w:jc w:val="both"/>
        <w:rPr>
          <w:rFonts w:asciiTheme="minorHAnsi" w:hAnsiTheme="minorHAnsi"/>
          <w:sz w:val="22"/>
          <w:szCs w:val="22"/>
        </w:rPr>
      </w:pPr>
    </w:p>
    <w:p w14:paraId="31EAB97D" w14:textId="77777777" w:rsidR="00792C4C" w:rsidRPr="00D862CB" w:rsidRDefault="006D4EA7" w:rsidP="006D4EA7">
      <w:pPr>
        <w:spacing w:line="288" w:lineRule="auto"/>
        <w:ind w:left="705" w:hanging="705"/>
        <w:jc w:val="both"/>
        <w:rPr>
          <w:rFonts w:asciiTheme="minorHAnsi" w:hAnsiTheme="minorHAnsi"/>
          <w:sz w:val="22"/>
          <w:szCs w:val="22"/>
        </w:rPr>
      </w:pPr>
      <w:r>
        <w:rPr>
          <w:rFonts w:asciiTheme="minorHAnsi" w:hAnsiTheme="minorHAnsi"/>
          <w:sz w:val="22"/>
          <w:szCs w:val="22"/>
        </w:rPr>
        <w:t>(3)</w:t>
      </w:r>
      <w:r>
        <w:rPr>
          <w:rFonts w:asciiTheme="minorHAnsi" w:hAnsiTheme="minorHAnsi"/>
          <w:sz w:val="22"/>
          <w:szCs w:val="22"/>
        </w:rPr>
        <w:tab/>
      </w:r>
      <w:r w:rsidR="00792C4C" w:rsidRPr="00D862CB">
        <w:rPr>
          <w:rFonts w:asciiTheme="minorHAnsi" w:hAnsiTheme="minorHAnsi"/>
          <w:sz w:val="22"/>
          <w:szCs w:val="22"/>
        </w:rPr>
        <w:t xml:space="preserve">Vor der </w:t>
      </w:r>
      <w:r w:rsidR="00393FE5" w:rsidRPr="00D862CB">
        <w:rPr>
          <w:rFonts w:asciiTheme="minorHAnsi" w:hAnsiTheme="minorHAnsi"/>
          <w:sz w:val="22"/>
          <w:szCs w:val="22"/>
        </w:rPr>
        <w:t xml:space="preserve">außerordentlichen Kündigung </w:t>
      </w:r>
      <w:r w:rsidR="00792C4C" w:rsidRPr="00D862CB">
        <w:rPr>
          <w:rFonts w:asciiTheme="minorHAnsi" w:hAnsiTheme="minorHAnsi"/>
          <w:sz w:val="22"/>
          <w:szCs w:val="22"/>
        </w:rPr>
        <w:t xml:space="preserve">ist </w:t>
      </w:r>
      <w:r w:rsidR="00393FE5" w:rsidRPr="00D862CB">
        <w:rPr>
          <w:rFonts w:asciiTheme="minorHAnsi" w:hAnsiTheme="minorHAnsi"/>
          <w:sz w:val="22"/>
          <w:szCs w:val="22"/>
        </w:rPr>
        <w:t>der anderen Parte</w:t>
      </w:r>
      <w:r w:rsidR="00361514">
        <w:rPr>
          <w:rFonts w:asciiTheme="minorHAnsi" w:hAnsiTheme="minorHAnsi"/>
          <w:sz w:val="22"/>
          <w:szCs w:val="22"/>
        </w:rPr>
        <w:t>i</w:t>
      </w:r>
      <w:r w:rsidR="00393FE5" w:rsidRPr="00D862CB">
        <w:rPr>
          <w:rFonts w:asciiTheme="minorHAnsi" w:hAnsiTheme="minorHAnsi"/>
          <w:sz w:val="22"/>
          <w:szCs w:val="22"/>
        </w:rPr>
        <w:t xml:space="preserve"> </w:t>
      </w:r>
      <w:r w:rsidR="00792C4C" w:rsidRPr="00D862CB">
        <w:rPr>
          <w:rFonts w:asciiTheme="minorHAnsi" w:hAnsiTheme="minorHAnsi"/>
          <w:sz w:val="22"/>
          <w:szCs w:val="22"/>
        </w:rPr>
        <w:t>Gelegenheit zu geben, unverzüglich zu dem</w:t>
      </w:r>
      <w:r w:rsidR="00393FE5" w:rsidRPr="00D862CB">
        <w:rPr>
          <w:rFonts w:asciiTheme="minorHAnsi" w:hAnsiTheme="minorHAnsi"/>
          <w:sz w:val="22"/>
          <w:szCs w:val="22"/>
        </w:rPr>
        <w:t xml:space="preserve"> </w:t>
      </w:r>
      <w:r w:rsidR="00792C4C" w:rsidRPr="00D862CB">
        <w:rPr>
          <w:rFonts w:asciiTheme="minorHAnsi" w:hAnsiTheme="minorHAnsi"/>
          <w:sz w:val="22"/>
          <w:szCs w:val="22"/>
        </w:rPr>
        <w:t>Sachverhalt Stellung zu nehmen.</w:t>
      </w:r>
      <w:r w:rsidR="006E63D6">
        <w:rPr>
          <w:rFonts w:asciiTheme="minorHAnsi" w:hAnsiTheme="minorHAnsi"/>
          <w:sz w:val="22"/>
          <w:szCs w:val="22"/>
        </w:rPr>
        <w:t xml:space="preserve"> </w:t>
      </w:r>
    </w:p>
    <w:p w14:paraId="14DAC7DB" w14:textId="77777777" w:rsidR="00792C4C" w:rsidRPr="00D862CB" w:rsidRDefault="00792C4C" w:rsidP="002A4D4F">
      <w:pPr>
        <w:spacing w:line="288" w:lineRule="auto"/>
        <w:jc w:val="both"/>
        <w:rPr>
          <w:rFonts w:asciiTheme="minorHAnsi" w:hAnsiTheme="minorHAnsi"/>
          <w:color w:val="FF0000"/>
          <w:sz w:val="22"/>
          <w:szCs w:val="22"/>
        </w:rPr>
      </w:pPr>
    </w:p>
    <w:p w14:paraId="2831CF10" w14:textId="6D256BE7" w:rsidR="00DE172D" w:rsidRDefault="00237828" w:rsidP="000925CF">
      <w:pPr>
        <w:spacing w:line="288" w:lineRule="auto"/>
        <w:ind w:left="705" w:hanging="705"/>
        <w:jc w:val="both"/>
        <w:rPr>
          <w:rFonts w:asciiTheme="minorHAnsi" w:hAnsiTheme="minorHAnsi"/>
          <w:sz w:val="22"/>
          <w:szCs w:val="22"/>
        </w:rPr>
      </w:pPr>
      <w:r w:rsidRPr="00D862CB">
        <w:rPr>
          <w:rFonts w:asciiTheme="minorHAnsi" w:hAnsiTheme="minorHAnsi"/>
          <w:sz w:val="22"/>
          <w:szCs w:val="22"/>
        </w:rPr>
        <w:t>(</w:t>
      </w:r>
      <w:r w:rsidR="006D4EA7">
        <w:rPr>
          <w:rFonts w:asciiTheme="minorHAnsi" w:hAnsiTheme="minorHAnsi"/>
          <w:sz w:val="22"/>
          <w:szCs w:val="22"/>
        </w:rPr>
        <w:t>4</w:t>
      </w:r>
      <w:r w:rsidRPr="00D862CB">
        <w:rPr>
          <w:rFonts w:asciiTheme="minorHAnsi" w:hAnsiTheme="minorHAnsi"/>
          <w:sz w:val="22"/>
          <w:szCs w:val="22"/>
        </w:rPr>
        <w:t>)</w:t>
      </w:r>
      <w:r w:rsidRPr="00D862CB">
        <w:rPr>
          <w:rFonts w:asciiTheme="minorHAnsi" w:hAnsiTheme="minorHAnsi"/>
          <w:sz w:val="22"/>
          <w:szCs w:val="22"/>
        </w:rPr>
        <w:tab/>
      </w:r>
      <w:r w:rsidR="00DE172D" w:rsidRPr="009F05AD">
        <w:rPr>
          <w:rFonts w:asciiTheme="minorHAnsi" w:hAnsiTheme="minorHAnsi"/>
          <w:sz w:val="22"/>
          <w:szCs w:val="22"/>
        </w:rPr>
        <w:t xml:space="preserve">Wenn die Einrichtung nicht mehr durch den </w:t>
      </w:r>
      <w:r w:rsidR="00DE172D">
        <w:rPr>
          <w:rFonts w:asciiTheme="minorHAnsi" w:hAnsiTheme="minorHAnsi"/>
          <w:sz w:val="22"/>
          <w:szCs w:val="22"/>
        </w:rPr>
        <w:t xml:space="preserve">AG </w:t>
      </w:r>
      <w:r w:rsidR="00DE172D" w:rsidRPr="009F05AD">
        <w:rPr>
          <w:rFonts w:asciiTheme="minorHAnsi" w:hAnsiTheme="minorHAnsi"/>
          <w:sz w:val="22"/>
          <w:szCs w:val="22"/>
        </w:rPr>
        <w:t>a</w:t>
      </w:r>
      <w:r w:rsidR="00DE172D">
        <w:rPr>
          <w:rFonts w:asciiTheme="minorHAnsi" w:hAnsiTheme="minorHAnsi"/>
          <w:sz w:val="22"/>
          <w:szCs w:val="22"/>
        </w:rPr>
        <w:t xml:space="preserve">ls </w:t>
      </w:r>
      <w:r w:rsidR="009C3FBE">
        <w:rPr>
          <w:rFonts w:asciiTheme="minorHAnsi" w:hAnsiTheme="minorHAnsi"/>
          <w:sz w:val="22"/>
          <w:szCs w:val="22"/>
        </w:rPr>
        <w:t>(</w:t>
      </w:r>
      <w:r w:rsidR="00DE172D">
        <w:rPr>
          <w:rFonts w:asciiTheme="minorHAnsi" w:hAnsiTheme="minorHAnsi"/>
          <w:sz w:val="22"/>
          <w:szCs w:val="22"/>
        </w:rPr>
        <w:t>aktive</w:t>
      </w:r>
      <w:r w:rsidR="009C3FBE">
        <w:rPr>
          <w:rFonts w:asciiTheme="minorHAnsi" w:hAnsiTheme="minorHAnsi"/>
          <w:sz w:val="22"/>
          <w:szCs w:val="22"/>
        </w:rPr>
        <w:t>)</w:t>
      </w:r>
      <w:r w:rsidR="00DE172D">
        <w:rPr>
          <w:rFonts w:asciiTheme="minorHAnsi" w:hAnsiTheme="minorHAnsi"/>
          <w:sz w:val="22"/>
          <w:szCs w:val="22"/>
        </w:rPr>
        <w:t xml:space="preserve"> Einrichtung zur Unter</w:t>
      </w:r>
      <w:r w:rsidR="00DE172D" w:rsidRPr="009F05AD">
        <w:rPr>
          <w:rFonts w:asciiTheme="minorHAnsi" w:hAnsiTheme="minorHAnsi"/>
          <w:sz w:val="22"/>
          <w:szCs w:val="22"/>
        </w:rPr>
        <w:t xml:space="preserve">bringung von Flüchtlingen genutzt </w:t>
      </w:r>
      <w:r w:rsidR="009C3FBE">
        <w:rPr>
          <w:rFonts w:asciiTheme="minorHAnsi" w:hAnsiTheme="minorHAnsi"/>
          <w:sz w:val="22"/>
          <w:szCs w:val="22"/>
        </w:rPr>
        <w:t xml:space="preserve">werden </w:t>
      </w:r>
      <w:r w:rsidR="000925CF">
        <w:rPr>
          <w:rFonts w:asciiTheme="minorHAnsi" w:hAnsiTheme="minorHAnsi"/>
          <w:sz w:val="22"/>
          <w:szCs w:val="22"/>
        </w:rPr>
        <w:t>soll</w:t>
      </w:r>
      <w:r w:rsidR="00DE172D" w:rsidRPr="009F05AD">
        <w:rPr>
          <w:rFonts w:asciiTheme="minorHAnsi" w:hAnsiTheme="minorHAnsi"/>
          <w:sz w:val="22"/>
          <w:szCs w:val="22"/>
        </w:rPr>
        <w:t xml:space="preserve">, kann der </w:t>
      </w:r>
      <w:r w:rsidR="00DE172D">
        <w:rPr>
          <w:rFonts w:asciiTheme="minorHAnsi" w:hAnsiTheme="minorHAnsi"/>
          <w:sz w:val="22"/>
          <w:szCs w:val="22"/>
        </w:rPr>
        <w:t>AG</w:t>
      </w:r>
      <w:r w:rsidR="00DE172D" w:rsidRPr="009F05AD">
        <w:rPr>
          <w:rFonts w:asciiTheme="minorHAnsi" w:hAnsiTheme="minorHAnsi"/>
          <w:sz w:val="22"/>
          <w:szCs w:val="22"/>
        </w:rPr>
        <w:t xml:space="preserve"> den Vertrag mit einer Kündigungsfrist von sechs Monaten zum Monatsende außerordentlich kündigen (Sonderkündigungsrecht). Der </w:t>
      </w:r>
      <w:r w:rsidR="00DE172D">
        <w:rPr>
          <w:rFonts w:asciiTheme="minorHAnsi" w:hAnsiTheme="minorHAnsi"/>
          <w:sz w:val="22"/>
          <w:szCs w:val="22"/>
        </w:rPr>
        <w:t>AG</w:t>
      </w:r>
      <w:r w:rsidR="00DE172D" w:rsidRPr="009F05AD">
        <w:rPr>
          <w:rFonts w:asciiTheme="minorHAnsi" w:hAnsiTheme="minorHAnsi"/>
          <w:sz w:val="22"/>
          <w:szCs w:val="22"/>
        </w:rPr>
        <w:t xml:space="preserve"> weist darauf hin, dass die Aufgabe der Einrichtung als </w:t>
      </w:r>
      <w:r w:rsidR="009C3FBE">
        <w:rPr>
          <w:rFonts w:asciiTheme="minorHAnsi" w:hAnsiTheme="minorHAnsi"/>
          <w:sz w:val="22"/>
          <w:szCs w:val="22"/>
        </w:rPr>
        <w:t>(</w:t>
      </w:r>
      <w:r w:rsidR="00DE172D" w:rsidRPr="009F05AD">
        <w:rPr>
          <w:rFonts w:asciiTheme="minorHAnsi" w:hAnsiTheme="minorHAnsi"/>
          <w:sz w:val="22"/>
          <w:szCs w:val="22"/>
        </w:rPr>
        <w:t>aktive</w:t>
      </w:r>
      <w:r w:rsidR="009C3FBE">
        <w:rPr>
          <w:rFonts w:asciiTheme="minorHAnsi" w:hAnsiTheme="minorHAnsi"/>
          <w:sz w:val="22"/>
          <w:szCs w:val="22"/>
        </w:rPr>
        <w:t>)</w:t>
      </w:r>
      <w:r w:rsidR="00DE172D" w:rsidRPr="009F05AD">
        <w:rPr>
          <w:rFonts w:asciiTheme="minorHAnsi" w:hAnsiTheme="minorHAnsi"/>
          <w:sz w:val="22"/>
          <w:szCs w:val="22"/>
        </w:rPr>
        <w:t xml:space="preserve"> Einrichtung auch dann möglich ist, wenn andere Einrichtungen in Nordrhein-Westfalen weiterhin aktiv betrieben werden. Die Landesregierung passt die Kapazitäten der Unterbringungseinrichtungen in regelmäßigen Abständen an die laufenden Entwicklungen an. Dabei ist die Landesregierung bemüht, eine gleichmäßige Verteilung der Unterbringungseinrichtungen in den einzelnen Regierungsbezirken zu erreichen sodass der weitere Bedarf an </w:t>
      </w:r>
      <w:r w:rsidR="00BA092C">
        <w:rPr>
          <w:rFonts w:asciiTheme="minorHAnsi" w:hAnsiTheme="minorHAnsi"/>
          <w:sz w:val="22"/>
          <w:szCs w:val="22"/>
        </w:rPr>
        <w:t>Verpflegungsdienstleistungen</w:t>
      </w:r>
      <w:r w:rsidR="00DE172D" w:rsidRPr="009F05AD">
        <w:rPr>
          <w:rFonts w:asciiTheme="minorHAnsi" w:hAnsiTheme="minorHAnsi"/>
          <w:sz w:val="22"/>
          <w:szCs w:val="22"/>
        </w:rPr>
        <w:t xml:space="preserve"> an anderen Standorten dem Sonderkündigungsrecht nicht entgegensteht.</w:t>
      </w:r>
    </w:p>
    <w:p w14:paraId="19E15CA0" w14:textId="77777777" w:rsidR="00DE172D" w:rsidRPr="00D862CB" w:rsidRDefault="00DE172D" w:rsidP="002A4D4F">
      <w:pPr>
        <w:spacing w:line="288" w:lineRule="auto"/>
        <w:jc w:val="both"/>
        <w:rPr>
          <w:rFonts w:asciiTheme="minorHAnsi" w:hAnsiTheme="minorHAnsi"/>
          <w:color w:val="FF0000"/>
          <w:sz w:val="22"/>
          <w:szCs w:val="22"/>
        </w:rPr>
      </w:pPr>
    </w:p>
    <w:p w14:paraId="75AB285C" w14:textId="77777777" w:rsidR="003363E1" w:rsidRPr="00D862CB" w:rsidRDefault="00886906"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lastRenderedPageBreak/>
        <w:t>(</w:t>
      </w:r>
      <w:r w:rsidR="00F54E8F">
        <w:rPr>
          <w:rFonts w:asciiTheme="minorHAnsi" w:hAnsiTheme="minorHAnsi"/>
          <w:sz w:val="22"/>
          <w:szCs w:val="22"/>
        </w:rPr>
        <w:t>5</w:t>
      </w:r>
      <w:r w:rsidRPr="00D862CB">
        <w:rPr>
          <w:rFonts w:asciiTheme="minorHAnsi" w:hAnsiTheme="minorHAnsi"/>
          <w:sz w:val="22"/>
          <w:szCs w:val="22"/>
        </w:rPr>
        <w:t>)</w:t>
      </w:r>
      <w:r w:rsidRPr="00D862CB">
        <w:rPr>
          <w:rFonts w:asciiTheme="minorHAnsi" w:hAnsiTheme="minorHAnsi"/>
          <w:sz w:val="22"/>
          <w:szCs w:val="22"/>
        </w:rPr>
        <w:tab/>
      </w:r>
      <w:r w:rsidR="00237828" w:rsidRPr="00D862CB">
        <w:rPr>
          <w:rFonts w:asciiTheme="minorHAnsi" w:hAnsiTheme="minorHAnsi"/>
          <w:sz w:val="22"/>
          <w:szCs w:val="22"/>
        </w:rPr>
        <w:t xml:space="preserve">Soweit nichts Abweichendes geregelt ist, endet </w:t>
      </w:r>
      <w:r w:rsidR="003363E1" w:rsidRPr="00D862CB">
        <w:rPr>
          <w:rFonts w:asciiTheme="minorHAnsi" w:hAnsiTheme="minorHAnsi"/>
          <w:sz w:val="22"/>
          <w:szCs w:val="22"/>
        </w:rPr>
        <w:t xml:space="preserve">der Vertrag </w:t>
      </w:r>
      <w:r w:rsidR="00237828" w:rsidRPr="00D862CB">
        <w:rPr>
          <w:rFonts w:asciiTheme="minorHAnsi" w:hAnsiTheme="minorHAnsi"/>
          <w:sz w:val="22"/>
          <w:szCs w:val="22"/>
        </w:rPr>
        <w:t xml:space="preserve">im Falle einer außerordentlichen Kündigung </w:t>
      </w:r>
      <w:r w:rsidR="003363E1" w:rsidRPr="00D862CB">
        <w:rPr>
          <w:rFonts w:asciiTheme="minorHAnsi" w:hAnsiTheme="minorHAnsi"/>
          <w:sz w:val="22"/>
          <w:szCs w:val="22"/>
        </w:rPr>
        <w:t>mit sofortiger Wirkung nach Zugang der Kündigungserklärung. Die kündigende</w:t>
      </w:r>
      <w:r w:rsidR="00066BA9" w:rsidRPr="00D862CB">
        <w:rPr>
          <w:rFonts w:asciiTheme="minorHAnsi" w:hAnsiTheme="minorHAnsi"/>
          <w:sz w:val="22"/>
          <w:szCs w:val="22"/>
        </w:rPr>
        <w:t xml:space="preserve"> Vertragspartei </w:t>
      </w:r>
      <w:r w:rsidR="003363E1" w:rsidRPr="00D862CB">
        <w:rPr>
          <w:rFonts w:asciiTheme="minorHAnsi" w:hAnsiTheme="minorHAnsi"/>
          <w:sz w:val="22"/>
          <w:szCs w:val="22"/>
        </w:rPr>
        <w:t>kann in ihrer Kündigungserklärung einen späteren angemessenen Endtermin bestimmen.</w:t>
      </w:r>
    </w:p>
    <w:p w14:paraId="42384124" w14:textId="77777777" w:rsidR="003363E1" w:rsidRPr="00D862CB" w:rsidRDefault="003363E1" w:rsidP="002A4D4F">
      <w:pPr>
        <w:spacing w:line="288" w:lineRule="auto"/>
        <w:ind w:left="1134" w:hanging="425"/>
        <w:jc w:val="both"/>
        <w:rPr>
          <w:rFonts w:asciiTheme="minorHAnsi" w:hAnsiTheme="minorHAnsi"/>
          <w:sz w:val="22"/>
          <w:szCs w:val="22"/>
        </w:rPr>
      </w:pPr>
    </w:p>
    <w:p w14:paraId="0327D554" w14:textId="77777777" w:rsidR="00A85B5B" w:rsidRPr="00D862CB" w:rsidRDefault="00431DA3" w:rsidP="002A4D4F">
      <w:pPr>
        <w:spacing w:line="288" w:lineRule="auto"/>
        <w:jc w:val="both"/>
        <w:rPr>
          <w:rFonts w:asciiTheme="minorHAnsi" w:hAnsiTheme="minorHAnsi"/>
          <w:sz w:val="22"/>
          <w:szCs w:val="22"/>
        </w:rPr>
      </w:pPr>
      <w:r w:rsidRPr="00D862CB">
        <w:rPr>
          <w:rFonts w:asciiTheme="minorHAnsi" w:hAnsiTheme="minorHAnsi"/>
          <w:sz w:val="22"/>
          <w:szCs w:val="22"/>
        </w:rPr>
        <w:t>(</w:t>
      </w:r>
      <w:r w:rsidR="00F54E8F">
        <w:rPr>
          <w:rFonts w:asciiTheme="minorHAnsi" w:hAnsiTheme="minorHAnsi"/>
          <w:sz w:val="22"/>
          <w:szCs w:val="22"/>
        </w:rPr>
        <w:t>6</w:t>
      </w:r>
      <w:r w:rsidRPr="00D862CB">
        <w:rPr>
          <w:rFonts w:asciiTheme="minorHAnsi" w:hAnsiTheme="minorHAnsi"/>
          <w:sz w:val="22"/>
          <w:szCs w:val="22"/>
        </w:rPr>
        <w:t>)</w:t>
      </w:r>
      <w:r w:rsidRPr="00D862CB">
        <w:rPr>
          <w:rFonts w:asciiTheme="minorHAnsi" w:hAnsiTheme="minorHAnsi"/>
          <w:sz w:val="22"/>
          <w:szCs w:val="22"/>
        </w:rPr>
        <w:tab/>
        <w:t>Die Kündigung bedarf der Schriftform.</w:t>
      </w:r>
    </w:p>
    <w:p w14:paraId="2A2FA36D" w14:textId="77777777" w:rsidR="00321142" w:rsidRPr="00D862CB" w:rsidRDefault="00321142" w:rsidP="002A4D4F">
      <w:pPr>
        <w:spacing w:line="288" w:lineRule="auto"/>
        <w:jc w:val="both"/>
        <w:rPr>
          <w:rFonts w:asciiTheme="minorHAnsi" w:hAnsiTheme="minorHAnsi"/>
          <w:sz w:val="22"/>
          <w:szCs w:val="22"/>
        </w:rPr>
      </w:pPr>
    </w:p>
    <w:p w14:paraId="009D5104" w14:textId="77777777" w:rsidR="00AF78D9" w:rsidRPr="00D862CB" w:rsidRDefault="00AF78D9" w:rsidP="002A4D4F">
      <w:pPr>
        <w:spacing w:line="288" w:lineRule="auto"/>
        <w:jc w:val="both"/>
        <w:rPr>
          <w:rFonts w:asciiTheme="minorHAnsi" w:hAnsiTheme="minorHAnsi"/>
          <w:sz w:val="22"/>
          <w:szCs w:val="22"/>
        </w:rPr>
      </w:pPr>
      <w:r w:rsidRPr="00D862CB">
        <w:rPr>
          <w:rFonts w:asciiTheme="minorHAnsi" w:hAnsiTheme="minorHAnsi"/>
          <w:sz w:val="22"/>
          <w:szCs w:val="22"/>
        </w:rPr>
        <w:t>(</w:t>
      </w:r>
      <w:r w:rsidR="00F54E8F">
        <w:rPr>
          <w:rFonts w:asciiTheme="minorHAnsi" w:hAnsiTheme="minorHAnsi"/>
          <w:sz w:val="22"/>
          <w:szCs w:val="22"/>
        </w:rPr>
        <w:t>7</w:t>
      </w:r>
      <w:r w:rsidRPr="00D862CB">
        <w:rPr>
          <w:rFonts w:asciiTheme="minorHAnsi" w:hAnsiTheme="minorHAnsi"/>
          <w:sz w:val="22"/>
          <w:szCs w:val="22"/>
        </w:rPr>
        <w:t>)</w:t>
      </w:r>
      <w:r w:rsidRPr="00D862CB">
        <w:rPr>
          <w:rFonts w:asciiTheme="minorHAnsi" w:hAnsiTheme="minorHAnsi"/>
          <w:sz w:val="22"/>
          <w:szCs w:val="22"/>
        </w:rPr>
        <w:tab/>
        <w:t>Weitergehende Rechte und Ansprüche bleiben unberührt.</w:t>
      </w:r>
    </w:p>
    <w:p w14:paraId="2E39A45A" w14:textId="77777777" w:rsidR="00A0624D" w:rsidRDefault="00A0624D" w:rsidP="002A4D4F">
      <w:pPr>
        <w:spacing w:line="288" w:lineRule="auto"/>
        <w:jc w:val="both"/>
        <w:rPr>
          <w:rFonts w:asciiTheme="minorHAnsi" w:hAnsiTheme="minorHAnsi"/>
          <w:sz w:val="22"/>
          <w:szCs w:val="22"/>
        </w:rPr>
      </w:pPr>
    </w:p>
    <w:p w14:paraId="7462D660" w14:textId="77777777" w:rsidR="00520A14" w:rsidRDefault="006D4EA7" w:rsidP="002A4D4F">
      <w:pPr>
        <w:spacing w:line="288" w:lineRule="auto"/>
        <w:ind w:left="705" w:hanging="705"/>
        <w:jc w:val="both"/>
        <w:rPr>
          <w:rFonts w:asciiTheme="minorHAnsi" w:hAnsiTheme="minorHAnsi"/>
          <w:sz w:val="22"/>
          <w:szCs w:val="22"/>
        </w:rPr>
      </w:pPr>
      <w:r>
        <w:rPr>
          <w:rFonts w:asciiTheme="minorHAnsi" w:hAnsiTheme="minorHAnsi"/>
          <w:sz w:val="22"/>
          <w:szCs w:val="22"/>
        </w:rPr>
        <w:t>(</w:t>
      </w:r>
      <w:r w:rsidR="00F54E8F">
        <w:rPr>
          <w:rFonts w:asciiTheme="minorHAnsi" w:hAnsiTheme="minorHAnsi"/>
          <w:sz w:val="22"/>
          <w:szCs w:val="22"/>
        </w:rPr>
        <w:t>8</w:t>
      </w:r>
      <w:r w:rsidR="00520A14">
        <w:rPr>
          <w:rFonts w:asciiTheme="minorHAnsi" w:hAnsiTheme="minorHAnsi"/>
          <w:sz w:val="22"/>
          <w:szCs w:val="22"/>
        </w:rPr>
        <w:t>)</w:t>
      </w:r>
      <w:r w:rsidR="00520A14">
        <w:rPr>
          <w:rFonts w:asciiTheme="minorHAnsi" w:hAnsiTheme="minorHAnsi"/>
          <w:sz w:val="22"/>
          <w:szCs w:val="22"/>
        </w:rPr>
        <w:tab/>
        <w:t xml:space="preserve">Der </w:t>
      </w:r>
      <w:r w:rsidR="001B304F">
        <w:rPr>
          <w:rFonts w:asciiTheme="minorHAnsi" w:hAnsiTheme="minorHAnsi"/>
          <w:sz w:val="22"/>
          <w:szCs w:val="22"/>
        </w:rPr>
        <w:t>AN</w:t>
      </w:r>
      <w:r w:rsidR="00520A14">
        <w:rPr>
          <w:rFonts w:asciiTheme="minorHAnsi" w:hAnsiTheme="minorHAnsi"/>
          <w:sz w:val="22"/>
          <w:szCs w:val="22"/>
        </w:rPr>
        <w:t xml:space="preserve"> wird darauf hingewiesen, dass eine außerordentliche Kündigung aus einem wichtigen Grund u.a. auch dazu führen kann, dass er bei zukünftigen Vergaben als nicht geeignet qualifiziert wird.</w:t>
      </w:r>
      <w:r w:rsidR="001B304F">
        <w:rPr>
          <w:rFonts w:asciiTheme="minorHAnsi" w:hAnsiTheme="minorHAnsi"/>
          <w:sz w:val="22"/>
          <w:szCs w:val="22"/>
        </w:rPr>
        <w:t xml:space="preserve"> </w:t>
      </w:r>
    </w:p>
    <w:p w14:paraId="0EC729BC" w14:textId="77777777" w:rsidR="00321142" w:rsidRDefault="00321142" w:rsidP="002A4D4F">
      <w:pPr>
        <w:spacing w:line="288" w:lineRule="auto"/>
        <w:jc w:val="both"/>
        <w:rPr>
          <w:rFonts w:asciiTheme="minorHAnsi" w:hAnsiTheme="minorHAnsi"/>
          <w:sz w:val="22"/>
          <w:szCs w:val="22"/>
        </w:rPr>
      </w:pPr>
    </w:p>
    <w:p w14:paraId="0998CF1E" w14:textId="77777777" w:rsidR="009F05AD" w:rsidRPr="00D862CB" w:rsidRDefault="009F05AD" w:rsidP="002A4D4F">
      <w:pPr>
        <w:spacing w:line="288" w:lineRule="auto"/>
        <w:jc w:val="both"/>
        <w:rPr>
          <w:rFonts w:asciiTheme="minorHAnsi" w:hAnsiTheme="minorHAnsi"/>
          <w:sz w:val="22"/>
          <w:szCs w:val="22"/>
        </w:rPr>
      </w:pPr>
    </w:p>
    <w:p w14:paraId="464E5FC1" w14:textId="688BD4B6" w:rsidR="00321142" w:rsidRPr="00D862CB" w:rsidRDefault="00321142" w:rsidP="00AA4F58">
      <w:pPr>
        <w:pStyle w:val="berschrift1"/>
        <w:numPr>
          <w:ilvl w:val="0"/>
          <w:numId w:val="48"/>
        </w:numPr>
        <w:spacing w:line="288" w:lineRule="auto"/>
        <w:ind w:hanging="720"/>
        <w:jc w:val="both"/>
        <w:rPr>
          <w:rFonts w:asciiTheme="minorHAnsi" w:eastAsia="Arial" w:hAnsiTheme="minorHAnsi"/>
          <w:sz w:val="22"/>
          <w:szCs w:val="22"/>
        </w:rPr>
      </w:pPr>
      <w:bookmarkStart w:id="24" w:name="_Toc207027774"/>
      <w:r w:rsidRPr="00D862CB">
        <w:rPr>
          <w:rFonts w:asciiTheme="minorHAnsi" w:eastAsia="Arial" w:hAnsiTheme="minorHAnsi"/>
          <w:sz w:val="22"/>
          <w:szCs w:val="22"/>
        </w:rPr>
        <w:t>Vertragsstrafe</w:t>
      </w:r>
      <w:bookmarkEnd w:id="24"/>
    </w:p>
    <w:p w14:paraId="47BC4F3F" w14:textId="77777777" w:rsidR="00321142" w:rsidRPr="00D862CB" w:rsidRDefault="00321142" w:rsidP="002A4D4F">
      <w:pPr>
        <w:spacing w:line="288" w:lineRule="auto"/>
        <w:jc w:val="both"/>
        <w:rPr>
          <w:rFonts w:asciiTheme="minorHAnsi" w:hAnsiTheme="minorHAnsi"/>
          <w:sz w:val="22"/>
          <w:szCs w:val="22"/>
        </w:rPr>
      </w:pPr>
    </w:p>
    <w:p w14:paraId="1E38FF74" w14:textId="77777777" w:rsidR="00FA5AC1" w:rsidRPr="00D862CB" w:rsidRDefault="00FA5AC1"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(1)</w:t>
      </w:r>
      <w:r w:rsidRPr="00D862CB">
        <w:rPr>
          <w:rFonts w:asciiTheme="minorHAnsi" w:hAnsiTheme="minorHAnsi"/>
          <w:sz w:val="22"/>
          <w:szCs w:val="22"/>
        </w:rPr>
        <w:tab/>
      </w:r>
      <w:r w:rsidR="00AB42BF" w:rsidRPr="00D862CB">
        <w:rPr>
          <w:rFonts w:asciiTheme="minorHAnsi" w:hAnsiTheme="minorHAnsi"/>
          <w:sz w:val="22"/>
          <w:szCs w:val="22"/>
        </w:rPr>
        <w:t>Verstößt der AN schuldhaft gegen</w:t>
      </w:r>
      <w:r w:rsidR="00111BCE">
        <w:rPr>
          <w:rFonts w:asciiTheme="minorHAnsi" w:hAnsiTheme="minorHAnsi"/>
          <w:sz w:val="22"/>
          <w:szCs w:val="22"/>
        </w:rPr>
        <w:t xml:space="preserve"> eine</w:t>
      </w:r>
      <w:r w:rsidR="00AB42BF" w:rsidRPr="00D862CB">
        <w:rPr>
          <w:rFonts w:asciiTheme="minorHAnsi" w:hAnsiTheme="minorHAnsi"/>
          <w:sz w:val="22"/>
          <w:szCs w:val="22"/>
        </w:rPr>
        <w:t xml:space="preserve"> seine</w:t>
      </w:r>
      <w:r w:rsidR="00111BCE">
        <w:rPr>
          <w:rFonts w:asciiTheme="minorHAnsi" w:hAnsiTheme="minorHAnsi"/>
          <w:sz w:val="22"/>
          <w:szCs w:val="22"/>
        </w:rPr>
        <w:t>r</w:t>
      </w:r>
      <w:r w:rsidR="00AB42BF" w:rsidRPr="00D862CB">
        <w:rPr>
          <w:rFonts w:asciiTheme="minorHAnsi" w:hAnsiTheme="minorHAnsi"/>
          <w:sz w:val="22"/>
          <w:szCs w:val="22"/>
        </w:rPr>
        <w:t xml:space="preserve"> vertraglichen Verpflichtungen </w:t>
      </w:r>
    </w:p>
    <w:p w14:paraId="0BACB745" w14:textId="77777777" w:rsidR="00FA5AC1" w:rsidRPr="006F51E4" w:rsidRDefault="00AB42BF" w:rsidP="002A4D4F">
      <w:pPr>
        <w:pStyle w:val="Listenabsatz"/>
        <w:numPr>
          <w:ilvl w:val="0"/>
          <w:numId w:val="29"/>
        </w:numPr>
        <w:spacing w:line="288" w:lineRule="auto"/>
        <w:ind w:left="1134" w:hanging="283"/>
        <w:jc w:val="both"/>
        <w:rPr>
          <w:rFonts w:asciiTheme="minorHAnsi" w:hAnsiTheme="minorHAnsi"/>
          <w:sz w:val="22"/>
          <w:szCs w:val="22"/>
        </w:rPr>
      </w:pPr>
      <w:r w:rsidRPr="006F51E4">
        <w:rPr>
          <w:rFonts w:asciiTheme="minorHAnsi" w:hAnsiTheme="minorHAnsi"/>
          <w:sz w:val="22"/>
          <w:szCs w:val="22"/>
        </w:rPr>
        <w:t xml:space="preserve">zum Datenschutz </w:t>
      </w:r>
      <w:r w:rsidR="00FA5AC1" w:rsidRPr="006F51E4">
        <w:rPr>
          <w:rFonts w:asciiTheme="minorHAnsi" w:hAnsiTheme="minorHAnsi"/>
          <w:sz w:val="22"/>
          <w:szCs w:val="22"/>
        </w:rPr>
        <w:t>(§</w:t>
      </w:r>
      <w:r w:rsidR="007F7A0A" w:rsidRPr="006F51E4">
        <w:rPr>
          <w:rFonts w:asciiTheme="minorHAnsi" w:hAnsiTheme="minorHAnsi"/>
          <w:sz w:val="22"/>
          <w:szCs w:val="22"/>
        </w:rPr>
        <w:t xml:space="preserve"> </w:t>
      </w:r>
      <w:r w:rsidR="006F51E4" w:rsidRPr="006F51E4">
        <w:rPr>
          <w:rFonts w:asciiTheme="minorHAnsi" w:hAnsiTheme="minorHAnsi"/>
          <w:sz w:val="22"/>
          <w:szCs w:val="22"/>
        </w:rPr>
        <w:t>23</w:t>
      </w:r>
      <w:r w:rsidR="00FA5AC1" w:rsidRPr="006F51E4">
        <w:rPr>
          <w:rFonts w:asciiTheme="minorHAnsi" w:hAnsiTheme="minorHAnsi"/>
          <w:sz w:val="22"/>
          <w:szCs w:val="22"/>
        </w:rPr>
        <w:t>) oder</w:t>
      </w:r>
    </w:p>
    <w:p w14:paraId="7BFF9965" w14:textId="77777777" w:rsidR="00FA5AC1" w:rsidRPr="006F51E4" w:rsidRDefault="00AB42BF" w:rsidP="002A4D4F">
      <w:pPr>
        <w:pStyle w:val="Listenabsatz"/>
        <w:numPr>
          <w:ilvl w:val="0"/>
          <w:numId w:val="29"/>
        </w:numPr>
        <w:spacing w:line="288" w:lineRule="auto"/>
        <w:ind w:left="1134" w:hanging="283"/>
        <w:jc w:val="both"/>
        <w:rPr>
          <w:rFonts w:asciiTheme="minorHAnsi" w:hAnsiTheme="minorHAnsi"/>
          <w:sz w:val="22"/>
          <w:szCs w:val="22"/>
        </w:rPr>
      </w:pPr>
      <w:r w:rsidRPr="006F51E4">
        <w:rPr>
          <w:rFonts w:asciiTheme="minorHAnsi" w:hAnsiTheme="minorHAnsi"/>
          <w:sz w:val="22"/>
          <w:szCs w:val="22"/>
        </w:rPr>
        <w:t>zur Geheimhaltung</w:t>
      </w:r>
      <w:r w:rsidR="00FA5AC1" w:rsidRPr="006F51E4">
        <w:rPr>
          <w:rFonts w:asciiTheme="minorHAnsi" w:hAnsiTheme="minorHAnsi"/>
          <w:sz w:val="22"/>
          <w:szCs w:val="22"/>
        </w:rPr>
        <w:t xml:space="preserve"> (§ </w:t>
      </w:r>
      <w:r w:rsidR="006F51E4" w:rsidRPr="006F51E4">
        <w:rPr>
          <w:rFonts w:asciiTheme="minorHAnsi" w:hAnsiTheme="minorHAnsi"/>
          <w:sz w:val="22"/>
          <w:szCs w:val="22"/>
        </w:rPr>
        <w:t>24</w:t>
      </w:r>
      <w:r w:rsidR="00FA5AC1" w:rsidRPr="006F51E4">
        <w:rPr>
          <w:rFonts w:asciiTheme="minorHAnsi" w:hAnsiTheme="minorHAnsi"/>
          <w:sz w:val="22"/>
          <w:szCs w:val="22"/>
        </w:rPr>
        <w:t xml:space="preserve">) </w:t>
      </w:r>
    </w:p>
    <w:p w14:paraId="17ACB4E6" w14:textId="77777777" w:rsidR="00AB42BF" w:rsidRPr="00D862CB" w:rsidRDefault="00AB42BF" w:rsidP="002A4D4F">
      <w:pPr>
        <w:spacing w:line="288" w:lineRule="auto"/>
        <w:ind w:left="750"/>
        <w:jc w:val="both"/>
        <w:rPr>
          <w:rFonts w:asciiTheme="minorHAnsi" w:hAnsiTheme="minorHAnsi"/>
          <w:sz w:val="22"/>
          <w:szCs w:val="22"/>
        </w:rPr>
      </w:pPr>
      <w:r w:rsidRPr="007F7A0A">
        <w:rPr>
          <w:rFonts w:asciiTheme="minorHAnsi" w:hAnsiTheme="minorHAnsi"/>
          <w:sz w:val="22"/>
          <w:szCs w:val="22"/>
        </w:rPr>
        <w:t xml:space="preserve">so verwirkt </w:t>
      </w:r>
      <w:r w:rsidR="00FA5AC1" w:rsidRPr="007F7A0A">
        <w:rPr>
          <w:rFonts w:asciiTheme="minorHAnsi" w:hAnsiTheme="minorHAnsi"/>
          <w:sz w:val="22"/>
          <w:szCs w:val="22"/>
        </w:rPr>
        <w:t xml:space="preserve">er </w:t>
      </w:r>
      <w:r w:rsidRPr="007F7A0A">
        <w:rPr>
          <w:rFonts w:asciiTheme="minorHAnsi" w:hAnsiTheme="minorHAnsi"/>
          <w:sz w:val="22"/>
          <w:szCs w:val="22"/>
        </w:rPr>
        <w:t>für jeden einzelnen Fall eines Vertragsverstoßes unter Ausschluss der Einrede des</w:t>
      </w:r>
      <w:r w:rsidRPr="00D862CB">
        <w:rPr>
          <w:rFonts w:asciiTheme="minorHAnsi" w:hAnsiTheme="minorHAnsi"/>
          <w:sz w:val="22"/>
          <w:szCs w:val="22"/>
        </w:rPr>
        <w:t xml:space="preserve"> Fortsetzungszusammenhangs eine Vertragsstrafe in Höhe von 10.000,00 </w:t>
      </w:r>
      <w:r w:rsidR="00FA5AC1" w:rsidRPr="00D862CB">
        <w:rPr>
          <w:rFonts w:asciiTheme="minorHAnsi" w:hAnsiTheme="minorHAnsi"/>
          <w:sz w:val="22"/>
          <w:szCs w:val="22"/>
        </w:rPr>
        <w:t>Euro</w:t>
      </w:r>
      <w:r w:rsidRPr="00D862CB">
        <w:rPr>
          <w:rFonts w:asciiTheme="minorHAnsi" w:hAnsiTheme="minorHAnsi"/>
          <w:sz w:val="22"/>
          <w:szCs w:val="22"/>
        </w:rPr>
        <w:t>.</w:t>
      </w:r>
      <w:r w:rsidR="004D5D2E">
        <w:rPr>
          <w:rFonts w:asciiTheme="minorHAnsi" w:hAnsiTheme="minorHAnsi"/>
          <w:sz w:val="22"/>
          <w:szCs w:val="22"/>
        </w:rPr>
        <w:t xml:space="preserve"> </w:t>
      </w:r>
    </w:p>
    <w:p w14:paraId="57A4A31C" w14:textId="77777777" w:rsidR="00961001" w:rsidRPr="00D862CB" w:rsidRDefault="00961001" w:rsidP="002A4D4F">
      <w:pPr>
        <w:spacing w:line="288" w:lineRule="auto"/>
        <w:jc w:val="both"/>
        <w:rPr>
          <w:rFonts w:asciiTheme="minorHAnsi" w:hAnsiTheme="minorHAnsi"/>
          <w:sz w:val="22"/>
          <w:szCs w:val="22"/>
        </w:rPr>
      </w:pPr>
    </w:p>
    <w:p w14:paraId="621254EB" w14:textId="77777777" w:rsidR="00FA5AC1" w:rsidRPr="00F502EB" w:rsidRDefault="00FA5AC1" w:rsidP="002A4D4F">
      <w:pPr>
        <w:spacing w:line="288" w:lineRule="auto"/>
        <w:ind w:left="705"/>
        <w:jc w:val="both"/>
        <w:rPr>
          <w:rFonts w:asciiTheme="minorHAnsi" w:hAnsiTheme="minorHAnsi"/>
          <w:sz w:val="22"/>
          <w:szCs w:val="22"/>
        </w:rPr>
      </w:pPr>
      <w:r w:rsidRPr="00D862CB">
        <w:rPr>
          <w:rFonts w:asciiTheme="minorHAnsi" w:hAnsiTheme="minorHAnsi"/>
          <w:sz w:val="22"/>
          <w:szCs w:val="22"/>
        </w:rPr>
        <w:t>Für den Fall eine</w:t>
      </w:r>
      <w:r w:rsidRPr="00F502EB">
        <w:rPr>
          <w:rFonts w:asciiTheme="minorHAnsi" w:hAnsiTheme="minorHAnsi"/>
          <w:sz w:val="22"/>
          <w:szCs w:val="22"/>
        </w:rPr>
        <w:t>s schuldhaften Verstoßes des AN gegen seine vertragliche Verpflichtung, vor Einschaltung eines Nachunternehmens die Zustimmung des AG einzuholen, beträgt die Vertragsstrafe</w:t>
      </w:r>
      <w:r w:rsidR="00B93A76" w:rsidRPr="00F502EB">
        <w:rPr>
          <w:rFonts w:asciiTheme="minorHAnsi" w:hAnsiTheme="minorHAnsi"/>
          <w:sz w:val="22"/>
          <w:szCs w:val="22"/>
        </w:rPr>
        <w:t xml:space="preserve"> </w:t>
      </w:r>
      <w:r w:rsidR="000E3E13" w:rsidRPr="00F502EB">
        <w:rPr>
          <w:rFonts w:asciiTheme="minorHAnsi" w:hAnsiTheme="minorHAnsi"/>
          <w:sz w:val="22"/>
          <w:szCs w:val="22"/>
        </w:rPr>
        <w:t>jeweils pro Verstoß</w:t>
      </w:r>
      <w:r w:rsidRPr="00F502EB">
        <w:rPr>
          <w:rFonts w:asciiTheme="minorHAnsi" w:hAnsiTheme="minorHAnsi"/>
          <w:sz w:val="22"/>
          <w:szCs w:val="22"/>
        </w:rPr>
        <w:t xml:space="preserve"> </w:t>
      </w:r>
      <w:r w:rsidR="00150C2C" w:rsidRPr="00F502EB">
        <w:rPr>
          <w:rFonts w:asciiTheme="minorHAnsi" w:hAnsiTheme="minorHAnsi"/>
          <w:sz w:val="22"/>
          <w:szCs w:val="22"/>
        </w:rPr>
        <w:t>10.000</w:t>
      </w:r>
      <w:r w:rsidRPr="00F502EB">
        <w:rPr>
          <w:rFonts w:asciiTheme="minorHAnsi" w:hAnsiTheme="minorHAnsi"/>
          <w:sz w:val="22"/>
          <w:szCs w:val="22"/>
        </w:rPr>
        <w:t xml:space="preserve"> Euro. </w:t>
      </w:r>
    </w:p>
    <w:p w14:paraId="74509CDA" w14:textId="73071D99" w:rsidR="00FA5AC1" w:rsidRDefault="00FA5AC1" w:rsidP="002A4D4F">
      <w:pPr>
        <w:spacing w:line="288" w:lineRule="auto"/>
        <w:jc w:val="both"/>
        <w:rPr>
          <w:rFonts w:asciiTheme="minorHAnsi" w:hAnsiTheme="minorHAnsi"/>
          <w:sz w:val="22"/>
          <w:szCs w:val="22"/>
        </w:rPr>
      </w:pPr>
    </w:p>
    <w:p w14:paraId="601D9FB5" w14:textId="414A2AB3" w:rsidR="0059727C" w:rsidRPr="00D862CB" w:rsidRDefault="0059727C" w:rsidP="0059727C">
      <w:pPr>
        <w:spacing w:line="288" w:lineRule="auto"/>
        <w:ind w:left="705"/>
        <w:jc w:val="both"/>
        <w:rPr>
          <w:rFonts w:asciiTheme="minorHAnsi" w:hAnsiTheme="minorHAnsi"/>
          <w:sz w:val="22"/>
          <w:szCs w:val="22"/>
        </w:rPr>
      </w:pPr>
      <w:r>
        <w:rPr>
          <w:rFonts w:asciiTheme="minorHAnsi" w:hAnsiTheme="minorHAnsi"/>
          <w:sz w:val="22"/>
          <w:szCs w:val="22"/>
        </w:rPr>
        <w:t>Die Beweislast für fehlendes Verschulden richtet sich nach de</w:t>
      </w:r>
      <w:r w:rsidR="00212A6F">
        <w:rPr>
          <w:rFonts w:asciiTheme="minorHAnsi" w:hAnsiTheme="minorHAnsi"/>
          <w:sz w:val="22"/>
          <w:szCs w:val="22"/>
        </w:rPr>
        <w:t>n</w:t>
      </w:r>
      <w:r>
        <w:rPr>
          <w:rFonts w:asciiTheme="minorHAnsi" w:hAnsiTheme="minorHAnsi"/>
          <w:sz w:val="22"/>
          <w:szCs w:val="22"/>
        </w:rPr>
        <w:t xml:space="preserve"> </w:t>
      </w:r>
      <w:r w:rsidR="00212A6F">
        <w:rPr>
          <w:rFonts w:asciiTheme="minorHAnsi" w:hAnsiTheme="minorHAnsi"/>
          <w:sz w:val="22"/>
          <w:szCs w:val="22"/>
        </w:rPr>
        <w:t>einschlägigen gesetzlichen Regelungen</w:t>
      </w:r>
      <w:r>
        <w:rPr>
          <w:rFonts w:asciiTheme="minorHAnsi" w:hAnsiTheme="minorHAnsi"/>
          <w:sz w:val="22"/>
          <w:szCs w:val="22"/>
        </w:rPr>
        <w:t>.</w:t>
      </w:r>
    </w:p>
    <w:p w14:paraId="7A630792" w14:textId="0CDC0966" w:rsidR="005000CF" w:rsidRDefault="005000CF" w:rsidP="00117600">
      <w:pPr>
        <w:spacing w:line="288" w:lineRule="auto"/>
        <w:jc w:val="both"/>
        <w:rPr>
          <w:rFonts w:asciiTheme="minorHAnsi" w:hAnsiTheme="minorHAnsi"/>
          <w:sz w:val="22"/>
          <w:szCs w:val="22"/>
        </w:rPr>
      </w:pPr>
    </w:p>
    <w:p w14:paraId="74CCDE34" w14:textId="70C0517E" w:rsidR="002F03CC" w:rsidRDefault="005000CF" w:rsidP="00117600">
      <w:pPr>
        <w:spacing w:line="288" w:lineRule="auto"/>
        <w:ind w:left="705"/>
        <w:jc w:val="both"/>
        <w:rPr>
          <w:rFonts w:asciiTheme="minorHAnsi" w:hAnsiTheme="minorHAnsi"/>
          <w:sz w:val="22"/>
          <w:szCs w:val="22"/>
        </w:rPr>
      </w:pPr>
      <w:r>
        <w:rPr>
          <w:rFonts w:asciiTheme="minorHAnsi" w:hAnsiTheme="minorHAnsi"/>
          <w:sz w:val="22"/>
          <w:szCs w:val="22"/>
        </w:rPr>
        <w:t xml:space="preserve">Der Auftragnehmer ist verpflichtet, bei Unterschreitung des vertraglichen vereinbarten Personalschlüssels den </w:t>
      </w:r>
      <w:r w:rsidR="006918A5">
        <w:rPr>
          <w:rFonts w:asciiTheme="minorHAnsi" w:hAnsiTheme="minorHAnsi"/>
          <w:sz w:val="22"/>
          <w:szCs w:val="22"/>
        </w:rPr>
        <w:t xml:space="preserve">Auftraggeber </w:t>
      </w:r>
      <w:r>
        <w:rPr>
          <w:rFonts w:asciiTheme="minorHAnsi" w:hAnsiTheme="minorHAnsi"/>
          <w:sz w:val="22"/>
          <w:szCs w:val="22"/>
        </w:rPr>
        <w:t xml:space="preserve">umgehend – spätestens bis 08:00 </w:t>
      </w:r>
      <w:r w:rsidR="00A06959">
        <w:rPr>
          <w:rFonts w:asciiTheme="minorHAnsi" w:hAnsiTheme="minorHAnsi"/>
          <w:sz w:val="22"/>
          <w:szCs w:val="22"/>
        </w:rPr>
        <w:t xml:space="preserve">Uhr </w:t>
      </w:r>
      <w:r>
        <w:rPr>
          <w:rFonts w:asciiTheme="minorHAnsi" w:hAnsiTheme="minorHAnsi"/>
          <w:sz w:val="22"/>
          <w:szCs w:val="22"/>
        </w:rPr>
        <w:t xml:space="preserve">am Folgetag </w:t>
      </w:r>
      <w:r w:rsidR="00A06959">
        <w:rPr>
          <w:rFonts w:asciiTheme="minorHAnsi" w:hAnsiTheme="minorHAnsi"/>
          <w:sz w:val="22"/>
          <w:szCs w:val="22"/>
        </w:rPr>
        <w:t>–</w:t>
      </w:r>
      <w:r>
        <w:rPr>
          <w:rFonts w:asciiTheme="minorHAnsi" w:hAnsiTheme="minorHAnsi"/>
          <w:sz w:val="22"/>
          <w:szCs w:val="22"/>
        </w:rPr>
        <w:t xml:space="preserve"> zu informieren. Für den Fall eines schuldhaften Verstoßes des AN gegen seine Verpflichtung, bei einer Unterschreitung des vertraglich vereinbarten Personalschlüssels den AG im Rahmen der Meldung umgehend über die Personalschlüsselunterschreitung zu informieren, beträgt die Vertragsstrafe jeweils pro Verstoß 100 €. </w:t>
      </w:r>
    </w:p>
    <w:p w14:paraId="698C3BC1" w14:textId="39116DE9" w:rsidR="00AB372B" w:rsidRDefault="00AB372B" w:rsidP="002A4D4F">
      <w:pPr>
        <w:spacing w:line="288" w:lineRule="auto"/>
        <w:jc w:val="both"/>
        <w:rPr>
          <w:rFonts w:asciiTheme="minorHAnsi" w:hAnsiTheme="minorHAnsi"/>
          <w:sz w:val="22"/>
          <w:szCs w:val="22"/>
        </w:rPr>
      </w:pPr>
    </w:p>
    <w:p w14:paraId="7DA5D9C6" w14:textId="4B2CA2BC" w:rsidR="002C59D7" w:rsidRDefault="002C59D7" w:rsidP="00403A6D">
      <w:pPr>
        <w:spacing w:line="288" w:lineRule="auto"/>
        <w:ind w:left="705" w:hanging="705"/>
        <w:jc w:val="both"/>
        <w:rPr>
          <w:rFonts w:asciiTheme="minorHAnsi" w:hAnsiTheme="minorHAnsi"/>
          <w:sz w:val="22"/>
          <w:szCs w:val="22"/>
        </w:rPr>
      </w:pPr>
      <w:r>
        <w:rPr>
          <w:rFonts w:asciiTheme="minorHAnsi" w:hAnsiTheme="minorHAnsi"/>
          <w:sz w:val="22"/>
          <w:szCs w:val="22"/>
        </w:rPr>
        <w:t>(1</w:t>
      </w:r>
      <w:r w:rsidR="00F257C6">
        <w:rPr>
          <w:rFonts w:asciiTheme="minorHAnsi" w:hAnsiTheme="minorHAnsi"/>
          <w:sz w:val="22"/>
          <w:szCs w:val="22"/>
        </w:rPr>
        <w:t>a</w:t>
      </w:r>
      <w:r>
        <w:rPr>
          <w:rFonts w:asciiTheme="minorHAnsi" w:hAnsiTheme="minorHAnsi"/>
          <w:sz w:val="22"/>
          <w:szCs w:val="22"/>
        </w:rPr>
        <w:t xml:space="preserve">) </w:t>
      </w:r>
      <w:r>
        <w:rPr>
          <w:rFonts w:asciiTheme="minorHAnsi" w:hAnsiTheme="minorHAnsi"/>
          <w:sz w:val="22"/>
          <w:szCs w:val="22"/>
        </w:rPr>
        <w:tab/>
      </w:r>
      <w:r w:rsidR="00F94543">
        <w:rPr>
          <w:rFonts w:asciiTheme="minorHAnsi" w:hAnsiTheme="minorHAnsi"/>
          <w:sz w:val="22"/>
          <w:szCs w:val="22"/>
        </w:rPr>
        <w:t>Unterschreitet der A</w:t>
      </w:r>
      <w:r w:rsidR="00615B98">
        <w:rPr>
          <w:rFonts w:asciiTheme="minorHAnsi" w:hAnsiTheme="minorHAnsi"/>
          <w:sz w:val="22"/>
          <w:szCs w:val="22"/>
        </w:rPr>
        <w:t>N</w:t>
      </w:r>
      <w:r w:rsidR="00A62142">
        <w:rPr>
          <w:rFonts w:asciiTheme="minorHAnsi" w:hAnsiTheme="minorHAnsi"/>
          <w:sz w:val="22"/>
          <w:szCs w:val="22"/>
        </w:rPr>
        <w:t xml:space="preserve"> schuldhaft und</w:t>
      </w:r>
      <w:r w:rsidR="00F94543">
        <w:rPr>
          <w:rFonts w:asciiTheme="minorHAnsi" w:hAnsiTheme="minorHAnsi"/>
          <w:sz w:val="22"/>
          <w:szCs w:val="22"/>
        </w:rPr>
        <w:t xml:space="preserve"> systematisch </w:t>
      </w:r>
      <w:r w:rsidR="00093D91">
        <w:rPr>
          <w:rFonts w:asciiTheme="minorHAnsi" w:hAnsiTheme="minorHAnsi"/>
          <w:sz w:val="22"/>
          <w:szCs w:val="22"/>
        </w:rPr>
        <w:t>die vertraglich vereinbarten Leistungen</w:t>
      </w:r>
      <w:r w:rsidR="00F94543">
        <w:rPr>
          <w:rFonts w:asciiTheme="minorHAnsi" w:hAnsiTheme="minorHAnsi"/>
          <w:sz w:val="22"/>
          <w:szCs w:val="22"/>
        </w:rPr>
        <w:t>, so verwirkt er für jeden einzelnen Fall eines Vertrag</w:t>
      </w:r>
      <w:r w:rsidR="00053843">
        <w:rPr>
          <w:rFonts w:asciiTheme="minorHAnsi" w:hAnsiTheme="minorHAnsi"/>
          <w:sz w:val="22"/>
          <w:szCs w:val="22"/>
        </w:rPr>
        <w:t>sverstoßes eine Vertragsstrafe.</w:t>
      </w:r>
      <w:r w:rsidR="00F809BC">
        <w:rPr>
          <w:rFonts w:asciiTheme="minorHAnsi" w:hAnsiTheme="minorHAnsi"/>
          <w:sz w:val="22"/>
          <w:szCs w:val="22"/>
        </w:rPr>
        <w:t xml:space="preserve"> </w:t>
      </w:r>
      <w:r w:rsidR="00F94543">
        <w:rPr>
          <w:rFonts w:asciiTheme="minorHAnsi" w:hAnsiTheme="minorHAnsi"/>
          <w:sz w:val="22"/>
          <w:szCs w:val="22"/>
        </w:rPr>
        <w:t xml:space="preserve">Eine systematische Unterschreitung ist </w:t>
      </w:r>
      <w:r w:rsidR="00093D91">
        <w:rPr>
          <w:rFonts w:asciiTheme="minorHAnsi" w:hAnsiTheme="minorHAnsi"/>
          <w:sz w:val="22"/>
          <w:szCs w:val="22"/>
        </w:rPr>
        <w:t xml:space="preserve">insbesondere </w:t>
      </w:r>
      <w:r w:rsidR="00403A6D">
        <w:rPr>
          <w:rFonts w:asciiTheme="minorHAnsi" w:eastAsia="Arial" w:hAnsiTheme="minorHAnsi"/>
          <w:sz w:val="22"/>
          <w:szCs w:val="22"/>
        </w:rPr>
        <w:t xml:space="preserve">bei </w:t>
      </w:r>
      <w:r w:rsidR="00093D91">
        <w:rPr>
          <w:rFonts w:asciiTheme="minorHAnsi" w:hAnsiTheme="minorHAnsi"/>
          <w:sz w:val="22"/>
          <w:szCs w:val="22"/>
        </w:rPr>
        <w:t>g</w:t>
      </w:r>
      <w:r w:rsidR="00530C47">
        <w:rPr>
          <w:rFonts w:asciiTheme="minorHAnsi" w:hAnsiTheme="minorHAnsi"/>
          <w:sz w:val="22"/>
          <w:szCs w:val="22"/>
        </w:rPr>
        <w:t>ravierende</w:t>
      </w:r>
      <w:r w:rsidR="00403A6D">
        <w:rPr>
          <w:rFonts w:asciiTheme="minorHAnsi" w:hAnsiTheme="minorHAnsi"/>
          <w:sz w:val="22"/>
          <w:szCs w:val="22"/>
        </w:rPr>
        <w:t>n</w:t>
      </w:r>
      <w:r w:rsidR="00530C47">
        <w:rPr>
          <w:rFonts w:asciiTheme="minorHAnsi" w:hAnsiTheme="minorHAnsi"/>
          <w:sz w:val="22"/>
          <w:szCs w:val="22"/>
        </w:rPr>
        <w:t xml:space="preserve"> Mängel</w:t>
      </w:r>
      <w:r w:rsidR="00403A6D">
        <w:rPr>
          <w:rFonts w:asciiTheme="minorHAnsi" w:hAnsiTheme="minorHAnsi"/>
          <w:sz w:val="22"/>
          <w:szCs w:val="22"/>
        </w:rPr>
        <w:t>n</w:t>
      </w:r>
      <w:r w:rsidR="00530C47">
        <w:rPr>
          <w:rFonts w:asciiTheme="minorHAnsi" w:hAnsiTheme="minorHAnsi"/>
          <w:sz w:val="22"/>
          <w:szCs w:val="22"/>
        </w:rPr>
        <w:t xml:space="preserve"> in der Vertragsausübung</w:t>
      </w:r>
      <w:r w:rsidR="00403A6D">
        <w:rPr>
          <w:rFonts w:asciiTheme="minorHAnsi" w:hAnsiTheme="minorHAnsi"/>
          <w:sz w:val="22"/>
          <w:szCs w:val="22"/>
        </w:rPr>
        <w:t xml:space="preserve"> gegeben, die</w:t>
      </w:r>
      <w:r w:rsidR="00530C47">
        <w:rPr>
          <w:rFonts w:asciiTheme="minorHAnsi" w:hAnsiTheme="minorHAnsi"/>
          <w:sz w:val="22"/>
          <w:szCs w:val="22"/>
        </w:rPr>
        <w:t xml:space="preserve"> eine Schließung ganzer Bereiche </w:t>
      </w:r>
      <w:r w:rsidR="00403A6D">
        <w:rPr>
          <w:rFonts w:asciiTheme="minorHAnsi" w:hAnsiTheme="minorHAnsi"/>
          <w:sz w:val="22"/>
          <w:szCs w:val="22"/>
        </w:rPr>
        <w:t xml:space="preserve">oder Teile der Bereiche </w:t>
      </w:r>
      <w:r w:rsidR="00530C47">
        <w:rPr>
          <w:rFonts w:asciiTheme="minorHAnsi" w:hAnsiTheme="minorHAnsi"/>
          <w:sz w:val="22"/>
          <w:szCs w:val="22"/>
        </w:rPr>
        <w:t>zur Folge habe</w:t>
      </w:r>
      <w:r w:rsidR="00403A6D">
        <w:rPr>
          <w:rFonts w:asciiTheme="minorHAnsi" w:hAnsiTheme="minorHAnsi"/>
          <w:sz w:val="22"/>
          <w:szCs w:val="22"/>
        </w:rPr>
        <w:t xml:space="preserve">n. </w:t>
      </w:r>
    </w:p>
    <w:p w14:paraId="4D2EB5CE" w14:textId="62610B3F" w:rsidR="00F94543" w:rsidRDefault="00403A6D" w:rsidP="00F94543">
      <w:pPr>
        <w:spacing w:line="288" w:lineRule="auto"/>
        <w:ind w:left="705" w:hanging="705"/>
        <w:jc w:val="both"/>
        <w:rPr>
          <w:rFonts w:asciiTheme="minorHAnsi" w:hAnsiTheme="minorHAnsi"/>
          <w:sz w:val="22"/>
          <w:szCs w:val="22"/>
        </w:rPr>
      </w:pPr>
      <w:r>
        <w:rPr>
          <w:rFonts w:asciiTheme="minorHAnsi" w:hAnsiTheme="minorHAnsi"/>
          <w:sz w:val="22"/>
          <w:szCs w:val="22"/>
        </w:rPr>
        <w:t xml:space="preserve"> </w:t>
      </w:r>
    </w:p>
    <w:p w14:paraId="12A74291" w14:textId="21B0295E" w:rsidR="00117600" w:rsidRDefault="00F94543" w:rsidP="00E1368A">
      <w:pPr>
        <w:spacing w:line="288" w:lineRule="auto"/>
        <w:ind w:left="705" w:hanging="705"/>
        <w:jc w:val="both"/>
        <w:rPr>
          <w:rFonts w:asciiTheme="minorHAnsi" w:hAnsiTheme="minorHAnsi"/>
          <w:sz w:val="22"/>
          <w:szCs w:val="22"/>
        </w:rPr>
      </w:pPr>
      <w:r>
        <w:rPr>
          <w:rFonts w:asciiTheme="minorHAnsi" w:hAnsiTheme="minorHAnsi"/>
          <w:sz w:val="22"/>
          <w:szCs w:val="22"/>
        </w:rPr>
        <w:tab/>
        <w:t>Die Vertragsstrafe berechnet sich wie folgt:</w:t>
      </w:r>
      <w:r w:rsidR="00E1368A">
        <w:rPr>
          <w:rFonts w:asciiTheme="minorHAnsi" w:hAnsiTheme="minorHAnsi"/>
          <w:sz w:val="22"/>
          <w:szCs w:val="22"/>
        </w:rPr>
        <w:t xml:space="preserve"> </w:t>
      </w:r>
    </w:p>
    <w:p w14:paraId="1B71473D" w14:textId="1C541DB9" w:rsidR="0015714F" w:rsidRDefault="0015714F" w:rsidP="0015714F">
      <w:pPr>
        <w:spacing w:line="288" w:lineRule="auto"/>
        <w:ind w:left="705" w:hanging="705"/>
        <w:jc w:val="both"/>
        <w:rPr>
          <w:rFonts w:asciiTheme="minorHAnsi" w:hAnsiTheme="minorHAnsi"/>
          <w:sz w:val="22"/>
          <w:szCs w:val="22"/>
        </w:rPr>
      </w:pPr>
    </w:p>
    <w:tbl>
      <w:tblPr>
        <w:tblStyle w:val="Tabellenraster"/>
        <w:tblW w:w="9213" w:type="dxa"/>
        <w:tblInd w:w="421" w:type="dxa"/>
        <w:tblLook w:val="04A0" w:firstRow="1" w:lastRow="0" w:firstColumn="1" w:lastColumn="0" w:noHBand="0" w:noVBand="1"/>
      </w:tblPr>
      <w:tblGrid>
        <w:gridCol w:w="1701"/>
        <w:gridCol w:w="2126"/>
        <w:gridCol w:w="2835"/>
        <w:gridCol w:w="2551"/>
      </w:tblGrid>
      <w:tr w:rsidR="00AB2E1E" w14:paraId="557A534A" w14:textId="77777777" w:rsidTr="00AA4F58">
        <w:trPr>
          <w:trHeight w:val="892"/>
        </w:trPr>
        <w:tc>
          <w:tcPr>
            <w:tcW w:w="1701" w:type="dxa"/>
            <w:shd w:val="clear" w:color="auto" w:fill="BFBFBF" w:themeFill="background1" w:themeFillShade="BF"/>
          </w:tcPr>
          <w:p w14:paraId="620F809F" w14:textId="4F5E42D1" w:rsidR="00AB2E1E" w:rsidRPr="006A13BA" w:rsidRDefault="00AB2E1E" w:rsidP="0015714F">
            <w:pPr>
              <w:spacing w:line="288" w:lineRule="auto"/>
              <w:jc w:val="both"/>
              <w:rPr>
                <w:rFonts w:asciiTheme="minorHAnsi" w:hAnsiTheme="minorHAnsi" w:cstheme="minorHAnsi"/>
                <w:b/>
              </w:rPr>
            </w:pPr>
            <w:r w:rsidRPr="006A13BA">
              <w:rPr>
                <w:rFonts w:asciiTheme="minorHAnsi" w:hAnsiTheme="minorHAnsi" w:cstheme="minorHAnsi"/>
                <w:b/>
              </w:rPr>
              <w:t>Ziffer</w:t>
            </w:r>
          </w:p>
          <w:p w14:paraId="7C9C373B" w14:textId="39D083AD" w:rsidR="00AB2E1E" w:rsidRDefault="00AB2E1E" w:rsidP="0015714F">
            <w:pPr>
              <w:spacing w:line="288" w:lineRule="auto"/>
              <w:jc w:val="both"/>
              <w:rPr>
                <w:rFonts w:asciiTheme="minorHAnsi" w:hAnsiTheme="minorHAnsi" w:cstheme="minorHAnsi"/>
                <w:b/>
              </w:rPr>
            </w:pPr>
            <w:r w:rsidRPr="006A13BA">
              <w:rPr>
                <w:rFonts w:asciiTheme="minorHAnsi" w:hAnsiTheme="minorHAnsi" w:cstheme="minorHAnsi"/>
                <w:b/>
              </w:rPr>
              <w:t>Leistungs</w:t>
            </w:r>
            <w:r>
              <w:rPr>
                <w:rFonts w:asciiTheme="minorHAnsi" w:hAnsiTheme="minorHAnsi" w:cstheme="minorHAnsi"/>
                <w:b/>
              </w:rPr>
              <w:t>-</w:t>
            </w:r>
          </w:p>
          <w:p w14:paraId="71CD6CC7" w14:textId="0F584770" w:rsidR="00AB2E1E" w:rsidRPr="006A13BA" w:rsidRDefault="00AB2E1E" w:rsidP="0015714F">
            <w:pPr>
              <w:spacing w:line="288" w:lineRule="auto"/>
              <w:jc w:val="both"/>
              <w:rPr>
                <w:rFonts w:asciiTheme="minorHAnsi" w:hAnsiTheme="minorHAnsi" w:cstheme="minorHAnsi"/>
                <w:sz w:val="22"/>
                <w:szCs w:val="22"/>
              </w:rPr>
            </w:pPr>
            <w:proofErr w:type="spellStart"/>
            <w:r w:rsidRPr="006A13BA">
              <w:rPr>
                <w:rFonts w:asciiTheme="minorHAnsi" w:hAnsiTheme="minorHAnsi" w:cstheme="minorHAnsi"/>
                <w:b/>
              </w:rPr>
              <w:t>beschreibung</w:t>
            </w:r>
            <w:proofErr w:type="spellEnd"/>
          </w:p>
        </w:tc>
        <w:tc>
          <w:tcPr>
            <w:tcW w:w="2126" w:type="dxa"/>
            <w:shd w:val="clear" w:color="auto" w:fill="BFBFBF" w:themeFill="background1" w:themeFillShade="BF"/>
          </w:tcPr>
          <w:p w14:paraId="749B7A71" w14:textId="47ABD68F" w:rsidR="00AB2E1E" w:rsidRPr="006A13BA" w:rsidRDefault="00AB2E1E" w:rsidP="0015714F">
            <w:pPr>
              <w:spacing w:line="288" w:lineRule="auto"/>
              <w:jc w:val="both"/>
              <w:rPr>
                <w:rFonts w:asciiTheme="minorHAnsi" w:hAnsiTheme="minorHAnsi" w:cstheme="minorHAnsi"/>
                <w:b/>
              </w:rPr>
            </w:pPr>
            <w:r w:rsidRPr="006A13BA">
              <w:rPr>
                <w:rFonts w:asciiTheme="minorHAnsi" w:hAnsiTheme="minorHAnsi" w:cstheme="minorHAnsi"/>
                <w:b/>
              </w:rPr>
              <w:t xml:space="preserve">Systematische Nicht-/ </w:t>
            </w:r>
          </w:p>
          <w:p w14:paraId="70D2F23F" w14:textId="26530E7B" w:rsidR="00AB2E1E" w:rsidRPr="006A13BA" w:rsidRDefault="00AB2E1E" w:rsidP="0015714F">
            <w:pPr>
              <w:spacing w:line="288" w:lineRule="auto"/>
              <w:jc w:val="both"/>
              <w:rPr>
                <w:rFonts w:asciiTheme="minorHAnsi" w:hAnsiTheme="minorHAnsi" w:cstheme="minorHAnsi"/>
                <w:sz w:val="22"/>
                <w:szCs w:val="22"/>
              </w:rPr>
            </w:pPr>
            <w:r w:rsidRPr="006A13BA">
              <w:rPr>
                <w:rFonts w:asciiTheme="minorHAnsi" w:hAnsiTheme="minorHAnsi" w:cstheme="minorHAnsi"/>
                <w:b/>
              </w:rPr>
              <w:t>Mindererfüllung wird angenommen bei</w:t>
            </w:r>
          </w:p>
        </w:tc>
        <w:tc>
          <w:tcPr>
            <w:tcW w:w="2835" w:type="dxa"/>
            <w:shd w:val="clear" w:color="auto" w:fill="BFBFBF" w:themeFill="background1" w:themeFillShade="BF"/>
          </w:tcPr>
          <w:p w14:paraId="67A440B6" w14:textId="04745A6C" w:rsidR="00AB2E1E" w:rsidRPr="006A13BA" w:rsidRDefault="00AB2E1E" w:rsidP="0015714F">
            <w:pPr>
              <w:spacing w:line="288" w:lineRule="auto"/>
              <w:jc w:val="both"/>
              <w:rPr>
                <w:rFonts w:asciiTheme="minorHAnsi" w:hAnsiTheme="minorHAnsi" w:cstheme="minorHAnsi"/>
                <w:sz w:val="22"/>
                <w:szCs w:val="22"/>
              </w:rPr>
            </w:pPr>
            <w:r w:rsidRPr="006A13BA">
              <w:rPr>
                <w:rFonts w:asciiTheme="minorHAnsi" w:hAnsiTheme="minorHAnsi" w:cstheme="minorHAnsi"/>
                <w:b/>
              </w:rPr>
              <w:t>Grundlage für Ermittlung der Vertragsstrafe</w:t>
            </w:r>
          </w:p>
        </w:tc>
        <w:tc>
          <w:tcPr>
            <w:tcW w:w="2551" w:type="dxa"/>
            <w:shd w:val="clear" w:color="auto" w:fill="BFBFBF" w:themeFill="background1" w:themeFillShade="BF"/>
          </w:tcPr>
          <w:p w14:paraId="235380A1" w14:textId="53E98EAE" w:rsidR="00AB2E1E" w:rsidRPr="006A13BA" w:rsidRDefault="00AB2E1E" w:rsidP="0015714F">
            <w:pPr>
              <w:spacing w:line="288" w:lineRule="auto"/>
              <w:jc w:val="both"/>
              <w:rPr>
                <w:rFonts w:asciiTheme="minorHAnsi" w:hAnsiTheme="minorHAnsi" w:cstheme="minorHAnsi"/>
                <w:sz w:val="22"/>
                <w:szCs w:val="22"/>
              </w:rPr>
            </w:pPr>
            <w:r w:rsidRPr="006A13BA">
              <w:rPr>
                <w:rFonts w:asciiTheme="minorHAnsi" w:hAnsiTheme="minorHAnsi" w:cstheme="minorHAnsi"/>
                <w:b/>
              </w:rPr>
              <w:t>Höhe der Vertragsstrafe</w:t>
            </w:r>
          </w:p>
        </w:tc>
      </w:tr>
      <w:tr w:rsidR="00AB2E1E" w14:paraId="128EBA85" w14:textId="77777777" w:rsidTr="00AA4F58">
        <w:trPr>
          <w:trHeight w:val="372"/>
        </w:trPr>
        <w:tc>
          <w:tcPr>
            <w:tcW w:w="1701" w:type="dxa"/>
          </w:tcPr>
          <w:p w14:paraId="50DA1D91" w14:textId="5BC5E76A" w:rsidR="00AB2E1E" w:rsidRPr="006A13BA" w:rsidRDefault="00AB2E1E" w:rsidP="00AA4F58">
            <w:pPr>
              <w:spacing w:line="288" w:lineRule="auto"/>
              <w:jc w:val="both"/>
              <w:rPr>
                <w:rFonts w:asciiTheme="minorHAnsi" w:hAnsiTheme="minorHAnsi" w:cstheme="minorHAnsi"/>
                <w:sz w:val="22"/>
                <w:szCs w:val="22"/>
              </w:rPr>
            </w:pPr>
            <w:r w:rsidRPr="006A13BA">
              <w:rPr>
                <w:rFonts w:asciiTheme="minorHAnsi" w:hAnsiTheme="minorHAnsi" w:cstheme="minorHAnsi"/>
                <w:b/>
              </w:rPr>
              <w:t>3</w:t>
            </w:r>
            <w:r w:rsidR="00AA4F58">
              <w:rPr>
                <w:rFonts w:asciiTheme="minorHAnsi" w:hAnsiTheme="minorHAnsi" w:cstheme="minorHAnsi"/>
                <w:b/>
              </w:rPr>
              <w:t>. Verpflegungsdienstleitung</w:t>
            </w:r>
          </w:p>
        </w:tc>
        <w:tc>
          <w:tcPr>
            <w:tcW w:w="2126" w:type="dxa"/>
          </w:tcPr>
          <w:p w14:paraId="5AAD1BCA" w14:textId="3FB17C06" w:rsidR="00AB2E1E" w:rsidRPr="006A13BA" w:rsidRDefault="00AB2E1E" w:rsidP="0015714F">
            <w:pPr>
              <w:spacing w:line="288" w:lineRule="auto"/>
              <w:jc w:val="both"/>
              <w:rPr>
                <w:rFonts w:asciiTheme="minorHAnsi" w:hAnsiTheme="minorHAnsi" w:cstheme="minorHAnsi"/>
                <w:sz w:val="22"/>
                <w:szCs w:val="22"/>
              </w:rPr>
            </w:pPr>
            <w:r w:rsidRPr="006A13BA">
              <w:rPr>
                <w:rFonts w:asciiTheme="minorHAnsi" w:hAnsiTheme="minorHAnsi" w:cstheme="minorHAnsi"/>
              </w:rPr>
              <w:t xml:space="preserve">Abwesenheiten </w:t>
            </w:r>
            <w:r w:rsidR="00D65B3C">
              <w:rPr>
                <w:rFonts w:asciiTheme="minorHAnsi" w:hAnsiTheme="minorHAnsi" w:cstheme="minorHAnsi"/>
              </w:rPr>
              <w:t xml:space="preserve">an </w:t>
            </w:r>
            <w:r w:rsidRPr="006A13BA">
              <w:rPr>
                <w:rFonts w:asciiTheme="minorHAnsi" w:hAnsiTheme="minorHAnsi" w:cstheme="minorHAnsi"/>
              </w:rPr>
              <w:t>&gt; 5 Arbeitstage</w:t>
            </w:r>
            <w:r w:rsidR="00D65B3C">
              <w:rPr>
                <w:rFonts w:asciiTheme="minorHAnsi" w:hAnsiTheme="minorHAnsi" w:cstheme="minorHAnsi"/>
              </w:rPr>
              <w:t>n</w:t>
            </w:r>
            <w:r w:rsidRPr="006A13BA">
              <w:rPr>
                <w:rFonts w:asciiTheme="minorHAnsi" w:hAnsiTheme="minorHAnsi" w:cstheme="minorHAnsi"/>
              </w:rPr>
              <w:t>/Monat</w:t>
            </w:r>
          </w:p>
        </w:tc>
        <w:tc>
          <w:tcPr>
            <w:tcW w:w="2835" w:type="dxa"/>
          </w:tcPr>
          <w:p w14:paraId="3E10059A" w14:textId="737334F9" w:rsidR="00AB2E1E" w:rsidRPr="006A13BA" w:rsidRDefault="00AB2E1E" w:rsidP="0015714F">
            <w:pPr>
              <w:spacing w:line="288" w:lineRule="auto"/>
              <w:jc w:val="both"/>
              <w:rPr>
                <w:rFonts w:asciiTheme="minorHAnsi" w:hAnsiTheme="minorHAnsi" w:cstheme="minorHAnsi"/>
                <w:sz w:val="22"/>
                <w:szCs w:val="22"/>
              </w:rPr>
            </w:pPr>
            <w:r w:rsidRPr="006A13BA">
              <w:rPr>
                <w:rFonts w:asciiTheme="minorHAnsi" w:hAnsiTheme="minorHAnsi" w:cstheme="minorHAnsi"/>
              </w:rPr>
              <w:t>Vertragsstrafe pro Abwesenheit/</w:t>
            </w:r>
            <w:r w:rsidR="00C37FF2">
              <w:rPr>
                <w:rFonts w:asciiTheme="minorHAnsi" w:hAnsiTheme="minorHAnsi" w:cstheme="minorHAnsi"/>
              </w:rPr>
              <w:t>vollende</w:t>
            </w:r>
            <w:r w:rsidR="00040817">
              <w:rPr>
                <w:rFonts w:asciiTheme="minorHAnsi" w:hAnsiTheme="minorHAnsi" w:cstheme="minorHAnsi"/>
              </w:rPr>
              <w:t>te</w:t>
            </w:r>
            <w:r w:rsidR="00C37FF2">
              <w:rPr>
                <w:rFonts w:asciiTheme="minorHAnsi" w:hAnsiTheme="minorHAnsi" w:cstheme="minorHAnsi"/>
              </w:rPr>
              <w:t xml:space="preserve"> Stunde </w:t>
            </w:r>
            <w:r w:rsidR="00056925">
              <w:rPr>
                <w:rFonts w:asciiTheme="minorHAnsi" w:hAnsiTheme="minorHAnsi" w:cstheme="minorHAnsi"/>
              </w:rPr>
              <w:t>(ab dem 1. Arbeitstag)</w:t>
            </w:r>
          </w:p>
        </w:tc>
        <w:tc>
          <w:tcPr>
            <w:tcW w:w="2551" w:type="dxa"/>
          </w:tcPr>
          <w:p w14:paraId="1EEAADCD" w14:textId="0C2BCDB0" w:rsidR="009D5A39" w:rsidRDefault="00AB2E1E" w:rsidP="0015714F">
            <w:pPr>
              <w:spacing w:line="288" w:lineRule="auto"/>
              <w:jc w:val="both"/>
              <w:rPr>
                <w:rFonts w:asciiTheme="minorHAnsi" w:hAnsiTheme="minorHAnsi" w:cstheme="minorHAnsi"/>
              </w:rPr>
            </w:pPr>
            <w:r w:rsidRPr="006A13BA">
              <w:rPr>
                <w:rFonts w:asciiTheme="minorHAnsi" w:hAnsiTheme="minorHAnsi" w:cstheme="minorHAnsi"/>
              </w:rPr>
              <w:t xml:space="preserve">Monatskosten der insgesamt geforderten VZÄ (lt. Preisblatt) / </w:t>
            </w:r>
            <w:r w:rsidR="00C37FF2">
              <w:rPr>
                <w:rFonts w:asciiTheme="minorHAnsi" w:hAnsiTheme="minorHAnsi" w:cstheme="minorHAnsi"/>
              </w:rPr>
              <w:t>160</w:t>
            </w:r>
            <w:r w:rsidR="00D3329F">
              <w:rPr>
                <w:rFonts w:asciiTheme="minorHAnsi" w:hAnsiTheme="minorHAnsi" w:cstheme="minorHAnsi"/>
              </w:rPr>
              <w:t xml:space="preserve"> </w:t>
            </w:r>
            <w:r w:rsidR="00C37FF2">
              <w:rPr>
                <w:rFonts w:asciiTheme="minorHAnsi" w:hAnsiTheme="minorHAnsi" w:cstheme="minorHAnsi"/>
              </w:rPr>
              <w:t xml:space="preserve">Stunden </w:t>
            </w:r>
            <w:r w:rsidR="009D5A39">
              <w:rPr>
                <w:rFonts w:asciiTheme="minorHAnsi" w:hAnsiTheme="minorHAnsi" w:cstheme="minorHAnsi"/>
              </w:rPr>
              <w:t>+ 30 %</w:t>
            </w:r>
          </w:p>
          <w:p w14:paraId="2CB2944A" w14:textId="054E333C" w:rsidR="00EA7A1A" w:rsidRDefault="00EA7A1A" w:rsidP="0015714F">
            <w:pPr>
              <w:spacing w:line="288" w:lineRule="auto"/>
              <w:jc w:val="both"/>
              <w:rPr>
                <w:rFonts w:asciiTheme="minorHAnsi" w:hAnsiTheme="minorHAnsi" w:cstheme="minorHAnsi"/>
              </w:rPr>
            </w:pPr>
            <w:r>
              <w:rPr>
                <w:rFonts w:asciiTheme="minorHAnsi" w:hAnsiTheme="minorHAnsi" w:cstheme="minorHAnsi"/>
              </w:rPr>
              <w:t>(bei anteiliger Berechnung</w:t>
            </w:r>
            <w:r w:rsidR="00603CEC">
              <w:rPr>
                <w:rFonts w:asciiTheme="minorHAnsi" w:hAnsiTheme="minorHAnsi" w:cstheme="minorHAnsi"/>
              </w:rPr>
              <w:t xml:space="preserve"> pro vollendeter Stunde</w:t>
            </w:r>
            <w:r>
              <w:rPr>
                <w:rFonts w:asciiTheme="minorHAnsi" w:hAnsiTheme="minorHAnsi" w:cstheme="minorHAnsi"/>
              </w:rPr>
              <w:t>)</w:t>
            </w:r>
          </w:p>
          <w:p w14:paraId="07B3AA08" w14:textId="6F5159B0" w:rsidR="009D5A39" w:rsidRPr="009D5A39" w:rsidRDefault="009D5A39" w:rsidP="0015714F">
            <w:pPr>
              <w:spacing w:line="288" w:lineRule="auto"/>
              <w:jc w:val="both"/>
              <w:rPr>
                <w:rFonts w:asciiTheme="minorHAnsi" w:hAnsiTheme="minorHAnsi" w:cstheme="minorHAnsi"/>
              </w:rPr>
            </w:pPr>
          </w:p>
        </w:tc>
      </w:tr>
      <w:tr w:rsidR="00722B03" w14:paraId="255C26BB" w14:textId="77777777" w:rsidTr="006E2460">
        <w:trPr>
          <w:trHeight w:val="96"/>
        </w:trPr>
        <w:tc>
          <w:tcPr>
            <w:tcW w:w="9213" w:type="dxa"/>
            <w:gridSpan w:val="4"/>
            <w:shd w:val="clear" w:color="auto" w:fill="BFBFBF" w:themeFill="background1" w:themeFillShade="BF"/>
          </w:tcPr>
          <w:p w14:paraId="4E3D6BC4" w14:textId="77777777" w:rsidR="00722B03" w:rsidRPr="006A13BA" w:rsidRDefault="00722B03" w:rsidP="00722B03">
            <w:pPr>
              <w:spacing w:line="288" w:lineRule="auto"/>
              <w:jc w:val="both"/>
              <w:rPr>
                <w:rFonts w:asciiTheme="minorHAnsi" w:hAnsiTheme="minorHAnsi" w:cstheme="minorHAnsi"/>
              </w:rPr>
            </w:pPr>
          </w:p>
        </w:tc>
      </w:tr>
      <w:tr w:rsidR="00722B03" w14:paraId="145D0F18" w14:textId="77777777" w:rsidTr="004B75C9">
        <w:trPr>
          <w:trHeight w:val="388"/>
        </w:trPr>
        <w:tc>
          <w:tcPr>
            <w:tcW w:w="1701" w:type="dxa"/>
          </w:tcPr>
          <w:p w14:paraId="089629FB" w14:textId="702793C3" w:rsidR="00722B03" w:rsidRPr="006A13BA" w:rsidRDefault="00722B03" w:rsidP="00722B03">
            <w:pPr>
              <w:spacing w:line="288" w:lineRule="auto"/>
              <w:jc w:val="both"/>
              <w:rPr>
                <w:rFonts w:asciiTheme="minorHAnsi" w:hAnsiTheme="minorHAnsi" w:cstheme="minorHAnsi"/>
                <w:sz w:val="22"/>
                <w:szCs w:val="22"/>
              </w:rPr>
            </w:pPr>
            <w:r>
              <w:rPr>
                <w:rFonts w:asciiTheme="minorHAnsi" w:hAnsiTheme="minorHAnsi" w:cstheme="minorHAnsi"/>
                <w:b/>
              </w:rPr>
              <w:t>2.</w:t>
            </w:r>
            <w:r w:rsidR="00721F05">
              <w:rPr>
                <w:rFonts w:asciiTheme="minorHAnsi" w:hAnsiTheme="minorHAnsi" w:cstheme="minorHAnsi"/>
                <w:b/>
              </w:rPr>
              <w:t>4</w:t>
            </w:r>
            <w:r>
              <w:rPr>
                <w:rFonts w:asciiTheme="minorHAnsi" w:hAnsiTheme="minorHAnsi" w:cstheme="minorHAnsi"/>
                <w:b/>
              </w:rPr>
              <w:t xml:space="preserve">.1 </w:t>
            </w:r>
            <w:bookmarkStart w:id="25" w:name="_Hlk104895610"/>
            <w:r>
              <w:rPr>
                <w:rFonts w:asciiTheme="minorHAnsi" w:hAnsiTheme="minorHAnsi" w:cstheme="minorHAnsi"/>
                <w:b/>
              </w:rPr>
              <w:t>Qualität der Verpflegung</w:t>
            </w:r>
            <w:bookmarkEnd w:id="25"/>
          </w:p>
        </w:tc>
        <w:tc>
          <w:tcPr>
            <w:tcW w:w="2126" w:type="dxa"/>
          </w:tcPr>
          <w:p w14:paraId="03D5355D" w14:textId="77243130" w:rsidR="00722B03" w:rsidRPr="006A13BA" w:rsidRDefault="00722B03" w:rsidP="00722B03">
            <w:pPr>
              <w:spacing w:line="288" w:lineRule="auto"/>
              <w:jc w:val="both"/>
              <w:rPr>
                <w:rFonts w:asciiTheme="minorHAnsi" w:hAnsiTheme="minorHAnsi" w:cstheme="minorHAnsi"/>
                <w:sz w:val="22"/>
                <w:szCs w:val="22"/>
              </w:rPr>
            </w:pPr>
            <w:r>
              <w:rPr>
                <w:rFonts w:asciiTheme="minorHAnsi" w:hAnsiTheme="minorHAnsi" w:cstheme="minorHAnsi"/>
              </w:rPr>
              <w:t>Fehlen der frischen Komponente (u. a. Gemüse, Salat, Obst) an &gt; 20 Ausgaben / Monat</w:t>
            </w:r>
          </w:p>
        </w:tc>
        <w:tc>
          <w:tcPr>
            <w:tcW w:w="2835" w:type="dxa"/>
          </w:tcPr>
          <w:p w14:paraId="256CE696" w14:textId="1C20CB11" w:rsidR="00722B03" w:rsidRPr="006A13BA" w:rsidRDefault="00722B03" w:rsidP="00722B03">
            <w:pPr>
              <w:spacing w:line="288" w:lineRule="auto"/>
              <w:jc w:val="both"/>
              <w:rPr>
                <w:rFonts w:asciiTheme="minorHAnsi" w:hAnsiTheme="minorHAnsi" w:cstheme="minorHAnsi"/>
                <w:sz w:val="22"/>
                <w:szCs w:val="22"/>
              </w:rPr>
            </w:pPr>
            <w:r w:rsidRPr="006A13BA">
              <w:rPr>
                <w:rFonts w:asciiTheme="minorHAnsi" w:hAnsiTheme="minorHAnsi" w:cstheme="minorHAnsi"/>
              </w:rPr>
              <w:t xml:space="preserve">Vertragsstrafe pro </w:t>
            </w:r>
            <w:r>
              <w:rPr>
                <w:rFonts w:asciiTheme="minorHAnsi" w:hAnsiTheme="minorHAnsi" w:cstheme="minorHAnsi"/>
              </w:rPr>
              <w:t>Ausgabe</w:t>
            </w:r>
            <w:r w:rsidR="00A06959">
              <w:rPr>
                <w:rFonts w:asciiTheme="minorHAnsi" w:hAnsiTheme="minorHAnsi" w:cstheme="minorHAnsi"/>
              </w:rPr>
              <w:t xml:space="preserve"> (Mahlzeit)</w:t>
            </w:r>
            <w:r w:rsidR="00056925">
              <w:rPr>
                <w:rFonts w:asciiTheme="minorHAnsi" w:hAnsiTheme="minorHAnsi" w:cstheme="minorHAnsi"/>
              </w:rPr>
              <w:t xml:space="preserve"> (ab der 1. Ausgabe)</w:t>
            </w:r>
          </w:p>
        </w:tc>
        <w:tc>
          <w:tcPr>
            <w:tcW w:w="2551" w:type="dxa"/>
            <w:shd w:val="clear" w:color="auto" w:fill="auto"/>
          </w:tcPr>
          <w:p w14:paraId="076A2A70" w14:textId="6099A284" w:rsidR="00722B03" w:rsidRDefault="001D76EC" w:rsidP="00722B03">
            <w:pPr>
              <w:spacing w:line="288" w:lineRule="auto"/>
              <w:jc w:val="both"/>
              <w:rPr>
                <w:rFonts w:asciiTheme="minorHAnsi" w:hAnsiTheme="minorHAnsi" w:cstheme="minorHAnsi"/>
              </w:rPr>
            </w:pPr>
            <w:r>
              <w:rPr>
                <w:rFonts w:asciiTheme="minorHAnsi" w:hAnsiTheme="minorHAnsi" w:cstheme="minorHAnsi"/>
              </w:rPr>
              <w:t>Einrichtungen</w:t>
            </w:r>
            <w:r w:rsidR="00890E73">
              <w:rPr>
                <w:rFonts w:asciiTheme="minorHAnsi" w:hAnsiTheme="minorHAnsi" w:cstheme="minorHAnsi"/>
              </w:rPr>
              <w:t xml:space="preserve"> mit </w:t>
            </w:r>
            <w:r w:rsidR="00523041">
              <w:rPr>
                <w:rFonts w:asciiTheme="minorHAnsi" w:hAnsiTheme="minorHAnsi" w:cstheme="minorHAnsi"/>
              </w:rPr>
              <w:t>Belegung</w:t>
            </w:r>
            <w:r w:rsidR="00890E73">
              <w:rPr>
                <w:rFonts w:asciiTheme="minorHAnsi" w:hAnsiTheme="minorHAnsi" w:cstheme="minorHAnsi"/>
              </w:rPr>
              <w:t xml:space="preserve"> bis 400 Plätze</w:t>
            </w:r>
            <w:r>
              <w:rPr>
                <w:rFonts w:asciiTheme="minorHAnsi" w:hAnsiTheme="minorHAnsi" w:cstheme="minorHAnsi"/>
              </w:rPr>
              <w:t xml:space="preserve"> </w:t>
            </w:r>
            <w:r w:rsidR="00F451E5">
              <w:rPr>
                <w:rFonts w:asciiTheme="minorHAnsi" w:hAnsiTheme="minorHAnsi" w:cstheme="minorHAnsi"/>
              </w:rPr>
              <w:t>6</w:t>
            </w:r>
            <w:r w:rsidR="00890E73">
              <w:rPr>
                <w:rFonts w:asciiTheme="minorHAnsi" w:hAnsiTheme="minorHAnsi" w:cstheme="minorHAnsi"/>
              </w:rPr>
              <w:t>0</w:t>
            </w:r>
            <w:r w:rsidR="00722B03" w:rsidRPr="006A13BA">
              <w:rPr>
                <w:rFonts w:asciiTheme="minorHAnsi" w:hAnsiTheme="minorHAnsi" w:cstheme="minorHAnsi"/>
              </w:rPr>
              <w:t>,00 €</w:t>
            </w:r>
          </w:p>
          <w:p w14:paraId="270B5CBA" w14:textId="2C085F27" w:rsidR="00890E73" w:rsidRDefault="00890E73" w:rsidP="00722B03">
            <w:pPr>
              <w:spacing w:line="288" w:lineRule="auto"/>
              <w:jc w:val="both"/>
              <w:rPr>
                <w:rFonts w:asciiTheme="minorHAnsi" w:hAnsiTheme="minorHAnsi" w:cstheme="minorHAnsi"/>
              </w:rPr>
            </w:pPr>
            <w:r>
              <w:rPr>
                <w:rFonts w:asciiTheme="minorHAnsi" w:hAnsiTheme="minorHAnsi" w:cstheme="minorHAnsi"/>
              </w:rPr>
              <w:t xml:space="preserve">Einrichtungen mit </w:t>
            </w:r>
            <w:r w:rsidR="00523041">
              <w:rPr>
                <w:rFonts w:asciiTheme="minorHAnsi" w:hAnsiTheme="minorHAnsi" w:cstheme="minorHAnsi"/>
              </w:rPr>
              <w:t>Belegung</w:t>
            </w:r>
            <w:r>
              <w:rPr>
                <w:rFonts w:asciiTheme="minorHAnsi" w:hAnsiTheme="minorHAnsi" w:cstheme="minorHAnsi"/>
              </w:rPr>
              <w:t xml:space="preserve"> ab 401 Plätze bis 700 Plätze 110</w:t>
            </w:r>
            <w:r w:rsidRPr="006A13BA">
              <w:rPr>
                <w:rFonts w:asciiTheme="minorHAnsi" w:hAnsiTheme="minorHAnsi" w:cstheme="minorHAnsi"/>
              </w:rPr>
              <w:t>,00</w:t>
            </w:r>
            <w:r>
              <w:rPr>
                <w:rFonts w:asciiTheme="minorHAnsi" w:hAnsiTheme="minorHAnsi" w:cstheme="minorHAnsi"/>
              </w:rPr>
              <w:t> </w:t>
            </w:r>
            <w:r w:rsidRPr="006A13BA">
              <w:rPr>
                <w:rFonts w:asciiTheme="minorHAnsi" w:hAnsiTheme="minorHAnsi" w:cstheme="minorHAnsi"/>
              </w:rPr>
              <w:t>€</w:t>
            </w:r>
          </w:p>
          <w:p w14:paraId="5DD6CC00" w14:textId="30D4986B" w:rsidR="00890E73" w:rsidRPr="006A13BA" w:rsidRDefault="00890E73" w:rsidP="00722B03">
            <w:pPr>
              <w:spacing w:line="288" w:lineRule="auto"/>
              <w:jc w:val="both"/>
              <w:rPr>
                <w:rFonts w:asciiTheme="minorHAnsi" w:hAnsiTheme="minorHAnsi" w:cstheme="minorHAnsi"/>
                <w:sz w:val="22"/>
                <w:szCs w:val="22"/>
              </w:rPr>
            </w:pPr>
            <w:r>
              <w:rPr>
                <w:rFonts w:asciiTheme="minorHAnsi" w:hAnsiTheme="minorHAnsi" w:cstheme="minorHAnsi"/>
              </w:rPr>
              <w:t xml:space="preserve">Einrichtungen mit </w:t>
            </w:r>
            <w:r w:rsidR="00523041">
              <w:rPr>
                <w:rFonts w:asciiTheme="minorHAnsi" w:hAnsiTheme="minorHAnsi" w:cstheme="minorHAnsi"/>
              </w:rPr>
              <w:t>Belegung</w:t>
            </w:r>
            <w:r>
              <w:rPr>
                <w:rFonts w:asciiTheme="minorHAnsi" w:hAnsiTheme="minorHAnsi" w:cstheme="minorHAnsi"/>
              </w:rPr>
              <w:t xml:space="preserve"> ab 701 bis 1.000 Plätze 160</w:t>
            </w:r>
            <w:r w:rsidRPr="006A13BA">
              <w:rPr>
                <w:rFonts w:asciiTheme="minorHAnsi" w:hAnsiTheme="minorHAnsi" w:cstheme="minorHAnsi"/>
              </w:rPr>
              <w:t>,00</w:t>
            </w:r>
            <w:r>
              <w:rPr>
                <w:rFonts w:asciiTheme="minorHAnsi" w:hAnsiTheme="minorHAnsi" w:cstheme="minorHAnsi"/>
              </w:rPr>
              <w:t> </w:t>
            </w:r>
            <w:r w:rsidRPr="006A13BA">
              <w:rPr>
                <w:rFonts w:asciiTheme="minorHAnsi" w:hAnsiTheme="minorHAnsi" w:cstheme="minorHAnsi"/>
              </w:rPr>
              <w:t>€</w:t>
            </w:r>
          </w:p>
        </w:tc>
      </w:tr>
      <w:tr w:rsidR="00603CEC" w14:paraId="3DF8007F" w14:textId="77777777" w:rsidTr="001B2C7E">
        <w:trPr>
          <w:trHeight w:val="388"/>
        </w:trPr>
        <w:tc>
          <w:tcPr>
            <w:tcW w:w="9213" w:type="dxa"/>
            <w:gridSpan w:val="4"/>
          </w:tcPr>
          <w:p w14:paraId="50048EA4" w14:textId="77777777" w:rsidR="00603CEC" w:rsidRDefault="00603CEC" w:rsidP="00722B03">
            <w:pPr>
              <w:spacing w:line="288" w:lineRule="auto"/>
              <w:jc w:val="both"/>
              <w:rPr>
                <w:rFonts w:asciiTheme="minorHAnsi" w:hAnsiTheme="minorHAnsi" w:cstheme="minorHAnsi"/>
              </w:rPr>
            </w:pPr>
            <w:r w:rsidRPr="006A13BA">
              <w:rPr>
                <w:rFonts w:asciiTheme="minorHAnsi" w:hAnsiTheme="minorHAnsi" w:cstheme="minorHAnsi"/>
              </w:rPr>
              <w:t>Diese Vertragsstrafen können kumuliert geltend gemacht werden.</w:t>
            </w:r>
          </w:p>
          <w:p w14:paraId="32DC06A7" w14:textId="4456D757" w:rsidR="00603CEC" w:rsidRPr="00C37FF2" w:rsidRDefault="00D65B3C" w:rsidP="00722B03">
            <w:pPr>
              <w:spacing w:line="288" w:lineRule="auto"/>
              <w:jc w:val="both"/>
              <w:rPr>
                <w:rFonts w:asciiTheme="minorHAnsi" w:hAnsiTheme="minorHAnsi" w:cstheme="minorHAnsi"/>
              </w:rPr>
            </w:pPr>
            <w:bookmarkStart w:id="26" w:name="_Hlk105567252"/>
            <w:r>
              <w:rPr>
                <w:rFonts w:asciiTheme="minorHAnsi" w:hAnsiTheme="minorHAnsi" w:cstheme="minorHAnsi"/>
              </w:rPr>
              <w:t>Sofern die jeweilige</w:t>
            </w:r>
            <w:r w:rsidR="00603CEC">
              <w:rPr>
                <w:rFonts w:asciiTheme="minorHAnsi" w:hAnsiTheme="minorHAnsi" w:cstheme="minorHAnsi"/>
              </w:rPr>
              <w:t xml:space="preserve"> Vertragsstrafe</w:t>
            </w:r>
            <w:r>
              <w:rPr>
                <w:rFonts w:asciiTheme="minorHAnsi" w:hAnsiTheme="minorHAnsi" w:cstheme="minorHAnsi"/>
              </w:rPr>
              <w:t xml:space="preserve"> greift, </w:t>
            </w:r>
            <w:r w:rsidR="00603CEC">
              <w:rPr>
                <w:rFonts w:asciiTheme="minorHAnsi" w:hAnsiTheme="minorHAnsi" w:cstheme="minorHAnsi"/>
              </w:rPr>
              <w:t xml:space="preserve">fällt </w:t>
            </w:r>
            <w:r>
              <w:rPr>
                <w:rFonts w:asciiTheme="minorHAnsi" w:hAnsiTheme="minorHAnsi" w:cstheme="minorHAnsi"/>
              </w:rPr>
              <w:t xml:space="preserve">diese </w:t>
            </w:r>
            <w:r w:rsidR="00603CEC">
              <w:rPr>
                <w:rFonts w:asciiTheme="minorHAnsi" w:hAnsiTheme="minorHAnsi" w:cstheme="minorHAnsi"/>
              </w:rPr>
              <w:t xml:space="preserve">jeweils </w:t>
            </w:r>
            <w:r>
              <w:rPr>
                <w:rFonts w:asciiTheme="minorHAnsi" w:hAnsiTheme="minorHAnsi" w:cstheme="minorHAnsi"/>
              </w:rPr>
              <w:t xml:space="preserve">für jeden Verstoß und nicht lediglich für die Verstöße ab Erreichen des jeweiligen Grenzwertes an. </w:t>
            </w:r>
            <w:bookmarkEnd w:id="26"/>
          </w:p>
        </w:tc>
      </w:tr>
    </w:tbl>
    <w:p w14:paraId="5FBB7D65" w14:textId="2F9D6032" w:rsidR="00D3603C" w:rsidRDefault="00D3603C" w:rsidP="00C43442">
      <w:pPr>
        <w:spacing w:line="288" w:lineRule="auto"/>
        <w:jc w:val="both"/>
        <w:rPr>
          <w:rFonts w:asciiTheme="minorHAnsi" w:hAnsiTheme="minorHAnsi"/>
          <w:sz w:val="22"/>
          <w:szCs w:val="22"/>
        </w:rPr>
      </w:pPr>
    </w:p>
    <w:p w14:paraId="2539EB03" w14:textId="7093204C" w:rsidR="00F94543" w:rsidRPr="00F94543" w:rsidRDefault="00F94543" w:rsidP="00D3603C">
      <w:pPr>
        <w:pStyle w:val="Listenabsatz"/>
        <w:spacing w:line="288" w:lineRule="auto"/>
        <w:ind w:left="1425"/>
        <w:jc w:val="both"/>
        <w:rPr>
          <w:rFonts w:asciiTheme="minorHAnsi" w:hAnsiTheme="minorHAnsi"/>
          <w:sz w:val="22"/>
          <w:szCs w:val="22"/>
        </w:rPr>
      </w:pPr>
    </w:p>
    <w:p w14:paraId="6A1A98A7" w14:textId="77777777" w:rsidR="00BA39A6" w:rsidRPr="00D862CB" w:rsidRDefault="00BA39A6" w:rsidP="00BA39A6">
      <w:pPr>
        <w:spacing w:line="288" w:lineRule="auto"/>
        <w:ind w:left="705"/>
        <w:jc w:val="both"/>
        <w:rPr>
          <w:rFonts w:asciiTheme="minorHAnsi" w:hAnsiTheme="minorHAnsi"/>
          <w:sz w:val="22"/>
          <w:szCs w:val="22"/>
        </w:rPr>
      </w:pPr>
      <w:r>
        <w:rPr>
          <w:rFonts w:asciiTheme="minorHAnsi" w:hAnsiTheme="minorHAnsi"/>
          <w:sz w:val="22"/>
          <w:szCs w:val="22"/>
        </w:rPr>
        <w:tab/>
      </w:r>
      <w:r w:rsidRPr="006E2460">
        <w:rPr>
          <w:rFonts w:asciiTheme="minorHAnsi" w:hAnsiTheme="minorHAnsi"/>
          <w:sz w:val="22"/>
          <w:szCs w:val="22"/>
        </w:rPr>
        <w:t>Die Beweislast für fehlendes Verschulden richtet sich nach dem Gesetz.</w:t>
      </w:r>
    </w:p>
    <w:p w14:paraId="7639DC12" w14:textId="77777777" w:rsidR="00BA39A6" w:rsidRPr="00D862CB" w:rsidRDefault="00BA39A6" w:rsidP="002A4D4F">
      <w:pPr>
        <w:spacing w:line="288" w:lineRule="auto"/>
        <w:jc w:val="both"/>
        <w:rPr>
          <w:rFonts w:asciiTheme="minorHAnsi" w:hAnsiTheme="minorHAnsi"/>
          <w:sz w:val="22"/>
          <w:szCs w:val="22"/>
        </w:rPr>
      </w:pPr>
    </w:p>
    <w:p w14:paraId="19B815A2" w14:textId="03826FC2" w:rsidR="00AB42BF" w:rsidRPr="00D862CB" w:rsidRDefault="00AB42BF"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(2)</w:t>
      </w:r>
      <w:r w:rsidRPr="00D862CB">
        <w:rPr>
          <w:rFonts w:asciiTheme="minorHAnsi" w:hAnsiTheme="minorHAnsi"/>
          <w:sz w:val="22"/>
          <w:szCs w:val="22"/>
        </w:rPr>
        <w:tab/>
        <w:t xml:space="preserve">Der Anspruch des AG gegen den AN auf Ersatz eines ihm möglicherweise entstandenen Schadens bleibt unberührt. </w:t>
      </w:r>
      <w:r w:rsidR="007F7A0A" w:rsidRPr="00D862CB">
        <w:rPr>
          <w:rFonts w:asciiTheme="minorHAnsi" w:hAnsiTheme="minorHAnsi"/>
          <w:sz w:val="22"/>
          <w:szCs w:val="22"/>
        </w:rPr>
        <w:t>Das Recht zur außerordentlichen Kündigung bleibt hiervon unberührt.</w:t>
      </w:r>
    </w:p>
    <w:p w14:paraId="4622A059" w14:textId="3EC15F82" w:rsidR="00AB42BF" w:rsidRDefault="00AB42BF" w:rsidP="002A4D4F">
      <w:pPr>
        <w:spacing w:line="288" w:lineRule="auto"/>
        <w:jc w:val="both"/>
        <w:rPr>
          <w:rFonts w:asciiTheme="minorHAnsi" w:hAnsiTheme="minorHAnsi"/>
          <w:sz w:val="22"/>
          <w:szCs w:val="22"/>
        </w:rPr>
      </w:pPr>
    </w:p>
    <w:p w14:paraId="2E56558A" w14:textId="724B2CAB" w:rsidR="00117600" w:rsidRDefault="006609E9" w:rsidP="006609E9">
      <w:pPr>
        <w:spacing w:line="288" w:lineRule="auto"/>
        <w:ind w:left="705" w:hanging="705"/>
        <w:jc w:val="both"/>
        <w:rPr>
          <w:rFonts w:asciiTheme="minorHAnsi" w:hAnsiTheme="minorHAnsi"/>
          <w:sz w:val="22"/>
          <w:szCs w:val="22"/>
        </w:rPr>
      </w:pPr>
      <w:bookmarkStart w:id="27" w:name="_Hlk105567654"/>
      <w:r>
        <w:rPr>
          <w:rFonts w:asciiTheme="minorHAnsi" w:hAnsiTheme="minorHAnsi"/>
          <w:sz w:val="22"/>
          <w:szCs w:val="22"/>
        </w:rPr>
        <w:t>(2a)</w:t>
      </w:r>
      <w:r>
        <w:rPr>
          <w:rFonts w:asciiTheme="minorHAnsi" w:hAnsiTheme="minorHAnsi"/>
          <w:sz w:val="22"/>
          <w:szCs w:val="22"/>
        </w:rPr>
        <w:tab/>
      </w:r>
      <w:r w:rsidRPr="00D862CB">
        <w:rPr>
          <w:rFonts w:asciiTheme="minorHAnsi" w:hAnsiTheme="minorHAnsi"/>
          <w:sz w:val="22"/>
          <w:szCs w:val="22"/>
        </w:rPr>
        <w:t xml:space="preserve">Eine fällig gewordene Vertragsstrafe </w:t>
      </w:r>
      <w:r>
        <w:rPr>
          <w:rFonts w:asciiTheme="minorHAnsi" w:hAnsiTheme="minorHAnsi"/>
          <w:sz w:val="22"/>
          <w:szCs w:val="22"/>
        </w:rPr>
        <w:t xml:space="preserve">und ein geltend gemachter Schadensersatzanspruch werden miteinander verrechnet, sofern die Vertragsstrafe und der Schadensersatzanspruch auf demselben Vorfall beruhen. </w:t>
      </w:r>
      <w:bookmarkEnd w:id="27"/>
    </w:p>
    <w:p w14:paraId="1203E615" w14:textId="77777777" w:rsidR="00D65B3C" w:rsidRDefault="00D65B3C" w:rsidP="006609E9">
      <w:pPr>
        <w:spacing w:line="288" w:lineRule="auto"/>
        <w:ind w:left="705" w:hanging="705"/>
        <w:jc w:val="both"/>
        <w:rPr>
          <w:rFonts w:asciiTheme="minorHAnsi" w:hAnsiTheme="minorHAnsi"/>
          <w:sz w:val="22"/>
          <w:szCs w:val="22"/>
        </w:rPr>
      </w:pPr>
      <w:bookmarkStart w:id="28" w:name="_Hlk105567662"/>
      <w:r>
        <w:rPr>
          <w:rFonts w:asciiTheme="minorHAnsi" w:hAnsiTheme="minorHAnsi"/>
          <w:sz w:val="22"/>
          <w:szCs w:val="22"/>
        </w:rPr>
        <w:tab/>
        <w:t xml:space="preserve">Zur Veranschaulichung dient das folgende Beispiel: </w:t>
      </w:r>
    </w:p>
    <w:p w14:paraId="68418673" w14:textId="48FD8745" w:rsidR="004D6DD6" w:rsidRDefault="00D65B3C" w:rsidP="004D6DD6">
      <w:pPr>
        <w:spacing w:line="288" w:lineRule="auto"/>
        <w:ind w:left="705"/>
        <w:jc w:val="both"/>
        <w:rPr>
          <w:rFonts w:asciiTheme="minorHAnsi" w:eastAsia="Arial" w:hAnsiTheme="minorHAnsi"/>
          <w:sz w:val="22"/>
          <w:szCs w:val="22"/>
        </w:rPr>
      </w:pPr>
      <w:r>
        <w:rPr>
          <w:rFonts w:asciiTheme="minorHAnsi" w:hAnsiTheme="minorHAnsi"/>
          <w:sz w:val="22"/>
          <w:szCs w:val="22"/>
        </w:rPr>
        <w:t xml:space="preserve">Wenn die Verpflegungsdienstleitung des AN </w:t>
      </w:r>
      <w:r w:rsidR="004D6DD6">
        <w:rPr>
          <w:rFonts w:asciiTheme="minorHAnsi" w:hAnsiTheme="minorHAnsi"/>
          <w:sz w:val="22"/>
          <w:szCs w:val="22"/>
        </w:rPr>
        <w:t xml:space="preserve">innerhalb eines Kalendermonats </w:t>
      </w:r>
      <w:r>
        <w:rPr>
          <w:rFonts w:asciiTheme="minorHAnsi" w:hAnsiTheme="minorHAnsi"/>
          <w:sz w:val="22"/>
          <w:szCs w:val="22"/>
        </w:rPr>
        <w:t xml:space="preserve">an 8 Arbeitstagen jeweils </w:t>
      </w:r>
      <w:r w:rsidR="00C37FF2">
        <w:rPr>
          <w:rFonts w:asciiTheme="minorHAnsi" w:hAnsiTheme="minorHAnsi"/>
          <w:sz w:val="22"/>
          <w:szCs w:val="22"/>
        </w:rPr>
        <w:t xml:space="preserve">für vier vollendete Stunden </w:t>
      </w:r>
      <w:r>
        <w:rPr>
          <w:rFonts w:asciiTheme="minorHAnsi" w:hAnsiTheme="minorHAnsi"/>
          <w:sz w:val="22"/>
          <w:szCs w:val="22"/>
        </w:rPr>
        <w:t xml:space="preserve">nicht anwesend ist, kann der AG Schadensersatz gemäß § 9 Abs. </w:t>
      </w:r>
      <w:r w:rsidR="00473AEA">
        <w:rPr>
          <w:rFonts w:asciiTheme="minorHAnsi" w:hAnsiTheme="minorHAnsi"/>
          <w:sz w:val="22"/>
          <w:szCs w:val="22"/>
        </w:rPr>
        <w:t xml:space="preserve">4 </w:t>
      </w:r>
      <w:r>
        <w:rPr>
          <w:rFonts w:asciiTheme="minorHAnsi" w:hAnsiTheme="minorHAnsi"/>
          <w:sz w:val="22"/>
          <w:szCs w:val="22"/>
        </w:rPr>
        <w:t>fordern.</w:t>
      </w:r>
      <w:r w:rsidR="004D6DD6">
        <w:rPr>
          <w:rFonts w:asciiTheme="minorHAnsi" w:hAnsiTheme="minorHAnsi"/>
          <w:sz w:val="22"/>
          <w:szCs w:val="22"/>
        </w:rPr>
        <w:t xml:space="preserve"> </w:t>
      </w:r>
      <w:r w:rsidR="004D6DD6">
        <w:rPr>
          <w:rFonts w:asciiTheme="minorHAnsi" w:eastAsia="Arial" w:hAnsiTheme="minorHAnsi"/>
          <w:sz w:val="22"/>
          <w:szCs w:val="22"/>
        </w:rPr>
        <w:t>Ausgangspunkt für die Berechnung sind die Kosten, die der AN im Preisblatt für die jeweilige VZÄ angeboten hat. Der Schadensersatz wird anteilig pro vollendeter Stunde berechnet.</w:t>
      </w:r>
      <w:r w:rsidR="00E70996">
        <w:rPr>
          <w:rFonts w:asciiTheme="minorHAnsi" w:eastAsia="Arial" w:hAnsiTheme="minorHAnsi"/>
          <w:sz w:val="22"/>
          <w:szCs w:val="22"/>
        </w:rPr>
        <w:t xml:space="preserve"> </w:t>
      </w:r>
      <w:r w:rsidR="00965F98">
        <w:rPr>
          <w:rFonts w:asciiTheme="minorHAnsi" w:eastAsia="Arial" w:hAnsiTheme="minorHAnsi"/>
          <w:sz w:val="22"/>
          <w:szCs w:val="22"/>
        </w:rPr>
        <w:t>Der Wert einer Stunde wird mit 1 / 160 der Monatskosten gemäß Preisblatt angesetzt.</w:t>
      </w:r>
    </w:p>
    <w:p w14:paraId="004E3569" w14:textId="032064F1" w:rsidR="00E70996" w:rsidRDefault="00E70996" w:rsidP="004D6DD6">
      <w:pPr>
        <w:spacing w:line="288" w:lineRule="auto"/>
        <w:ind w:left="705"/>
        <w:jc w:val="both"/>
        <w:rPr>
          <w:rFonts w:asciiTheme="minorHAnsi" w:eastAsia="Arial" w:hAnsiTheme="minorHAnsi"/>
          <w:sz w:val="22"/>
          <w:szCs w:val="22"/>
        </w:rPr>
      </w:pPr>
    </w:p>
    <w:p w14:paraId="219C0BC2" w14:textId="425A4B93" w:rsidR="00D65B3C" w:rsidRDefault="004D6DD6" w:rsidP="006459BB">
      <w:pPr>
        <w:spacing w:line="288" w:lineRule="auto"/>
        <w:ind w:left="705"/>
        <w:jc w:val="both"/>
        <w:rPr>
          <w:rFonts w:asciiTheme="minorHAnsi" w:hAnsiTheme="minorHAnsi"/>
          <w:sz w:val="22"/>
          <w:szCs w:val="22"/>
        </w:rPr>
      </w:pPr>
      <w:r>
        <w:rPr>
          <w:rFonts w:asciiTheme="minorHAnsi" w:eastAsia="Arial" w:hAnsiTheme="minorHAnsi"/>
          <w:sz w:val="22"/>
          <w:szCs w:val="22"/>
        </w:rPr>
        <w:t>Darüber hinaus kann der AG eine Vertragsstrafe geltend machen</w:t>
      </w:r>
      <w:r w:rsidR="00E70996">
        <w:rPr>
          <w:rFonts w:asciiTheme="minorHAnsi" w:eastAsia="Arial" w:hAnsiTheme="minorHAnsi"/>
          <w:sz w:val="22"/>
          <w:szCs w:val="22"/>
        </w:rPr>
        <w:t xml:space="preserve">, da die Verpflegungsdienstleitung an </w:t>
      </w:r>
      <w:r w:rsidR="006459BB">
        <w:rPr>
          <w:rFonts w:asciiTheme="minorHAnsi" w:eastAsia="Arial" w:hAnsiTheme="minorHAnsi"/>
          <w:sz w:val="22"/>
          <w:szCs w:val="22"/>
        </w:rPr>
        <w:t>mehr als 5 Arbeitstagen innerhalb eines Kalendermonats nicht anwesend war</w:t>
      </w:r>
      <w:r>
        <w:rPr>
          <w:rFonts w:asciiTheme="minorHAnsi" w:eastAsia="Arial" w:hAnsiTheme="minorHAnsi"/>
          <w:sz w:val="22"/>
          <w:szCs w:val="22"/>
        </w:rPr>
        <w:t xml:space="preserve">. Ausgangspunkt für die Berechnung sind auch hier die Kosten, die der AN im Preisblatt für die jeweilige VZÄ </w:t>
      </w:r>
      <w:r>
        <w:rPr>
          <w:rFonts w:asciiTheme="minorHAnsi" w:eastAsia="Arial" w:hAnsiTheme="minorHAnsi"/>
          <w:sz w:val="22"/>
          <w:szCs w:val="22"/>
        </w:rPr>
        <w:lastRenderedPageBreak/>
        <w:t xml:space="preserve">angeboten hat. Der Betrag ist durch </w:t>
      </w:r>
      <w:r w:rsidR="00C37FF2">
        <w:rPr>
          <w:rFonts w:asciiTheme="minorHAnsi" w:eastAsia="Arial" w:hAnsiTheme="minorHAnsi"/>
          <w:sz w:val="22"/>
          <w:szCs w:val="22"/>
        </w:rPr>
        <w:t xml:space="preserve">160 Stunden / Monat </w:t>
      </w:r>
      <w:r>
        <w:rPr>
          <w:rFonts w:asciiTheme="minorHAnsi" w:eastAsia="Arial" w:hAnsiTheme="minorHAnsi"/>
          <w:sz w:val="22"/>
          <w:szCs w:val="22"/>
        </w:rPr>
        <w:t xml:space="preserve">zu teilen, anschließend mit </w:t>
      </w:r>
      <w:r w:rsidR="00965F98">
        <w:rPr>
          <w:rFonts w:asciiTheme="minorHAnsi" w:eastAsia="Arial" w:hAnsiTheme="minorHAnsi"/>
          <w:sz w:val="22"/>
          <w:szCs w:val="22"/>
        </w:rPr>
        <w:t>32</w:t>
      </w:r>
      <w:r>
        <w:rPr>
          <w:rFonts w:asciiTheme="minorHAnsi" w:eastAsia="Arial" w:hAnsiTheme="minorHAnsi"/>
          <w:sz w:val="22"/>
          <w:szCs w:val="22"/>
        </w:rPr>
        <w:t xml:space="preserve"> (</w:t>
      </w:r>
      <w:r w:rsidR="00965F98">
        <w:rPr>
          <w:rFonts w:asciiTheme="minorHAnsi" w:eastAsia="Arial" w:hAnsiTheme="minorHAnsi"/>
          <w:sz w:val="22"/>
          <w:szCs w:val="22"/>
        </w:rPr>
        <w:t xml:space="preserve">insgesamt </w:t>
      </w:r>
      <w:r w:rsidR="00C37FF2">
        <w:rPr>
          <w:rFonts w:asciiTheme="minorHAnsi" w:eastAsia="Arial" w:hAnsiTheme="minorHAnsi"/>
          <w:sz w:val="22"/>
          <w:szCs w:val="22"/>
        </w:rPr>
        <w:t>fehlende</w:t>
      </w:r>
      <w:r w:rsidR="00965F98">
        <w:rPr>
          <w:rFonts w:asciiTheme="minorHAnsi" w:eastAsia="Arial" w:hAnsiTheme="minorHAnsi"/>
          <w:sz w:val="22"/>
          <w:szCs w:val="22"/>
        </w:rPr>
        <w:t xml:space="preserve">, vollendete </w:t>
      </w:r>
      <w:r w:rsidR="00C37FF2">
        <w:rPr>
          <w:rFonts w:asciiTheme="minorHAnsi" w:eastAsia="Arial" w:hAnsiTheme="minorHAnsi"/>
          <w:sz w:val="22"/>
          <w:szCs w:val="22"/>
        </w:rPr>
        <w:t>Stunden</w:t>
      </w:r>
      <w:r w:rsidR="00965F98">
        <w:rPr>
          <w:rFonts w:asciiTheme="minorHAnsi" w:eastAsia="Arial" w:hAnsiTheme="minorHAnsi"/>
          <w:sz w:val="22"/>
          <w:szCs w:val="22"/>
        </w:rPr>
        <w:t>, 8 Tage zu je 4 Stunden</w:t>
      </w:r>
      <w:r w:rsidR="00C37FF2">
        <w:rPr>
          <w:rFonts w:asciiTheme="minorHAnsi" w:eastAsia="Arial" w:hAnsiTheme="minorHAnsi"/>
          <w:sz w:val="22"/>
          <w:szCs w:val="22"/>
        </w:rPr>
        <w:t xml:space="preserve">) </w:t>
      </w:r>
      <w:r>
        <w:rPr>
          <w:rFonts w:asciiTheme="minorHAnsi" w:eastAsia="Arial" w:hAnsiTheme="minorHAnsi"/>
          <w:sz w:val="22"/>
          <w:szCs w:val="22"/>
        </w:rPr>
        <w:t>zu multiplizieren</w:t>
      </w:r>
      <w:r w:rsidR="006459BB">
        <w:rPr>
          <w:rFonts w:asciiTheme="minorHAnsi" w:eastAsia="Arial" w:hAnsiTheme="minorHAnsi"/>
          <w:sz w:val="22"/>
          <w:szCs w:val="22"/>
        </w:rPr>
        <w:t xml:space="preserve">. Der so ermittelte Wert ist </w:t>
      </w:r>
      <w:r w:rsidR="00E70996">
        <w:rPr>
          <w:rFonts w:asciiTheme="minorHAnsi" w:eastAsia="Arial" w:hAnsiTheme="minorHAnsi"/>
          <w:sz w:val="22"/>
          <w:szCs w:val="22"/>
        </w:rPr>
        <w:t xml:space="preserve">anschließend </w:t>
      </w:r>
      <w:r w:rsidR="006459BB">
        <w:rPr>
          <w:rFonts w:asciiTheme="minorHAnsi" w:eastAsia="Arial" w:hAnsiTheme="minorHAnsi"/>
          <w:sz w:val="22"/>
          <w:szCs w:val="22"/>
        </w:rPr>
        <w:t>mit dem Faktor 1,3 (wegen des 30%igen Aufschlags</w:t>
      </w:r>
      <w:r w:rsidR="00473AEA">
        <w:rPr>
          <w:rFonts w:asciiTheme="minorHAnsi" w:eastAsia="Arial" w:hAnsiTheme="minorHAnsi"/>
          <w:sz w:val="22"/>
          <w:szCs w:val="22"/>
        </w:rPr>
        <w:t xml:space="preserve"> </w:t>
      </w:r>
      <w:r w:rsidR="006459BB">
        <w:rPr>
          <w:rFonts w:asciiTheme="minorHAnsi" w:eastAsia="Arial" w:hAnsiTheme="minorHAnsi"/>
          <w:sz w:val="22"/>
          <w:szCs w:val="22"/>
        </w:rPr>
        <w:t>zu multiplizieren. Der so ermittelte Wert stellt die Höhe der Vertragsstrafe dar. Von diesem Wert kann anschließend der geltend gemachte Schadensersatz abgezogen werden, wenn der Schadensersatz auf demselben Vorfall (also hier: Abwesenheit Verpflegungsdienstleitung in diesem Kalendermonat) beruht.</w:t>
      </w:r>
    </w:p>
    <w:bookmarkEnd w:id="28"/>
    <w:p w14:paraId="7CBD8E17" w14:textId="6FEF3D0A" w:rsidR="00D65B3C" w:rsidRPr="00D862CB" w:rsidRDefault="00D65B3C" w:rsidP="006609E9">
      <w:pPr>
        <w:spacing w:line="288" w:lineRule="auto"/>
        <w:ind w:left="705" w:hanging="705"/>
        <w:jc w:val="both"/>
        <w:rPr>
          <w:rFonts w:asciiTheme="minorHAnsi" w:hAnsiTheme="minorHAnsi"/>
          <w:sz w:val="22"/>
          <w:szCs w:val="22"/>
        </w:rPr>
      </w:pPr>
    </w:p>
    <w:p w14:paraId="396E4E86" w14:textId="77777777" w:rsidR="00AB42BF" w:rsidRPr="00D862CB" w:rsidRDefault="00AB42BF"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(3)</w:t>
      </w:r>
      <w:r w:rsidRPr="00D862CB">
        <w:rPr>
          <w:rFonts w:asciiTheme="minorHAnsi" w:hAnsiTheme="minorHAnsi"/>
          <w:sz w:val="22"/>
          <w:szCs w:val="22"/>
        </w:rPr>
        <w:tab/>
        <w:t>Der AG ist berechtigt, verwirkte Vertragsstrafen bei den jeweiligen Vergütungszahlungen in Abzug zu bringen. Unabhängig davon ist der AG berechtigt, die Vertragsstrafen auch noch nachträglich innerhalb eines Jahres seit Verwirkung geltend zu machen.</w:t>
      </w:r>
      <w:r w:rsidR="00B93A76">
        <w:rPr>
          <w:rFonts w:asciiTheme="minorHAnsi" w:hAnsiTheme="minorHAnsi"/>
          <w:sz w:val="22"/>
          <w:szCs w:val="22"/>
        </w:rPr>
        <w:t xml:space="preserve"> Die Geltendmachung muss jedoch spätestens mit der letzten Zahlung unter diesem Vertrag erfolgen.</w:t>
      </w:r>
    </w:p>
    <w:p w14:paraId="57C73C80" w14:textId="77777777" w:rsidR="00AB42BF" w:rsidRPr="00D862CB" w:rsidRDefault="00AB42BF" w:rsidP="002A4D4F">
      <w:pPr>
        <w:spacing w:line="288" w:lineRule="auto"/>
        <w:jc w:val="both"/>
        <w:rPr>
          <w:rFonts w:asciiTheme="minorHAnsi" w:hAnsiTheme="minorHAnsi"/>
          <w:sz w:val="22"/>
          <w:szCs w:val="22"/>
        </w:rPr>
      </w:pPr>
    </w:p>
    <w:p w14:paraId="1168E1D4" w14:textId="1CA40382" w:rsidR="00961001" w:rsidRPr="00D862CB" w:rsidRDefault="00AB42BF"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(4)</w:t>
      </w:r>
      <w:r w:rsidRPr="00D862CB">
        <w:rPr>
          <w:rFonts w:asciiTheme="minorHAnsi" w:hAnsiTheme="minorHAnsi"/>
          <w:sz w:val="22"/>
          <w:szCs w:val="22"/>
        </w:rPr>
        <w:tab/>
      </w:r>
      <w:r w:rsidR="00961001" w:rsidRPr="00D862CB">
        <w:rPr>
          <w:rFonts w:asciiTheme="minorHAnsi" w:hAnsiTheme="minorHAnsi"/>
          <w:sz w:val="22"/>
          <w:szCs w:val="22"/>
        </w:rPr>
        <w:t xml:space="preserve">Auf die </w:t>
      </w:r>
      <w:proofErr w:type="spellStart"/>
      <w:r w:rsidR="00961001" w:rsidRPr="00D862CB">
        <w:rPr>
          <w:rFonts w:asciiTheme="minorHAnsi" w:hAnsiTheme="minorHAnsi"/>
          <w:sz w:val="22"/>
          <w:szCs w:val="22"/>
        </w:rPr>
        <w:t>Vertrag</w:t>
      </w:r>
      <w:r w:rsidR="00BA39A6">
        <w:rPr>
          <w:rFonts w:asciiTheme="minorHAnsi" w:hAnsiTheme="minorHAnsi"/>
          <w:sz w:val="22"/>
          <w:szCs w:val="22"/>
        </w:rPr>
        <w:t>s</w:t>
      </w:r>
      <w:r w:rsidR="00961001" w:rsidRPr="00D862CB">
        <w:rPr>
          <w:rFonts w:asciiTheme="minorHAnsi" w:hAnsiTheme="minorHAnsi"/>
          <w:sz w:val="22"/>
          <w:szCs w:val="22"/>
        </w:rPr>
        <w:t>strafenregelung</w:t>
      </w:r>
      <w:proofErr w:type="spellEnd"/>
      <w:r w:rsidR="00961001" w:rsidRPr="00D862CB">
        <w:rPr>
          <w:rFonts w:asciiTheme="minorHAnsi" w:hAnsiTheme="minorHAnsi"/>
          <w:sz w:val="22"/>
          <w:szCs w:val="22"/>
        </w:rPr>
        <w:t xml:space="preserve"> in den Be</w:t>
      </w:r>
      <w:r w:rsidRPr="00D862CB">
        <w:rPr>
          <w:rFonts w:asciiTheme="minorHAnsi" w:hAnsiTheme="minorHAnsi"/>
          <w:sz w:val="22"/>
          <w:szCs w:val="22"/>
        </w:rPr>
        <w:t xml:space="preserve">sonderen Vertragsbedingungen </w:t>
      </w:r>
      <w:r w:rsidR="00961001" w:rsidRPr="00D862CB">
        <w:rPr>
          <w:rFonts w:asciiTheme="minorHAnsi" w:hAnsiTheme="minorHAnsi"/>
          <w:sz w:val="22"/>
          <w:szCs w:val="22"/>
        </w:rPr>
        <w:t>zum Tariftreue- und Vergabegesetz NRW (</w:t>
      </w:r>
      <w:r w:rsidRPr="00D862CB">
        <w:rPr>
          <w:rFonts w:asciiTheme="minorHAnsi" w:hAnsiTheme="minorHAnsi"/>
          <w:b/>
          <w:sz w:val="22"/>
          <w:szCs w:val="22"/>
        </w:rPr>
        <w:t>Anhang 4</w:t>
      </w:r>
      <w:r w:rsidR="001A7FD6" w:rsidRPr="001A7FD6">
        <w:rPr>
          <w:rFonts w:asciiTheme="minorHAnsi" w:hAnsiTheme="minorHAnsi"/>
          <w:sz w:val="22"/>
          <w:szCs w:val="22"/>
        </w:rPr>
        <w:t xml:space="preserve"> </w:t>
      </w:r>
      <w:r w:rsidR="001A7FD6" w:rsidRPr="00D862CB">
        <w:rPr>
          <w:rFonts w:asciiTheme="minorHAnsi" w:hAnsiTheme="minorHAnsi"/>
          <w:sz w:val="22"/>
          <w:szCs w:val="22"/>
        </w:rPr>
        <w:t>zum Vertrag</w:t>
      </w:r>
      <w:r w:rsidR="00961001" w:rsidRPr="00D862CB">
        <w:rPr>
          <w:rFonts w:asciiTheme="minorHAnsi" w:hAnsiTheme="minorHAnsi"/>
          <w:sz w:val="22"/>
          <w:szCs w:val="22"/>
        </w:rPr>
        <w:t>) wird hingewiesen.</w:t>
      </w:r>
    </w:p>
    <w:p w14:paraId="7FAC47FF" w14:textId="77777777" w:rsidR="00961001" w:rsidRPr="00D862CB" w:rsidRDefault="00961001" w:rsidP="002A4D4F">
      <w:pPr>
        <w:spacing w:line="288" w:lineRule="auto"/>
        <w:jc w:val="both"/>
        <w:rPr>
          <w:rFonts w:asciiTheme="minorHAnsi" w:hAnsiTheme="minorHAnsi"/>
          <w:sz w:val="22"/>
          <w:szCs w:val="22"/>
        </w:rPr>
      </w:pPr>
    </w:p>
    <w:p w14:paraId="0F52F481" w14:textId="1D1230BA" w:rsidR="00961001" w:rsidRPr="00D862CB" w:rsidRDefault="00AB42BF" w:rsidP="00AF636E">
      <w:pPr>
        <w:spacing w:line="288" w:lineRule="auto"/>
        <w:ind w:left="705" w:hanging="705"/>
        <w:jc w:val="both"/>
        <w:rPr>
          <w:rFonts w:asciiTheme="minorHAnsi" w:hAnsiTheme="minorHAnsi"/>
          <w:sz w:val="22"/>
          <w:szCs w:val="22"/>
        </w:rPr>
      </w:pPr>
      <w:r w:rsidRPr="00D862CB">
        <w:rPr>
          <w:rFonts w:asciiTheme="minorHAnsi" w:hAnsiTheme="minorHAnsi"/>
          <w:sz w:val="22"/>
          <w:szCs w:val="22"/>
        </w:rPr>
        <w:t>(5)</w:t>
      </w:r>
      <w:r w:rsidRPr="00D862CB">
        <w:rPr>
          <w:rFonts w:asciiTheme="minorHAnsi" w:hAnsiTheme="minorHAnsi"/>
          <w:sz w:val="22"/>
          <w:szCs w:val="22"/>
        </w:rPr>
        <w:tab/>
      </w:r>
      <w:r w:rsidR="00961001" w:rsidRPr="00D862CB">
        <w:rPr>
          <w:rFonts w:asciiTheme="minorHAnsi" w:hAnsiTheme="minorHAnsi"/>
          <w:sz w:val="22"/>
          <w:szCs w:val="22"/>
        </w:rPr>
        <w:t xml:space="preserve">Die Summe aller Vertragsstrafen wird </w:t>
      </w:r>
      <w:r w:rsidR="005C791E">
        <w:rPr>
          <w:rFonts w:asciiTheme="minorHAnsi" w:hAnsiTheme="minorHAnsi"/>
          <w:sz w:val="22"/>
          <w:szCs w:val="22"/>
        </w:rPr>
        <w:t xml:space="preserve">pro </w:t>
      </w:r>
      <w:r w:rsidR="004D5D2E">
        <w:rPr>
          <w:rFonts w:asciiTheme="minorHAnsi" w:hAnsiTheme="minorHAnsi"/>
          <w:sz w:val="22"/>
          <w:szCs w:val="22"/>
        </w:rPr>
        <w:t>Vertragsjahr</w:t>
      </w:r>
      <w:r w:rsidR="005C791E">
        <w:rPr>
          <w:rFonts w:asciiTheme="minorHAnsi" w:hAnsiTheme="minorHAnsi"/>
          <w:sz w:val="22"/>
          <w:szCs w:val="22"/>
        </w:rPr>
        <w:t xml:space="preserve"> </w:t>
      </w:r>
      <w:r w:rsidR="00961001" w:rsidRPr="00D862CB">
        <w:rPr>
          <w:rFonts w:asciiTheme="minorHAnsi" w:hAnsiTheme="minorHAnsi"/>
          <w:sz w:val="22"/>
          <w:szCs w:val="22"/>
        </w:rPr>
        <w:t xml:space="preserve">auf </w:t>
      </w:r>
      <w:r w:rsidR="00B93A76">
        <w:rPr>
          <w:rFonts w:asciiTheme="minorHAnsi" w:hAnsiTheme="minorHAnsi"/>
          <w:sz w:val="22"/>
          <w:szCs w:val="22"/>
        </w:rPr>
        <w:t>jeweils</w:t>
      </w:r>
      <w:r w:rsidR="00B93A76" w:rsidRPr="00D862CB">
        <w:rPr>
          <w:rFonts w:asciiTheme="minorHAnsi" w:hAnsiTheme="minorHAnsi"/>
          <w:sz w:val="22"/>
          <w:szCs w:val="22"/>
        </w:rPr>
        <w:t xml:space="preserve"> </w:t>
      </w:r>
      <w:r w:rsidR="00961001" w:rsidRPr="00D862CB">
        <w:rPr>
          <w:rFonts w:asciiTheme="minorHAnsi" w:hAnsiTheme="minorHAnsi"/>
          <w:sz w:val="22"/>
          <w:szCs w:val="22"/>
        </w:rPr>
        <w:t>fünf vo</w:t>
      </w:r>
      <w:r w:rsidR="00473AEA">
        <w:rPr>
          <w:rFonts w:asciiTheme="minorHAnsi" w:hAnsiTheme="minorHAnsi"/>
          <w:sz w:val="22"/>
          <w:szCs w:val="22"/>
        </w:rPr>
        <w:t>m</w:t>
      </w:r>
      <w:r w:rsidR="00961001" w:rsidRPr="00D862CB">
        <w:rPr>
          <w:rFonts w:asciiTheme="minorHAnsi" w:hAnsiTheme="minorHAnsi"/>
          <w:sz w:val="22"/>
          <w:szCs w:val="22"/>
        </w:rPr>
        <w:t xml:space="preserve"> Hundert </w:t>
      </w:r>
      <w:r w:rsidR="005C791E">
        <w:rPr>
          <w:rFonts w:asciiTheme="minorHAnsi" w:hAnsiTheme="minorHAnsi"/>
          <w:sz w:val="22"/>
          <w:szCs w:val="22"/>
        </w:rPr>
        <w:t>der jeweiligen Nettoabrechnungssumme</w:t>
      </w:r>
      <w:r w:rsidR="00961001" w:rsidRPr="00D862CB">
        <w:rPr>
          <w:rFonts w:asciiTheme="minorHAnsi" w:hAnsiTheme="minorHAnsi"/>
          <w:sz w:val="22"/>
          <w:szCs w:val="22"/>
        </w:rPr>
        <w:t xml:space="preserve"> </w:t>
      </w:r>
      <w:r w:rsidR="004D5D2E">
        <w:rPr>
          <w:rFonts w:asciiTheme="minorHAnsi" w:hAnsiTheme="minorHAnsi"/>
          <w:sz w:val="22"/>
          <w:szCs w:val="22"/>
        </w:rPr>
        <w:t>des jeweiligen Vertragsjahres</w:t>
      </w:r>
      <w:r w:rsidR="00961001" w:rsidRPr="00D862CB">
        <w:rPr>
          <w:rFonts w:asciiTheme="minorHAnsi" w:hAnsiTheme="minorHAnsi"/>
          <w:sz w:val="22"/>
          <w:szCs w:val="22"/>
        </w:rPr>
        <w:t xml:space="preserve"> begrenzt</w:t>
      </w:r>
      <w:r w:rsidR="00B93A76">
        <w:rPr>
          <w:rFonts w:asciiTheme="minorHAnsi" w:hAnsiTheme="minorHAnsi"/>
          <w:sz w:val="22"/>
          <w:szCs w:val="22"/>
        </w:rPr>
        <w:t>. Falls der Vertrag nicht über eine vollendet</w:t>
      </w:r>
      <w:r w:rsidR="00BA39A6">
        <w:rPr>
          <w:rFonts w:asciiTheme="minorHAnsi" w:hAnsiTheme="minorHAnsi"/>
          <w:sz w:val="22"/>
          <w:szCs w:val="22"/>
        </w:rPr>
        <w:t>e</w:t>
      </w:r>
      <w:r w:rsidR="00B93A76">
        <w:rPr>
          <w:rFonts w:asciiTheme="minorHAnsi" w:hAnsiTheme="minorHAnsi"/>
          <w:sz w:val="22"/>
          <w:szCs w:val="22"/>
        </w:rPr>
        <w:t xml:space="preserve"> Zahl an Vertragsjahren geschlossen wird, wird die Haftungshöchstgrenze für das letzte, nicht vollendete Jahr, entsprechend auf 5 vom Hundert der Nettoabrechnungssumme für diesen Zeitraum begrenzt.</w:t>
      </w:r>
    </w:p>
    <w:p w14:paraId="5BB31381" w14:textId="00002332" w:rsidR="005A6A5F" w:rsidRDefault="005A6A5F" w:rsidP="00AF636E">
      <w:pPr>
        <w:spacing w:line="288" w:lineRule="auto"/>
        <w:jc w:val="both"/>
        <w:rPr>
          <w:rFonts w:asciiTheme="minorHAnsi" w:hAnsiTheme="minorHAnsi"/>
          <w:sz w:val="22"/>
          <w:szCs w:val="22"/>
        </w:rPr>
      </w:pPr>
    </w:p>
    <w:p w14:paraId="2052D4C9" w14:textId="77777777" w:rsidR="005A6A5F" w:rsidRPr="00D862CB" w:rsidRDefault="005A6A5F" w:rsidP="00AF636E">
      <w:pPr>
        <w:spacing w:line="288" w:lineRule="auto"/>
        <w:jc w:val="both"/>
        <w:rPr>
          <w:rFonts w:asciiTheme="minorHAnsi" w:hAnsiTheme="minorHAnsi"/>
          <w:sz w:val="22"/>
          <w:szCs w:val="22"/>
        </w:rPr>
      </w:pPr>
    </w:p>
    <w:p w14:paraId="37A7E299" w14:textId="77777777" w:rsidR="008F262A" w:rsidRPr="00D862CB" w:rsidRDefault="008F262A" w:rsidP="00F451E5">
      <w:pPr>
        <w:pStyle w:val="berschrift1"/>
        <w:numPr>
          <w:ilvl w:val="0"/>
          <w:numId w:val="48"/>
        </w:numPr>
        <w:spacing w:line="288" w:lineRule="auto"/>
        <w:ind w:left="708" w:hanging="720"/>
        <w:jc w:val="both"/>
        <w:rPr>
          <w:rFonts w:asciiTheme="minorHAnsi" w:eastAsia="Arial" w:hAnsiTheme="minorHAnsi"/>
          <w:sz w:val="22"/>
          <w:szCs w:val="22"/>
        </w:rPr>
      </w:pPr>
      <w:bookmarkStart w:id="29" w:name="_Toc207027775"/>
      <w:r w:rsidRPr="00D862CB">
        <w:rPr>
          <w:rFonts w:asciiTheme="minorHAnsi" w:eastAsia="Arial" w:hAnsiTheme="minorHAnsi"/>
          <w:sz w:val="22"/>
          <w:szCs w:val="22"/>
        </w:rPr>
        <w:t>Beendigung des Vertrages</w:t>
      </w:r>
      <w:bookmarkEnd w:id="29"/>
      <w:r w:rsidRPr="00D862CB">
        <w:rPr>
          <w:rFonts w:asciiTheme="minorHAnsi" w:eastAsia="Arial" w:hAnsiTheme="minorHAnsi"/>
          <w:sz w:val="22"/>
          <w:szCs w:val="22"/>
        </w:rPr>
        <w:t xml:space="preserve"> </w:t>
      </w:r>
    </w:p>
    <w:p w14:paraId="3EACE0BF" w14:textId="77777777" w:rsidR="008F262A" w:rsidRDefault="008F262A" w:rsidP="00AF636E">
      <w:pPr>
        <w:spacing w:line="288" w:lineRule="auto"/>
        <w:jc w:val="both"/>
        <w:rPr>
          <w:rFonts w:asciiTheme="minorHAnsi" w:hAnsiTheme="minorHAnsi"/>
          <w:sz w:val="22"/>
          <w:szCs w:val="22"/>
        </w:rPr>
      </w:pPr>
    </w:p>
    <w:p w14:paraId="0936DF13" w14:textId="77777777" w:rsidR="003A3AC5" w:rsidRDefault="00E543AC" w:rsidP="00AF636E">
      <w:pPr>
        <w:spacing w:line="288" w:lineRule="auto"/>
        <w:ind w:left="705" w:hanging="705"/>
        <w:jc w:val="both"/>
        <w:rPr>
          <w:rFonts w:asciiTheme="minorHAnsi" w:hAnsiTheme="minorHAnsi"/>
          <w:sz w:val="22"/>
          <w:szCs w:val="22"/>
        </w:rPr>
      </w:pPr>
      <w:r>
        <w:rPr>
          <w:rFonts w:asciiTheme="minorHAnsi" w:hAnsiTheme="minorHAnsi"/>
          <w:sz w:val="22"/>
          <w:szCs w:val="22"/>
        </w:rPr>
        <w:t>(1)</w:t>
      </w:r>
      <w:r>
        <w:rPr>
          <w:rFonts w:asciiTheme="minorHAnsi" w:hAnsiTheme="minorHAnsi"/>
          <w:sz w:val="22"/>
          <w:szCs w:val="22"/>
        </w:rPr>
        <w:tab/>
      </w:r>
      <w:r w:rsidR="003A3AC5">
        <w:rPr>
          <w:rFonts w:asciiTheme="minorHAnsi" w:hAnsiTheme="minorHAnsi"/>
          <w:sz w:val="22"/>
          <w:szCs w:val="22"/>
        </w:rPr>
        <w:t xml:space="preserve">Am letzten Tag der Leistungserbringung übergibt der </w:t>
      </w:r>
      <w:r w:rsidR="00C46611">
        <w:rPr>
          <w:rFonts w:asciiTheme="minorHAnsi" w:hAnsiTheme="minorHAnsi"/>
          <w:sz w:val="22"/>
          <w:szCs w:val="22"/>
        </w:rPr>
        <w:t xml:space="preserve">AN </w:t>
      </w:r>
      <w:r w:rsidR="003A3AC5">
        <w:rPr>
          <w:rFonts w:asciiTheme="minorHAnsi" w:hAnsiTheme="minorHAnsi"/>
          <w:sz w:val="22"/>
          <w:szCs w:val="22"/>
        </w:rPr>
        <w:t xml:space="preserve">die ihm überlassenen Räumlichkeiten an den </w:t>
      </w:r>
      <w:r w:rsidR="005C791E">
        <w:rPr>
          <w:rFonts w:asciiTheme="minorHAnsi" w:hAnsiTheme="minorHAnsi"/>
          <w:sz w:val="22"/>
          <w:szCs w:val="22"/>
        </w:rPr>
        <w:t xml:space="preserve">AG </w:t>
      </w:r>
      <w:r w:rsidR="003A3AC5">
        <w:rPr>
          <w:rFonts w:asciiTheme="minorHAnsi" w:hAnsiTheme="minorHAnsi"/>
          <w:sz w:val="22"/>
          <w:szCs w:val="22"/>
        </w:rPr>
        <w:t>in besenreinem Zustand.</w:t>
      </w:r>
      <w:r w:rsidR="00974882">
        <w:rPr>
          <w:rFonts w:asciiTheme="minorHAnsi" w:hAnsiTheme="minorHAnsi"/>
          <w:sz w:val="22"/>
          <w:szCs w:val="22"/>
        </w:rPr>
        <w:t xml:space="preserve"> </w:t>
      </w:r>
    </w:p>
    <w:p w14:paraId="19188DA8" w14:textId="77777777" w:rsidR="003A3AC5" w:rsidRDefault="003A3AC5" w:rsidP="00AF636E">
      <w:pPr>
        <w:spacing w:line="288" w:lineRule="auto"/>
        <w:ind w:left="705" w:hanging="705"/>
        <w:jc w:val="both"/>
        <w:rPr>
          <w:rFonts w:asciiTheme="minorHAnsi" w:hAnsiTheme="minorHAnsi"/>
          <w:sz w:val="22"/>
          <w:szCs w:val="22"/>
        </w:rPr>
      </w:pPr>
    </w:p>
    <w:p w14:paraId="5DFF30E2" w14:textId="2553D208" w:rsidR="008A214E" w:rsidRDefault="00696848" w:rsidP="00AF636E">
      <w:pPr>
        <w:spacing w:line="288" w:lineRule="auto"/>
        <w:ind w:left="705" w:hanging="705"/>
        <w:jc w:val="both"/>
        <w:rPr>
          <w:rFonts w:asciiTheme="minorHAnsi" w:hAnsiTheme="minorHAnsi"/>
          <w:sz w:val="22"/>
          <w:szCs w:val="22"/>
        </w:rPr>
      </w:pPr>
      <w:r>
        <w:rPr>
          <w:rFonts w:asciiTheme="minorHAnsi" w:hAnsiTheme="minorHAnsi"/>
          <w:sz w:val="22"/>
          <w:szCs w:val="22"/>
        </w:rPr>
        <w:t>(</w:t>
      </w:r>
      <w:r w:rsidR="00753849">
        <w:rPr>
          <w:rFonts w:asciiTheme="minorHAnsi" w:hAnsiTheme="minorHAnsi"/>
          <w:sz w:val="22"/>
          <w:szCs w:val="22"/>
        </w:rPr>
        <w:t>2</w:t>
      </w:r>
      <w:r>
        <w:rPr>
          <w:rFonts w:asciiTheme="minorHAnsi" w:hAnsiTheme="minorHAnsi"/>
          <w:sz w:val="22"/>
          <w:szCs w:val="22"/>
        </w:rPr>
        <w:t>)</w:t>
      </w:r>
      <w:r>
        <w:rPr>
          <w:rFonts w:asciiTheme="minorHAnsi" w:hAnsiTheme="minorHAnsi"/>
          <w:sz w:val="22"/>
          <w:szCs w:val="22"/>
        </w:rPr>
        <w:tab/>
      </w:r>
      <w:r w:rsidR="008A214E">
        <w:rPr>
          <w:rFonts w:asciiTheme="minorHAnsi" w:hAnsiTheme="minorHAnsi"/>
          <w:sz w:val="22"/>
          <w:szCs w:val="22"/>
        </w:rPr>
        <w:t xml:space="preserve">Auf Wunsch des AG bietet der AN dem AG 6 Monate vor Vertragsende den Ankauf des </w:t>
      </w:r>
      <w:r w:rsidR="00456108">
        <w:rPr>
          <w:rFonts w:asciiTheme="minorHAnsi" w:hAnsiTheme="minorHAnsi"/>
          <w:sz w:val="22"/>
          <w:szCs w:val="22"/>
        </w:rPr>
        <w:t xml:space="preserve">vom AN eingebrachten </w:t>
      </w:r>
      <w:r w:rsidR="008A214E">
        <w:rPr>
          <w:rFonts w:asciiTheme="minorHAnsi" w:hAnsiTheme="minorHAnsi"/>
          <w:sz w:val="22"/>
          <w:szCs w:val="22"/>
        </w:rPr>
        <w:t xml:space="preserve">Mobiliars und der </w:t>
      </w:r>
      <w:r w:rsidR="00456108">
        <w:rPr>
          <w:rFonts w:asciiTheme="minorHAnsi" w:hAnsiTheme="minorHAnsi"/>
          <w:sz w:val="22"/>
          <w:szCs w:val="22"/>
        </w:rPr>
        <w:t xml:space="preserve">vom AN </w:t>
      </w:r>
      <w:r w:rsidR="008A214E">
        <w:rPr>
          <w:rFonts w:asciiTheme="minorHAnsi" w:hAnsiTheme="minorHAnsi"/>
          <w:sz w:val="22"/>
          <w:szCs w:val="22"/>
        </w:rPr>
        <w:t xml:space="preserve">eingebrachten Ausstattung </w:t>
      </w:r>
      <w:r w:rsidR="00456108">
        <w:rPr>
          <w:rFonts w:asciiTheme="minorHAnsi" w:hAnsiTheme="minorHAnsi"/>
          <w:sz w:val="22"/>
          <w:szCs w:val="22"/>
        </w:rPr>
        <w:t>zum Zeitwert</w:t>
      </w:r>
      <w:r w:rsidR="008A214E">
        <w:rPr>
          <w:rFonts w:asciiTheme="minorHAnsi" w:hAnsiTheme="minorHAnsi"/>
          <w:sz w:val="22"/>
          <w:szCs w:val="22"/>
        </w:rPr>
        <w:t xml:space="preserve"> an. </w:t>
      </w:r>
      <w:r w:rsidR="00456108">
        <w:rPr>
          <w:rFonts w:asciiTheme="minorHAnsi" w:hAnsiTheme="minorHAnsi"/>
          <w:sz w:val="22"/>
          <w:szCs w:val="22"/>
        </w:rPr>
        <w:t>Soweit der AG die Übernahme ablehnt, hat der AN das vom AN eingebrachte Mobiliar und die vom AN eingebrachte Ausstattung zu entfernen und den Zustand bei Vertragsbeginn wieder herzustellen.</w:t>
      </w:r>
      <w:r w:rsidR="00D34B57">
        <w:rPr>
          <w:rFonts w:asciiTheme="minorHAnsi" w:hAnsiTheme="minorHAnsi"/>
          <w:sz w:val="22"/>
          <w:szCs w:val="22"/>
        </w:rPr>
        <w:t xml:space="preserve"> </w:t>
      </w:r>
      <w:r w:rsidR="008A214E">
        <w:rPr>
          <w:rFonts w:asciiTheme="minorHAnsi" w:hAnsiTheme="minorHAnsi"/>
          <w:sz w:val="22"/>
          <w:szCs w:val="22"/>
        </w:rPr>
        <w:t xml:space="preserve">Falls </w:t>
      </w:r>
      <w:r w:rsidR="00456108">
        <w:rPr>
          <w:rFonts w:asciiTheme="minorHAnsi" w:hAnsiTheme="minorHAnsi"/>
          <w:sz w:val="22"/>
          <w:szCs w:val="22"/>
        </w:rPr>
        <w:t xml:space="preserve">der AG Mobiliar oder Ausstattung übernehmen will und </w:t>
      </w:r>
      <w:r w:rsidR="008A214E">
        <w:rPr>
          <w:rFonts w:asciiTheme="minorHAnsi" w:hAnsiTheme="minorHAnsi"/>
          <w:sz w:val="22"/>
          <w:szCs w:val="22"/>
        </w:rPr>
        <w:t>die Beteiligten 5 Monate vor Vertragsende keine Einigung über den Kaufpreis erzielt haben, wird der Wert von einem Sachverständigen</w:t>
      </w:r>
      <w:r w:rsidR="00456108">
        <w:rPr>
          <w:rFonts w:asciiTheme="minorHAnsi" w:hAnsiTheme="minorHAnsi"/>
          <w:sz w:val="22"/>
          <w:szCs w:val="22"/>
        </w:rPr>
        <w:t xml:space="preserve"> als Schiedsgutachter</w:t>
      </w:r>
      <w:r w:rsidR="008A214E">
        <w:rPr>
          <w:rFonts w:asciiTheme="minorHAnsi" w:hAnsiTheme="minorHAnsi"/>
          <w:sz w:val="22"/>
          <w:szCs w:val="22"/>
        </w:rPr>
        <w:t xml:space="preserve"> festgelegt</w:t>
      </w:r>
      <w:r w:rsidR="00456108">
        <w:rPr>
          <w:rFonts w:asciiTheme="minorHAnsi" w:hAnsiTheme="minorHAnsi"/>
          <w:sz w:val="22"/>
          <w:szCs w:val="22"/>
        </w:rPr>
        <w:t>, den die</w:t>
      </w:r>
      <w:r w:rsidR="005E536D">
        <w:rPr>
          <w:rFonts w:asciiTheme="minorHAnsi" w:hAnsiTheme="minorHAnsi"/>
          <w:sz w:val="22"/>
          <w:szCs w:val="22"/>
        </w:rPr>
        <w:t xml:space="preserve"> für den Ort der Unterbringungseinrichtung </w:t>
      </w:r>
      <w:r w:rsidR="00456108">
        <w:rPr>
          <w:rFonts w:asciiTheme="minorHAnsi" w:hAnsiTheme="minorHAnsi"/>
          <w:sz w:val="22"/>
          <w:szCs w:val="22"/>
        </w:rPr>
        <w:t>zuständige IHK auf Antrag einer Partei zu benennen hat.</w:t>
      </w:r>
      <w:r w:rsidR="008A214E">
        <w:rPr>
          <w:rFonts w:asciiTheme="minorHAnsi" w:hAnsiTheme="minorHAnsi"/>
          <w:sz w:val="22"/>
          <w:szCs w:val="22"/>
        </w:rPr>
        <w:t xml:space="preserve"> </w:t>
      </w:r>
      <w:r w:rsidR="00456108" w:rsidRPr="00456108">
        <w:rPr>
          <w:rFonts w:asciiTheme="minorHAnsi" w:hAnsiTheme="minorHAnsi"/>
          <w:sz w:val="22"/>
          <w:szCs w:val="22"/>
        </w:rPr>
        <w:t>Die Kosten des Schiedsgutachters werden von den Parteien in entsprechender Anwendung von §§ 91 ff. ZPO in dem Verhältnis getragen, in dem das Schiedsgutachten ihren Vorstellungen entspricht, die sie zu Beginn des Schiedsgutachterverfahrens dem Schiedsgutachter schriftlich bekannt gegeben haben.</w:t>
      </w:r>
      <w:r w:rsidR="00D34B57">
        <w:rPr>
          <w:rFonts w:asciiTheme="minorHAnsi" w:hAnsiTheme="minorHAnsi"/>
          <w:sz w:val="22"/>
          <w:szCs w:val="22"/>
        </w:rPr>
        <w:t xml:space="preserve"> </w:t>
      </w:r>
    </w:p>
    <w:p w14:paraId="2203398D" w14:textId="77777777" w:rsidR="00985C12" w:rsidRDefault="00985C12" w:rsidP="00AF636E">
      <w:pPr>
        <w:spacing w:line="288" w:lineRule="auto"/>
        <w:ind w:left="705" w:hanging="705"/>
        <w:jc w:val="both"/>
        <w:rPr>
          <w:rFonts w:asciiTheme="minorHAnsi" w:hAnsiTheme="minorHAnsi"/>
          <w:sz w:val="22"/>
          <w:szCs w:val="22"/>
        </w:rPr>
      </w:pPr>
    </w:p>
    <w:p w14:paraId="70C39BD4" w14:textId="5DE41FBE" w:rsidR="005E663E" w:rsidRDefault="005E663E" w:rsidP="00AF636E">
      <w:pPr>
        <w:spacing w:line="288" w:lineRule="auto"/>
        <w:ind w:left="705" w:hanging="705"/>
        <w:jc w:val="both"/>
        <w:rPr>
          <w:rFonts w:asciiTheme="minorHAnsi" w:hAnsiTheme="minorHAnsi"/>
          <w:sz w:val="22"/>
          <w:szCs w:val="22"/>
        </w:rPr>
      </w:pPr>
      <w:r>
        <w:rPr>
          <w:rFonts w:asciiTheme="minorHAnsi" w:hAnsiTheme="minorHAnsi"/>
          <w:sz w:val="22"/>
          <w:szCs w:val="22"/>
        </w:rPr>
        <w:tab/>
        <w:t xml:space="preserve">Sächliche Mittel, die gemäß § 11a Abs. </w:t>
      </w:r>
      <w:r w:rsidR="00AA5ABE">
        <w:rPr>
          <w:rFonts w:asciiTheme="minorHAnsi" w:hAnsiTheme="minorHAnsi"/>
          <w:sz w:val="22"/>
          <w:szCs w:val="22"/>
        </w:rPr>
        <w:t xml:space="preserve">4 </w:t>
      </w:r>
      <w:r>
        <w:rPr>
          <w:rFonts w:asciiTheme="minorHAnsi" w:hAnsiTheme="minorHAnsi"/>
          <w:sz w:val="22"/>
          <w:szCs w:val="22"/>
        </w:rPr>
        <w:t xml:space="preserve">des Vertrages im Rahmen der Aktivierung von </w:t>
      </w:r>
      <w:proofErr w:type="spellStart"/>
      <w:r>
        <w:rPr>
          <w:rFonts w:asciiTheme="minorHAnsi" w:hAnsiTheme="minorHAnsi"/>
          <w:sz w:val="22"/>
          <w:szCs w:val="22"/>
        </w:rPr>
        <w:t>Standy</w:t>
      </w:r>
      <w:proofErr w:type="spellEnd"/>
      <w:r>
        <w:rPr>
          <w:rFonts w:asciiTheme="minorHAnsi" w:hAnsiTheme="minorHAnsi"/>
          <w:sz w:val="22"/>
          <w:szCs w:val="22"/>
        </w:rPr>
        <w:t>-</w:t>
      </w:r>
      <w:proofErr w:type="spellStart"/>
      <w:r>
        <w:rPr>
          <w:rFonts w:asciiTheme="minorHAnsi" w:hAnsiTheme="minorHAnsi"/>
          <w:sz w:val="22"/>
          <w:szCs w:val="22"/>
        </w:rPr>
        <w:t>by</w:t>
      </w:r>
      <w:proofErr w:type="spellEnd"/>
      <w:r>
        <w:rPr>
          <w:rFonts w:asciiTheme="minorHAnsi" w:hAnsiTheme="minorHAnsi"/>
          <w:sz w:val="22"/>
          <w:szCs w:val="22"/>
        </w:rPr>
        <w:t xml:space="preserve">-Plätzen </w:t>
      </w:r>
      <w:r w:rsidR="000B393F">
        <w:rPr>
          <w:rFonts w:asciiTheme="minorHAnsi" w:hAnsiTheme="minorHAnsi"/>
          <w:sz w:val="22"/>
          <w:szCs w:val="22"/>
        </w:rPr>
        <w:t xml:space="preserve">oder der Erhöhung der Regelplätze </w:t>
      </w:r>
      <w:r>
        <w:rPr>
          <w:rFonts w:asciiTheme="minorHAnsi" w:hAnsiTheme="minorHAnsi"/>
          <w:sz w:val="22"/>
          <w:szCs w:val="22"/>
        </w:rPr>
        <w:t xml:space="preserve">vom AN angeschafft wurden und deren Kosten der </w:t>
      </w:r>
      <w:r>
        <w:rPr>
          <w:rFonts w:asciiTheme="minorHAnsi" w:hAnsiTheme="minorHAnsi"/>
          <w:sz w:val="22"/>
          <w:szCs w:val="22"/>
        </w:rPr>
        <w:lastRenderedPageBreak/>
        <w:t xml:space="preserve">AG gemäß § 11 Abs. </w:t>
      </w:r>
      <w:r w:rsidR="00AA5ABE">
        <w:rPr>
          <w:rFonts w:asciiTheme="minorHAnsi" w:hAnsiTheme="minorHAnsi"/>
          <w:sz w:val="22"/>
          <w:szCs w:val="22"/>
        </w:rPr>
        <w:t xml:space="preserve">4 </w:t>
      </w:r>
      <w:r>
        <w:rPr>
          <w:rFonts w:asciiTheme="minorHAnsi" w:hAnsiTheme="minorHAnsi"/>
          <w:sz w:val="22"/>
          <w:szCs w:val="22"/>
        </w:rPr>
        <w:t xml:space="preserve">des Vertrages trägt, übereignet der AN </w:t>
      </w:r>
      <w:r w:rsidR="00947398">
        <w:rPr>
          <w:rFonts w:asciiTheme="minorHAnsi" w:hAnsiTheme="minorHAnsi"/>
          <w:sz w:val="22"/>
          <w:szCs w:val="22"/>
        </w:rPr>
        <w:t xml:space="preserve">kostenlos </w:t>
      </w:r>
      <w:r>
        <w:rPr>
          <w:rFonts w:asciiTheme="minorHAnsi" w:hAnsiTheme="minorHAnsi"/>
          <w:sz w:val="22"/>
          <w:szCs w:val="22"/>
        </w:rPr>
        <w:t xml:space="preserve">dem AG bei Beendigung des Vertrages, sofern dies vom AG gewünscht wird. </w:t>
      </w:r>
      <w:r w:rsidR="00947398">
        <w:rPr>
          <w:rFonts w:asciiTheme="minorHAnsi" w:hAnsiTheme="minorHAnsi"/>
          <w:sz w:val="22"/>
          <w:szCs w:val="22"/>
        </w:rPr>
        <w:t xml:space="preserve">Eine weitergehende Kostenerstattung erfolgt nicht. </w:t>
      </w:r>
    </w:p>
    <w:p w14:paraId="1B3E0A68" w14:textId="77777777" w:rsidR="005E663E" w:rsidRDefault="005E663E" w:rsidP="00AF636E">
      <w:pPr>
        <w:spacing w:line="288" w:lineRule="auto"/>
        <w:ind w:left="705" w:hanging="705"/>
        <w:jc w:val="both"/>
        <w:rPr>
          <w:rFonts w:asciiTheme="minorHAnsi" w:hAnsiTheme="minorHAnsi"/>
          <w:sz w:val="22"/>
          <w:szCs w:val="22"/>
        </w:rPr>
      </w:pPr>
    </w:p>
    <w:p w14:paraId="3621EAF5" w14:textId="3677EF38" w:rsidR="00F85FF9" w:rsidRDefault="00F85FF9" w:rsidP="00AF636E">
      <w:pPr>
        <w:spacing w:line="288" w:lineRule="auto"/>
        <w:ind w:left="705" w:hanging="705"/>
        <w:jc w:val="both"/>
        <w:rPr>
          <w:rFonts w:asciiTheme="minorHAnsi" w:hAnsiTheme="minorHAnsi"/>
          <w:sz w:val="22"/>
          <w:szCs w:val="22"/>
        </w:rPr>
      </w:pPr>
      <w:r>
        <w:rPr>
          <w:rFonts w:asciiTheme="minorHAnsi" w:hAnsiTheme="minorHAnsi"/>
          <w:sz w:val="22"/>
          <w:szCs w:val="22"/>
        </w:rPr>
        <w:t>(</w:t>
      </w:r>
      <w:r w:rsidR="00753849">
        <w:rPr>
          <w:rFonts w:asciiTheme="minorHAnsi" w:hAnsiTheme="minorHAnsi"/>
          <w:sz w:val="22"/>
          <w:szCs w:val="22"/>
        </w:rPr>
        <w:t>3</w:t>
      </w:r>
      <w:r>
        <w:rPr>
          <w:rFonts w:asciiTheme="minorHAnsi" w:hAnsiTheme="minorHAnsi"/>
          <w:sz w:val="22"/>
          <w:szCs w:val="22"/>
        </w:rPr>
        <w:t>)</w:t>
      </w:r>
      <w:r>
        <w:rPr>
          <w:rFonts w:asciiTheme="minorHAnsi" w:hAnsiTheme="minorHAnsi"/>
          <w:sz w:val="22"/>
          <w:szCs w:val="22"/>
        </w:rPr>
        <w:tab/>
        <w:t xml:space="preserve">Zum Zwecke der Endreinigung und des Ausbaus </w:t>
      </w:r>
      <w:r w:rsidR="006918A5">
        <w:rPr>
          <w:rFonts w:asciiTheme="minorHAnsi" w:hAnsiTheme="minorHAnsi"/>
          <w:sz w:val="22"/>
          <w:szCs w:val="22"/>
        </w:rPr>
        <w:t xml:space="preserve">kann der AG </w:t>
      </w:r>
      <w:r>
        <w:rPr>
          <w:rFonts w:asciiTheme="minorHAnsi" w:hAnsiTheme="minorHAnsi"/>
          <w:sz w:val="22"/>
          <w:szCs w:val="22"/>
        </w:rPr>
        <w:t xml:space="preserve">die </w:t>
      </w:r>
      <w:r w:rsidR="00BD625D">
        <w:rPr>
          <w:rFonts w:asciiTheme="minorHAnsi" w:hAnsiTheme="minorHAnsi"/>
          <w:sz w:val="22"/>
          <w:szCs w:val="22"/>
        </w:rPr>
        <w:t xml:space="preserve">Belegung der </w:t>
      </w:r>
      <w:r w:rsidR="006918A5">
        <w:rPr>
          <w:rFonts w:asciiTheme="minorHAnsi" w:hAnsiTheme="minorHAnsi"/>
          <w:sz w:val="22"/>
          <w:szCs w:val="22"/>
        </w:rPr>
        <w:t xml:space="preserve">Aufnahmeeinrichtung </w:t>
      </w:r>
      <w:r w:rsidR="00BD625D">
        <w:rPr>
          <w:rFonts w:asciiTheme="minorHAnsi" w:hAnsiTheme="minorHAnsi"/>
          <w:sz w:val="22"/>
          <w:szCs w:val="22"/>
        </w:rPr>
        <w:t xml:space="preserve">zwei Wochen vor Vertragsende auf eine Belegungsquote von maximal </w:t>
      </w:r>
      <w:r w:rsidR="00E921EE" w:rsidRPr="00E921EE">
        <w:rPr>
          <w:rFonts w:asciiTheme="minorHAnsi" w:hAnsiTheme="minorHAnsi"/>
          <w:sz w:val="22"/>
          <w:szCs w:val="22"/>
        </w:rPr>
        <w:t xml:space="preserve">70 </w:t>
      </w:r>
      <w:r w:rsidR="00BD625D" w:rsidRPr="00E921EE">
        <w:rPr>
          <w:rFonts w:asciiTheme="minorHAnsi" w:hAnsiTheme="minorHAnsi"/>
          <w:sz w:val="22"/>
          <w:szCs w:val="22"/>
        </w:rPr>
        <w:t xml:space="preserve">%, eine Woche vor Vertragsende auf eine Belegungsquote von maximal </w:t>
      </w:r>
      <w:r w:rsidR="00E921EE" w:rsidRPr="00E921EE">
        <w:rPr>
          <w:rFonts w:asciiTheme="minorHAnsi" w:hAnsiTheme="minorHAnsi"/>
          <w:sz w:val="22"/>
          <w:szCs w:val="22"/>
        </w:rPr>
        <w:t xml:space="preserve">30 </w:t>
      </w:r>
      <w:r w:rsidR="00BD625D" w:rsidRPr="00E921EE">
        <w:rPr>
          <w:rFonts w:asciiTheme="minorHAnsi" w:hAnsiTheme="minorHAnsi"/>
          <w:sz w:val="22"/>
          <w:szCs w:val="22"/>
        </w:rPr>
        <w:t>% und</w:t>
      </w:r>
      <w:r w:rsidR="00E921EE" w:rsidRPr="00E921EE">
        <w:rPr>
          <w:rFonts w:asciiTheme="minorHAnsi" w:hAnsiTheme="minorHAnsi"/>
          <w:sz w:val="22"/>
          <w:szCs w:val="22"/>
        </w:rPr>
        <w:t xml:space="preserve"> 3</w:t>
      </w:r>
      <w:r w:rsidR="00BD625D" w:rsidRPr="00E921EE">
        <w:rPr>
          <w:rFonts w:asciiTheme="minorHAnsi" w:hAnsiTheme="minorHAnsi"/>
          <w:sz w:val="22"/>
          <w:szCs w:val="22"/>
        </w:rPr>
        <w:t xml:space="preserve"> Tage vor Vertragsende</w:t>
      </w:r>
      <w:r w:rsidR="00BD625D">
        <w:rPr>
          <w:rFonts w:asciiTheme="minorHAnsi" w:hAnsiTheme="minorHAnsi"/>
          <w:sz w:val="22"/>
          <w:szCs w:val="22"/>
        </w:rPr>
        <w:t xml:space="preserve"> auf 0 % </w:t>
      </w:r>
      <w:r w:rsidR="0036504D">
        <w:rPr>
          <w:rFonts w:asciiTheme="minorHAnsi" w:hAnsiTheme="minorHAnsi"/>
          <w:sz w:val="22"/>
          <w:szCs w:val="22"/>
        </w:rPr>
        <w:t>reduzier</w:t>
      </w:r>
      <w:r w:rsidR="006918A5">
        <w:rPr>
          <w:rFonts w:asciiTheme="minorHAnsi" w:hAnsiTheme="minorHAnsi"/>
          <w:sz w:val="22"/>
          <w:szCs w:val="22"/>
        </w:rPr>
        <w:t>en</w:t>
      </w:r>
      <w:r w:rsidR="0036504D">
        <w:rPr>
          <w:rFonts w:asciiTheme="minorHAnsi" w:hAnsiTheme="minorHAnsi"/>
          <w:sz w:val="22"/>
          <w:szCs w:val="22"/>
        </w:rPr>
        <w:t xml:space="preserve">, sofern ein Wechsel </w:t>
      </w:r>
      <w:r w:rsidR="006918A5">
        <w:rPr>
          <w:rFonts w:asciiTheme="minorHAnsi" w:hAnsiTheme="minorHAnsi"/>
          <w:sz w:val="22"/>
          <w:szCs w:val="22"/>
        </w:rPr>
        <w:t xml:space="preserve">eines </w:t>
      </w:r>
      <w:r w:rsidR="0036504D">
        <w:rPr>
          <w:rFonts w:asciiTheme="minorHAnsi" w:hAnsiTheme="minorHAnsi"/>
          <w:sz w:val="22"/>
          <w:szCs w:val="22"/>
        </w:rPr>
        <w:t>Dienstleisters erfolgt</w:t>
      </w:r>
      <w:r w:rsidR="00275FEA">
        <w:rPr>
          <w:rFonts w:asciiTheme="minorHAnsi" w:hAnsiTheme="minorHAnsi"/>
          <w:sz w:val="22"/>
          <w:szCs w:val="22"/>
        </w:rPr>
        <w:t>.</w:t>
      </w:r>
    </w:p>
    <w:p w14:paraId="4E3F952A" w14:textId="77777777" w:rsidR="000D1333" w:rsidRDefault="000D1333" w:rsidP="00AF636E">
      <w:pPr>
        <w:spacing w:line="288" w:lineRule="auto"/>
        <w:ind w:left="705" w:hanging="705"/>
        <w:jc w:val="both"/>
        <w:rPr>
          <w:rFonts w:asciiTheme="minorHAnsi" w:hAnsiTheme="minorHAnsi"/>
          <w:sz w:val="22"/>
          <w:szCs w:val="22"/>
        </w:rPr>
      </w:pPr>
    </w:p>
    <w:p w14:paraId="784A5621" w14:textId="77777777" w:rsidR="001B5E0A" w:rsidRPr="00D862CB" w:rsidRDefault="001B5E0A" w:rsidP="001B5E0A">
      <w:pPr>
        <w:spacing w:line="300" w:lineRule="exact"/>
        <w:ind w:left="705" w:hanging="705"/>
        <w:jc w:val="both"/>
        <w:rPr>
          <w:rFonts w:asciiTheme="minorHAnsi" w:hAnsiTheme="minorHAnsi"/>
          <w:color w:val="FF0000"/>
          <w:sz w:val="22"/>
          <w:szCs w:val="22"/>
        </w:rPr>
      </w:pPr>
      <w:r>
        <w:rPr>
          <w:rFonts w:asciiTheme="minorHAnsi" w:hAnsiTheme="minorHAnsi" w:cs="Arial"/>
          <w:sz w:val="22"/>
          <w:szCs w:val="22"/>
        </w:rPr>
        <w:t>(4)</w:t>
      </w:r>
      <w:r>
        <w:rPr>
          <w:rFonts w:asciiTheme="minorHAnsi" w:hAnsiTheme="minorHAnsi" w:cs="Arial"/>
          <w:sz w:val="22"/>
          <w:szCs w:val="22"/>
        </w:rPr>
        <w:tab/>
      </w:r>
      <w:r w:rsidRPr="004C7332">
        <w:rPr>
          <w:rFonts w:asciiTheme="minorHAnsi" w:hAnsiTheme="minorHAnsi" w:cs="Arial"/>
          <w:sz w:val="22"/>
          <w:szCs w:val="22"/>
        </w:rPr>
        <w:t xml:space="preserve">Bei </w:t>
      </w:r>
      <w:r>
        <w:rPr>
          <w:rFonts w:asciiTheme="minorHAnsi" w:hAnsiTheme="minorHAnsi" w:cs="Arial"/>
          <w:sz w:val="22"/>
          <w:szCs w:val="22"/>
        </w:rPr>
        <w:t xml:space="preserve">Vertragsende </w:t>
      </w:r>
      <w:r w:rsidRPr="004C7332">
        <w:rPr>
          <w:rFonts w:asciiTheme="minorHAnsi" w:hAnsiTheme="minorHAnsi" w:cs="Arial"/>
          <w:sz w:val="22"/>
          <w:szCs w:val="22"/>
        </w:rPr>
        <w:t>wird</w:t>
      </w:r>
      <w:r>
        <w:rPr>
          <w:rFonts w:asciiTheme="minorHAnsi" w:hAnsiTheme="minorHAnsi" w:cs="Arial"/>
          <w:sz w:val="22"/>
          <w:szCs w:val="22"/>
        </w:rPr>
        <w:t xml:space="preserve"> ein gemeinsames von beiden Par</w:t>
      </w:r>
      <w:r w:rsidRPr="004C7332">
        <w:rPr>
          <w:rFonts w:asciiTheme="minorHAnsi" w:hAnsiTheme="minorHAnsi" w:cs="Arial"/>
          <w:sz w:val="22"/>
          <w:szCs w:val="22"/>
        </w:rPr>
        <w:t xml:space="preserve">teien zu unterzeichnendes Protokoll gefertigt, in </w:t>
      </w:r>
      <w:r>
        <w:rPr>
          <w:rFonts w:asciiTheme="minorHAnsi" w:hAnsiTheme="minorHAnsi" w:cs="Arial"/>
          <w:sz w:val="22"/>
          <w:szCs w:val="22"/>
        </w:rPr>
        <w:t xml:space="preserve">dem der Zustand </w:t>
      </w:r>
      <w:r>
        <w:rPr>
          <w:rFonts w:asciiTheme="minorHAnsi" w:hAnsiTheme="minorHAnsi"/>
          <w:sz w:val="22"/>
          <w:szCs w:val="22"/>
        </w:rPr>
        <w:t>der Unterbringungseinrichtung dokumentiert wird</w:t>
      </w:r>
      <w:r w:rsidRPr="004C7332">
        <w:rPr>
          <w:rFonts w:asciiTheme="minorHAnsi" w:hAnsiTheme="minorHAnsi" w:cs="Arial"/>
          <w:sz w:val="22"/>
          <w:szCs w:val="22"/>
        </w:rPr>
        <w:t>.</w:t>
      </w:r>
      <w:r>
        <w:rPr>
          <w:rFonts w:asciiTheme="minorHAnsi" w:hAnsiTheme="minorHAnsi" w:cs="Arial"/>
          <w:sz w:val="22"/>
          <w:szCs w:val="22"/>
        </w:rPr>
        <w:t xml:space="preserve"> Der AN muss die Abnahmebegehung bereits im Laufe des letzten Tages de</w:t>
      </w:r>
      <w:r w:rsidR="006E386A">
        <w:rPr>
          <w:rFonts w:asciiTheme="minorHAnsi" w:hAnsiTheme="minorHAnsi" w:cs="Arial"/>
          <w:sz w:val="22"/>
          <w:szCs w:val="22"/>
        </w:rPr>
        <w:t>r</w:t>
      </w:r>
      <w:r>
        <w:rPr>
          <w:rFonts w:asciiTheme="minorHAnsi" w:hAnsiTheme="minorHAnsi" w:cs="Arial"/>
          <w:sz w:val="22"/>
          <w:szCs w:val="22"/>
        </w:rPr>
        <w:t xml:space="preserve"> Vertragslaufzeit durchführen, wenn der AG dies wünscht. </w:t>
      </w:r>
    </w:p>
    <w:p w14:paraId="56D72314" w14:textId="77777777" w:rsidR="001B5E0A" w:rsidRDefault="001B5E0A" w:rsidP="00AF636E">
      <w:pPr>
        <w:spacing w:line="288" w:lineRule="auto"/>
        <w:ind w:left="705" w:hanging="705"/>
        <w:jc w:val="both"/>
        <w:rPr>
          <w:rFonts w:asciiTheme="minorHAnsi" w:hAnsiTheme="minorHAnsi"/>
          <w:sz w:val="22"/>
          <w:szCs w:val="22"/>
        </w:rPr>
      </w:pPr>
    </w:p>
    <w:p w14:paraId="1669901C" w14:textId="77777777" w:rsidR="00042947" w:rsidRPr="00D862CB" w:rsidRDefault="00042947" w:rsidP="00AF636E">
      <w:pPr>
        <w:spacing w:line="288" w:lineRule="auto"/>
        <w:jc w:val="both"/>
        <w:rPr>
          <w:rFonts w:asciiTheme="minorHAnsi" w:hAnsiTheme="minorHAnsi"/>
          <w:sz w:val="22"/>
          <w:szCs w:val="22"/>
        </w:rPr>
      </w:pPr>
    </w:p>
    <w:p w14:paraId="6ACA2D7A" w14:textId="77777777" w:rsidR="00042947" w:rsidRPr="00D862CB" w:rsidRDefault="00042947" w:rsidP="00F451E5">
      <w:pPr>
        <w:pStyle w:val="berschrift1"/>
        <w:numPr>
          <w:ilvl w:val="0"/>
          <w:numId w:val="48"/>
        </w:numPr>
        <w:spacing w:line="288" w:lineRule="auto"/>
        <w:ind w:left="708" w:hanging="720"/>
        <w:jc w:val="both"/>
        <w:rPr>
          <w:rFonts w:asciiTheme="minorHAnsi" w:eastAsia="Arial" w:hAnsiTheme="minorHAnsi"/>
          <w:sz w:val="22"/>
          <w:szCs w:val="22"/>
        </w:rPr>
      </w:pPr>
      <w:bookmarkStart w:id="30" w:name="_Toc207027776"/>
      <w:r>
        <w:rPr>
          <w:rFonts w:asciiTheme="minorHAnsi" w:eastAsia="Arial" w:hAnsiTheme="minorHAnsi"/>
          <w:sz w:val="22"/>
          <w:szCs w:val="22"/>
        </w:rPr>
        <w:t>Auskunftspflichten</w:t>
      </w:r>
      <w:bookmarkEnd w:id="30"/>
    </w:p>
    <w:p w14:paraId="693FA112" w14:textId="77777777" w:rsidR="00042947" w:rsidRDefault="00042947" w:rsidP="00AF636E">
      <w:pPr>
        <w:spacing w:line="288" w:lineRule="auto"/>
        <w:jc w:val="both"/>
        <w:rPr>
          <w:rFonts w:asciiTheme="minorHAnsi" w:hAnsiTheme="minorHAnsi"/>
          <w:sz w:val="22"/>
          <w:szCs w:val="22"/>
        </w:rPr>
      </w:pPr>
    </w:p>
    <w:p w14:paraId="49132434" w14:textId="77777777" w:rsidR="00042947" w:rsidRPr="007707EC" w:rsidRDefault="00042947" w:rsidP="00AF636E">
      <w:pPr>
        <w:pStyle w:val="Listenabsatz"/>
        <w:numPr>
          <w:ilvl w:val="0"/>
          <w:numId w:val="36"/>
        </w:numPr>
        <w:spacing w:line="288" w:lineRule="auto"/>
        <w:ind w:hanging="720"/>
        <w:contextualSpacing w:val="0"/>
        <w:jc w:val="both"/>
        <w:rPr>
          <w:rFonts w:asciiTheme="minorHAnsi" w:hAnsiTheme="minorHAnsi" w:cs="Arial"/>
          <w:sz w:val="22"/>
          <w:szCs w:val="22"/>
        </w:rPr>
      </w:pPr>
      <w:r w:rsidRPr="007707EC">
        <w:rPr>
          <w:rFonts w:asciiTheme="minorHAnsi" w:hAnsiTheme="minorHAnsi" w:cs="Arial"/>
          <w:sz w:val="22"/>
          <w:szCs w:val="22"/>
        </w:rPr>
        <w:t xml:space="preserve">Der </w:t>
      </w:r>
      <w:r w:rsidR="00C46611" w:rsidRPr="007707EC">
        <w:rPr>
          <w:rFonts w:asciiTheme="minorHAnsi" w:hAnsiTheme="minorHAnsi" w:cs="Arial"/>
          <w:sz w:val="22"/>
          <w:szCs w:val="22"/>
        </w:rPr>
        <w:t xml:space="preserve">AN </w:t>
      </w:r>
      <w:r w:rsidRPr="007707EC">
        <w:rPr>
          <w:rFonts w:asciiTheme="minorHAnsi" w:hAnsiTheme="minorHAnsi" w:cs="Arial"/>
          <w:sz w:val="22"/>
          <w:szCs w:val="22"/>
        </w:rPr>
        <w:t xml:space="preserve">ist verpflichtet, dem </w:t>
      </w:r>
      <w:r w:rsidR="005C791E" w:rsidRPr="007707EC">
        <w:rPr>
          <w:rFonts w:asciiTheme="minorHAnsi" w:hAnsiTheme="minorHAnsi" w:cs="Arial"/>
          <w:sz w:val="22"/>
          <w:szCs w:val="22"/>
        </w:rPr>
        <w:t xml:space="preserve">AG </w:t>
      </w:r>
      <w:r w:rsidRPr="007707EC">
        <w:rPr>
          <w:rFonts w:asciiTheme="minorHAnsi" w:hAnsiTheme="minorHAnsi" w:cs="Arial"/>
          <w:sz w:val="22"/>
          <w:szCs w:val="22"/>
        </w:rPr>
        <w:t>auf berechtigtes Verlangen die in Abs. 2 aufgeführten Daten und Informationen</w:t>
      </w:r>
      <w:r w:rsidR="005C791E" w:rsidRPr="007707EC">
        <w:rPr>
          <w:rFonts w:asciiTheme="minorHAnsi" w:hAnsiTheme="minorHAnsi" w:cs="Arial"/>
          <w:sz w:val="22"/>
          <w:szCs w:val="22"/>
        </w:rPr>
        <w:t xml:space="preserve"> </w:t>
      </w:r>
      <w:r w:rsidRPr="007707EC">
        <w:rPr>
          <w:rFonts w:asciiTheme="minorHAnsi" w:hAnsiTheme="minorHAnsi" w:cs="Arial"/>
          <w:sz w:val="22"/>
          <w:szCs w:val="22"/>
        </w:rPr>
        <w:t xml:space="preserve">zur Verfügung zu stellen, soweit zwingende gesetzliche Regelungen nicht entgegenstehen. Ein Verlangen ist insbesondere dann berechtigt, wenn der </w:t>
      </w:r>
      <w:r w:rsidR="005C791E" w:rsidRPr="007707EC">
        <w:rPr>
          <w:rFonts w:asciiTheme="minorHAnsi" w:hAnsiTheme="minorHAnsi" w:cs="Arial"/>
          <w:sz w:val="22"/>
          <w:szCs w:val="22"/>
        </w:rPr>
        <w:t xml:space="preserve">AG </w:t>
      </w:r>
      <w:r w:rsidRPr="007707EC">
        <w:rPr>
          <w:rFonts w:asciiTheme="minorHAnsi" w:hAnsiTheme="minorHAnsi" w:cs="Arial"/>
          <w:sz w:val="22"/>
          <w:szCs w:val="22"/>
        </w:rPr>
        <w:t>plant, den Auftrag neu auszuschreiben und aufgrund der Neuausschreibung die Möglichkeit eines Betriebsübergangs nach § 613a BGB besteht.</w:t>
      </w:r>
    </w:p>
    <w:p w14:paraId="7E60B19C" w14:textId="77777777" w:rsidR="00042947" w:rsidRPr="00042947" w:rsidRDefault="00042947" w:rsidP="00AF636E">
      <w:pPr>
        <w:spacing w:line="288" w:lineRule="auto"/>
        <w:jc w:val="both"/>
        <w:rPr>
          <w:rFonts w:asciiTheme="minorHAnsi" w:hAnsiTheme="minorHAnsi" w:cs="Arial"/>
          <w:sz w:val="22"/>
          <w:szCs w:val="22"/>
        </w:rPr>
      </w:pPr>
    </w:p>
    <w:p w14:paraId="5E8A9BE4" w14:textId="77777777" w:rsidR="00042947" w:rsidRPr="00042947" w:rsidRDefault="00042947" w:rsidP="00AF636E">
      <w:pPr>
        <w:pStyle w:val="Listenabsatz"/>
        <w:numPr>
          <w:ilvl w:val="0"/>
          <w:numId w:val="36"/>
        </w:numPr>
        <w:spacing w:line="288" w:lineRule="auto"/>
        <w:ind w:hanging="720"/>
        <w:contextualSpacing w:val="0"/>
        <w:jc w:val="both"/>
        <w:rPr>
          <w:rFonts w:asciiTheme="minorHAnsi" w:hAnsiTheme="minorHAnsi" w:cs="Arial"/>
          <w:sz w:val="22"/>
          <w:szCs w:val="22"/>
        </w:rPr>
      </w:pPr>
      <w:r w:rsidRPr="00042947">
        <w:rPr>
          <w:rFonts w:asciiTheme="minorHAnsi" w:hAnsiTheme="minorHAnsi" w:cs="Arial"/>
          <w:sz w:val="22"/>
          <w:szCs w:val="22"/>
        </w:rPr>
        <w:t>Liegt ein berechtigtes Verlangen im Sinne des Abs.</w:t>
      </w:r>
      <w:r>
        <w:rPr>
          <w:rFonts w:asciiTheme="minorHAnsi" w:hAnsiTheme="minorHAnsi" w:cs="Arial"/>
          <w:sz w:val="22"/>
          <w:szCs w:val="22"/>
        </w:rPr>
        <w:t> </w:t>
      </w:r>
      <w:r w:rsidRPr="00042947">
        <w:rPr>
          <w:rFonts w:asciiTheme="minorHAnsi" w:hAnsiTheme="minorHAnsi" w:cs="Arial"/>
          <w:sz w:val="22"/>
          <w:szCs w:val="22"/>
        </w:rPr>
        <w:t xml:space="preserve">1 vor, hat der </w:t>
      </w:r>
      <w:r w:rsidR="00C46611">
        <w:rPr>
          <w:rFonts w:asciiTheme="minorHAnsi" w:hAnsiTheme="minorHAnsi" w:cs="Arial"/>
          <w:sz w:val="22"/>
          <w:szCs w:val="22"/>
        </w:rPr>
        <w:t xml:space="preserve">AN </w:t>
      </w:r>
      <w:r w:rsidRPr="00042947">
        <w:rPr>
          <w:rFonts w:asciiTheme="minorHAnsi" w:hAnsiTheme="minorHAnsi" w:cs="Arial"/>
          <w:sz w:val="22"/>
          <w:szCs w:val="22"/>
        </w:rPr>
        <w:t>insbesondere folgende Daten und Informationen in Textform herauszugeben:</w:t>
      </w:r>
    </w:p>
    <w:p w14:paraId="068B5B2A" w14:textId="77777777" w:rsidR="00042947" w:rsidRPr="00042947" w:rsidRDefault="00042947" w:rsidP="00AF636E">
      <w:pPr>
        <w:pStyle w:val="Listenabsatz"/>
        <w:numPr>
          <w:ilvl w:val="0"/>
          <w:numId w:val="37"/>
        </w:numPr>
        <w:spacing w:line="288" w:lineRule="auto"/>
        <w:contextualSpacing w:val="0"/>
        <w:jc w:val="both"/>
        <w:rPr>
          <w:rFonts w:asciiTheme="minorHAnsi" w:hAnsiTheme="minorHAnsi" w:cs="Arial"/>
          <w:sz w:val="22"/>
          <w:szCs w:val="22"/>
        </w:rPr>
      </w:pPr>
      <w:r w:rsidRPr="00042947">
        <w:rPr>
          <w:rFonts w:asciiTheme="minorHAnsi" w:hAnsiTheme="minorHAnsi" w:cs="Arial"/>
          <w:sz w:val="22"/>
          <w:szCs w:val="22"/>
        </w:rPr>
        <w:t>Auskunft über Anzahl der dem Auftrag fest zugeordneten Arbeitnehmer</w:t>
      </w:r>
      <w:r>
        <w:rPr>
          <w:rFonts w:asciiTheme="minorHAnsi" w:hAnsiTheme="minorHAnsi" w:cs="Arial"/>
          <w:sz w:val="22"/>
          <w:szCs w:val="22"/>
        </w:rPr>
        <w:t>innen und Arbeitnehmer</w:t>
      </w:r>
      <w:r w:rsidRPr="00042947">
        <w:rPr>
          <w:rFonts w:asciiTheme="minorHAnsi" w:hAnsiTheme="minorHAnsi" w:cs="Arial"/>
          <w:sz w:val="22"/>
          <w:szCs w:val="22"/>
        </w:rPr>
        <w:t>,</w:t>
      </w:r>
    </w:p>
    <w:p w14:paraId="2B350BDD" w14:textId="77777777" w:rsidR="00042947" w:rsidRPr="00042947" w:rsidRDefault="00042947" w:rsidP="00AF636E">
      <w:pPr>
        <w:pStyle w:val="Listenabsatz"/>
        <w:numPr>
          <w:ilvl w:val="0"/>
          <w:numId w:val="37"/>
        </w:numPr>
        <w:spacing w:line="288" w:lineRule="auto"/>
        <w:contextualSpacing w:val="0"/>
        <w:jc w:val="both"/>
        <w:rPr>
          <w:rFonts w:asciiTheme="minorHAnsi" w:hAnsiTheme="minorHAnsi" w:cs="Arial"/>
          <w:sz w:val="22"/>
          <w:szCs w:val="22"/>
        </w:rPr>
      </w:pPr>
      <w:r>
        <w:rPr>
          <w:rFonts w:asciiTheme="minorHAnsi" w:hAnsiTheme="minorHAnsi" w:cs="Arial"/>
          <w:sz w:val="22"/>
          <w:szCs w:val="22"/>
        </w:rPr>
        <w:t>a</w:t>
      </w:r>
      <w:r w:rsidRPr="00042947">
        <w:rPr>
          <w:rFonts w:asciiTheme="minorHAnsi" w:hAnsiTheme="minorHAnsi" w:cs="Arial"/>
          <w:sz w:val="22"/>
          <w:szCs w:val="22"/>
        </w:rPr>
        <w:t>nonymisierte Übersicht zu Alter, Betriebszugehörigkeit, Unterhaltsverpflichtungen, Schwerbehinderung, Bruttomonatsgehalt, sonstigen Gehaltsbestandteilen und Sonderzahlungen, betrieblicher Altersversorgung (Art und Höhe der Anwartschaft) sowie etwaigem Sonderkündigungsschutz</w:t>
      </w:r>
      <w:r w:rsidR="004D0B1E">
        <w:rPr>
          <w:rFonts w:asciiTheme="minorHAnsi" w:hAnsiTheme="minorHAnsi" w:cs="Arial"/>
          <w:sz w:val="22"/>
          <w:szCs w:val="22"/>
        </w:rPr>
        <w:t xml:space="preserve"> hinsichtlich der dem Auftrag fest zugeordneten Arbeitnehmerinnen und Arbeitnehmer</w:t>
      </w:r>
      <w:r w:rsidR="004D0B1E" w:rsidRPr="00042947">
        <w:rPr>
          <w:rFonts w:asciiTheme="minorHAnsi" w:hAnsiTheme="minorHAnsi" w:cs="Arial"/>
          <w:sz w:val="22"/>
          <w:szCs w:val="22"/>
        </w:rPr>
        <w:t>,</w:t>
      </w:r>
    </w:p>
    <w:p w14:paraId="2D14DA34" w14:textId="77777777" w:rsidR="00042947" w:rsidRPr="00042947" w:rsidRDefault="008764A8" w:rsidP="00AF636E">
      <w:pPr>
        <w:pStyle w:val="Listenabsatz"/>
        <w:numPr>
          <w:ilvl w:val="0"/>
          <w:numId w:val="37"/>
        </w:numPr>
        <w:spacing w:line="288" w:lineRule="auto"/>
        <w:contextualSpacing w:val="0"/>
        <w:jc w:val="both"/>
        <w:rPr>
          <w:rFonts w:asciiTheme="minorHAnsi" w:hAnsiTheme="minorHAnsi" w:cs="Arial"/>
          <w:sz w:val="22"/>
          <w:szCs w:val="22"/>
        </w:rPr>
      </w:pPr>
      <w:r>
        <w:rPr>
          <w:rFonts w:asciiTheme="minorHAnsi" w:hAnsiTheme="minorHAnsi" w:cs="Arial"/>
          <w:sz w:val="22"/>
          <w:szCs w:val="22"/>
        </w:rPr>
        <w:t>s</w:t>
      </w:r>
      <w:r w:rsidR="00042947" w:rsidRPr="00042947">
        <w:rPr>
          <w:rFonts w:asciiTheme="minorHAnsi" w:hAnsiTheme="minorHAnsi" w:cs="Arial"/>
          <w:sz w:val="22"/>
          <w:szCs w:val="22"/>
        </w:rPr>
        <w:t>oweit vorhanden anonymisierter Musterarbeitsvertrag,</w:t>
      </w:r>
    </w:p>
    <w:p w14:paraId="1403CA38" w14:textId="77777777" w:rsidR="00042947" w:rsidRPr="00042947" w:rsidRDefault="00042947" w:rsidP="00AF636E">
      <w:pPr>
        <w:pStyle w:val="Listenabsatz"/>
        <w:numPr>
          <w:ilvl w:val="0"/>
          <w:numId w:val="37"/>
        </w:numPr>
        <w:spacing w:line="288" w:lineRule="auto"/>
        <w:contextualSpacing w:val="0"/>
        <w:jc w:val="both"/>
        <w:rPr>
          <w:rFonts w:asciiTheme="minorHAnsi" w:hAnsiTheme="minorHAnsi" w:cs="Arial"/>
          <w:sz w:val="22"/>
          <w:szCs w:val="22"/>
        </w:rPr>
      </w:pPr>
      <w:r w:rsidRPr="00042947">
        <w:rPr>
          <w:rFonts w:asciiTheme="minorHAnsi" w:hAnsiTheme="minorHAnsi" w:cs="Arial"/>
          <w:sz w:val="22"/>
          <w:szCs w:val="22"/>
        </w:rPr>
        <w:t>Auskunft über Tarifbindung sowie einzelvertragliche Bezugnahmen auf Tarifverträge</w:t>
      </w:r>
      <w:r w:rsidR="004D0B1E">
        <w:rPr>
          <w:rFonts w:asciiTheme="minorHAnsi" w:hAnsiTheme="minorHAnsi" w:cs="Arial"/>
          <w:sz w:val="22"/>
          <w:szCs w:val="22"/>
        </w:rPr>
        <w:t xml:space="preserve"> hinsichtlich der dem Auftrag fest zugeordneten Arbeitnehmerinnen und Arbeitnehmer</w:t>
      </w:r>
      <w:r w:rsidRPr="00042947">
        <w:rPr>
          <w:rFonts w:asciiTheme="minorHAnsi" w:hAnsiTheme="minorHAnsi" w:cs="Arial"/>
          <w:sz w:val="22"/>
          <w:szCs w:val="22"/>
        </w:rPr>
        <w:t>,</w:t>
      </w:r>
    </w:p>
    <w:p w14:paraId="70718B33" w14:textId="77777777" w:rsidR="00042947" w:rsidRPr="00042947" w:rsidRDefault="00042947" w:rsidP="00AF636E">
      <w:pPr>
        <w:pStyle w:val="Listenabsatz"/>
        <w:numPr>
          <w:ilvl w:val="0"/>
          <w:numId w:val="37"/>
        </w:numPr>
        <w:spacing w:line="288" w:lineRule="auto"/>
        <w:contextualSpacing w:val="0"/>
        <w:jc w:val="both"/>
        <w:rPr>
          <w:rFonts w:asciiTheme="minorHAnsi" w:hAnsiTheme="minorHAnsi" w:cs="Arial"/>
          <w:sz w:val="22"/>
          <w:szCs w:val="22"/>
        </w:rPr>
      </w:pPr>
      <w:r w:rsidRPr="00042947">
        <w:rPr>
          <w:rFonts w:asciiTheme="minorHAnsi" w:hAnsiTheme="minorHAnsi" w:cs="Arial"/>
          <w:sz w:val="22"/>
          <w:szCs w:val="22"/>
        </w:rPr>
        <w:t>Auskunft über Existenz eines Betriebsrats für die dem Auftrag fest zugeordneten Arbeitnehmer</w:t>
      </w:r>
      <w:r w:rsidR="004D0B1E">
        <w:rPr>
          <w:rFonts w:asciiTheme="minorHAnsi" w:hAnsiTheme="minorHAnsi" w:cs="Arial"/>
          <w:sz w:val="22"/>
          <w:szCs w:val="22"/>
        </w:rPr>
        <w:t>innen und Arbeitnehmer</w:t>
      </w:r>
      <w:r w:rsidRPr="00042947">
        <w:rPr>
          <w:rFonts w:asciiTheme="minorHAnsi" w:hAnsiTheme="minorHAnsi" w:cs="Arial"/>
          <w:sz w:val="22"/>
          <w:szCs w:val="22"/>
        </w:rPr>
        <w:t>,</w:t>
      </w:r>
    </w:p>
    <w:p w14:paraId="4EF620F5" w14:textId="77777777" w:rsidR="00042947" w:rsidRPr="007707EC" w:rsidRDefault="00042947" w:rsidP="00AF636E">
      <w:pPr>
        <w:pStyle w:val="Listenabsatz"/>
        <w:numPr>
          <w:ilvl w:val="0"/>
          <w:numId w:val="37"/>
        </w:numPr>
        <w:spacing w:line="288" w:lineRule="auto"/>
        <w:contextualSpacing w:val="0"/>
        <w:jc w:val="both"/>
        <w:rPr>
          <w:rFonts w:asciiTheme="minorHAnsi" w:hAnsiTheme="minorHAnsi" w:cs="Arial"/>
          <w:sz w:val="22"/>
          <w:szCs w:val="22"/>
        </w:rPr>
      </w:pPr>
      <w:r w:rsidRPr="007707EC">
        <w:rPr>
          <w:rFonts w:asciiTheme="minorHAnsi" w:hAnsiTheme="minorHAnsi" w:cs="Arial"/>
          <w:sz w:val="22"/>
          <w:szCs w:val="22"/>
        </w:rPr>
        <w:t>Auskunft über sonstige wesentliche Umstände, die das Vorliegen oder die Rechtsfolgen eines Betriebsübergangs beeinflussen können.</w:t>
      </w:r>
    </w:p>
    <w:p w14:paraId="535B338A" w14:textId="77777777" w:rsidR="00042947" w:rsidRPr="00042947" w:rsidRDefault="00042947" w:rsidP="00AF636E">
      <w:pPr>
        <w:spacing w:line="288" w:lineRule="auto"/>
        <w:jc w:val="both"/>
        <w:rPr>
          <w:rFonts w:asciiTheme="minorHAnsi" w:hAnsiTheme="minorHAnsi" w:cs="Arial"/>
          <w:sz w:val="22"/>
          <w:szCs w:val="22"/>
        </w:rPr>
      </w:pPr>
    </w:p>
    <w:p w14:paraId="6CD51B7C" w14:textId="77777777" w:rsidR="00042947" w:rsidRPr="00042947" w:rsidRDefault="00042947" w:rsidP="00AF636E">
      <w:pPr>
        <w:pStyle w:val="Listenabsatz"/>
        <w:numPr>
          <w:ilvl w:val="0"/>
          <w:numId w:val="36"/>
        </w:numPr>
        <w:spacing w:line="288" w:lineRule="auto"/>
        <w:ind w:hanging="720"/>
        <w:contextualSpacing w:val="0"/>
        <w:jc w:val="both"/>
        <w:rPr>
          <w:rFonts w:asciiTheme="minorHAnsi" w:hAnsiTheme="minorHAnsi" w:cs="Arial"/>
          <w:sz w:val="22"/>
          <w:szCs w:val="22"/>
        </w:rPr>
      </w:pPr>
      <w:r w:rsidRPr="00042947">
        <w:rPr>
          <w:rFonts w:asciiTheme="minorHAnsi" w:hAnsiTheme="minorHAnsi" w:cs="Arial"/>
          <w:sz w:val="22"/>
          <w:szCs w:val="22"/>
        </w:rPr>
        <w:lastRenderedPageBreak/>
        <w:t xml:space="preserve">Der </w:t>
      </w:r>
      <w:r w:rsidR="005C791E">
        <w:rPr>
          <w:rFonts w:asciiTheme="minorHAnsi" w:hAnsiTheme="minorHAnsi" w:cs="Arial"/>
          <w:sz w:val="22"/>
          <w:szCs w:val="22"/>
        </w:rPr>
        <w:t>AG</w:t>
      </w:r>
      <w:r w:rsidR="005C791E" w:rsidRPr="00042947">
        <w:rPr>
          <w:rFonts w:asciiTheme="minorHAnsi" w:hAnsiTheme="minorHAnsi" w:cs="Arial"/>
          <w:sz w:val="22"/>
          <w:szCs w:val="22"/>
        </w:rPr>
        <w:t xml:space="preserve"> </w:t>
      </w:r>
      <w:r w:rsidRPr="00042947">
        <w:rPr>
          <w:rFonts w:asciiTheme="minorHAnsi" w:hAnsiTheme="minorHAnsi" w:cs="Arial"/>
          <w:sz w:val="22"/>
          <w:szCs w:val="22"/>
        </w:rPr>
        <w:t xml:space="preserve">hat ein berechtigtes Verlangen schriftlich gegenüber dem </w:t>
      </w:r>
      <w:r w:rsidR="00C46611">
        <w:rPr>
          <w:rFonts w:asciiTheme="minorHAnsi" w:hAnsiTheme="minorHAnsi" w:cs="Arial"/>
          <w:sz w:val="22"/>
          <w:szCs w:val="22"/>
        </w:rPr>
        <w:t xml:space="preserve">AN </w:t>
      </w:r>
      <w:r w:rsidRPr="00042947">
        <w:rPr>
          <w:rFonts w:asciiTheme="minorHAnsi" w:hAnsiTheme="minorHAnsi" w:cs="Arial"/>
          <w:sz w:val="22"/>
          <w:szCs w:val="22"/>
        </w:rPr>
        <w:t xml:space="preserve">geltend zu machen. Der </w:t>
      </w:r>
      <w:r w:rsidR="00C46611">
        <w:rPr>
          <w:rFonts w:asciiTheme="minorHAnsi" w:hAnsiTheme="minorHAnsi" w:cs="Arial"/>
          <w:sz w:val="22"/>
          <w:szCs w:val="22"/>
        </w:rPr>
        <w:t xml:space="preserve">AN </w:t>
      </w:r>
      <w:r w:rsidRPr="00042947">
        <w:rPr>
          <w:rFonts w:asciiTheme="minorHAnsi" w:hAnsiTheme="minorHAnsi" w:cs="Arial"/>
          <w:sz w:val="22"/>
          <w:szCs w:val="22"/>
        </w:rPr>
        <w:t>muss ein berechtigtes Verlangen innerhalb von 14 Tagen ab Zugang der schriftlichen Geltendmachung erfüllen.</w:t>
      </w:r>
    </w:p>
    <w:p w14:paraId="468C4288" w14:textId="77777777" w:rsidR="008F262A" w:rsidRDefault="008F262A" w:rsidP="002A4D4F">
      <w:pPr>
        <w:spacing w:line="288" w:lineRule="auto"/>
        <w:jc w:val="both"/>
        <w:rPr>
          <w:rFonts w:asciiTheme="minorHAnsi" w:hAnsiTheme="minorHAnsi"/>
          <w:sz w:val="22"/>
          <w:szCs w:val="22"/>
        </w:rPr>
      </w:pPr>
    </w:p>
    <w:p w14:paraId="0DE13732" w14:textId="77777777" w:rsidR="00A33AEF" w:rsidRPr="00D862CB" w:rsidRDefault="00A33AEF" w:rsidP="002A4D4F">
      <w:pPr>
        <w:spacing w:line="288" w:lineRule="auto"/>
        <w:jc w:val="both"/>
        <w:rPr>
          <w:rFonts w:asciiTheme="minorHAnsi" w:hAnsiTheme="minorHAnsi"/>
          <w:sz w:val="22"/>
          <w:szCs w:val="22"/>
        </w:rPr>
      </w:pPr>
    </w:p>
    <w:p w14:paraId="140F4033" w14:textId="77777777" w:rsidR="00A33AEF" w:rsidRPr="00D862CB" w:rsidRDefault="00A33AEF" w:rsidP="00F451E5">
      <w:pPr>
        <w:pStyle w:val="berschrift1"/>
        <w:numPr>
          <w:ilvl w:val="0"/>
          <w:numId w:val="48"/>
        </w:numPr>
        <w:spacing w:line="288" w:lineRule="auto"/>
        <w:ind w:left="708" w:hanging="720"/>
        <w:jc w:val="both"/>
        <w:rPr>
          <w:rFonts w:asciiTheme="minorHAnsi" w:eastAsia="Arial" w:hAnsiTheme="minorHAnsi"/>
          <w:sz w:val="22"/>
          <w:szCs w:val="22"/>
        </w:rPr>
      </w:pPr>
      <w:bookmarkStart w:id="31" w:name="_Toc207027777"/>
      <w:r w:rsidRPr="00D862CB">
        <w:rPr>
          <w:rFonts w:asciiTheme="minorHAnsi" w:eastAsia="Arial" w:hAnsiTheme="minorHAnsi"/>
          <w:sz w:val="22"/>
          <w:szCs w:val="22"/>
        </w:rPr>
        <w:t>Datenschutz</w:t>
      </w:r>
      <w:bookmarkEnd w:id="31"/>
    </w:p>
    <w:p w14:paraId="281E9F7F" w14:textId="77777777" w:rsidR="00A33AEF" w:rsidRPr="00D862CB" w:rsidRDefault="00A33AEF" w:rsidP="002A4D4F">
      <w:pPr>
        <w:spacing w:line="288" w:lineRule="auto"/>
        <w:jc w:val="both"/>
        <w:rPr>
          <w:rFonts w:asciiTheme="minorHAnsi" w:hAnsiTheme="minorHAnsi"/>
          <w:sz w:val="22"/>
          <w:szCs w:val="22"/>
        </w:rPr>
      </w:pPr>
    </w:p>
    <w:p w14:paraId="39D9A31A" w14:textId="32DCF64F" w:rsidR="00A33AEF" w:rsidRPr="00A33AEF" w:rsidRDefault="00A33AEF" w:rsidP="00151515">
      <w:pPr>
        <w:spacing w:line="288" w:lineRule="auto"/>
        <w:ind w:left="705" w:hanging="705"/>
        <w:jc w:val="both"/>
        <w:rPr>
          <w:rFonts w:asciiTheme="minorHAnsi" w:hAnsiTheme="minorHAnsi"/>
          <w:sz w:val="22"/>
          <w:szCs w:val="22"/>
        </w:rPr>
      </w:pPr>
      <w:r>
        <w:rPr>
          <w:rFonts w:asciiTheme="minorHAnsi" w:hAnsiTheme="minorHAnsi"/>
          <w:sz w:val="22"/>
          <w:szCs w:val="22"/>
        </w:rPr>
        <w:t>(1)</w:t>
      </w:r>
      <w:r>
        <w:rPr>
          <w:rFonts w:asciiTheme="minorHAnsi" w:hAnsiTheme="minorHAnsi"/>
          <w:sz w:val="22"/>
          <w:szCs w:val="22"/>
        </w:rPr>
        <w:tab/>
      </w:r>
      <w:r w:rsidRPr="00A33AEF">
        <w:rPr>
          <w:rFonts w:asciiTheme="minorHAnsi" w:hAnsiTheme="minorHAnsi"/>
          <w:sz w:val="22"/>
          <w:szCs w:val="22"/>
        </w:rPr>
        <w:t xml:space="preserve">Die Vertragsparteien verpflichten sich, die gesetzlichen Datenschutzbestimmungen </w:t>
      </w:r>
      <w:r w:rsidR="00151515">
        <w:rPr>
          <w:rFonts w:asciiTheme="minorHAnsi" w:hAnsiTheme="minorHAnsi"/>
          <w:sz w:val="22"/>
          <w:szCs w:val="22"/>
        </w:rPr>
        <w:t>aus Daten-</w:t>
      </w:r>
      <w:r w:rsidR="001D08D4">
        <w:rPr>
          <w:rFonts w:asciiTheme="minorHAnsi" w:hAnsiTheme="minorHAnsi"/>
          <w:sz w:val="22"/>
          <w:szCs w:val="22"/>
        </w:rPr>
        <w:t>schutzgesetz NRW, Bundesdatenschutzgesetz sowie Datenschutz-Grundverordnung</w:t>
      </w:r>
      <w:r w:rsidR="001D08D4" w:rsidRPr="00A33AEF">
        <w:rPr>
          <w:rFonts w:asciiTheme="minorHAnsi" w:hAnsiTheme="minorHAnsi"/>
          <w:sz w:val="22"/>
          <w:szCs w:val="22"/>
        </w:rPr>
        <w:t xml:space="preserve"> </w:t>
      </w:r>
      <w:r w:rsidRPr="00A33AEF">
        <w:rPr>
          <w:rFonts w:asciiTheme="minorHAnsi" w:hAnsiTheme="minorHAnsi"/>
          <w:sz w:val="22"/>
          <w:szCs w:val="22"/>
        </w:rPr>
        <w:t>einzuhalten.</w:t>
      </w:r>
    </w:p>
    <w:p w14:paraId="6D52FFB9" w14:textId="77777777" w:rsidR="00A33AEF" w:rsidRPr="00A33AEF" w:rsidRDefault="00A33AEF" w:rsidP="002A4D4F">
      <w:pPr>
        <w:spacing w:line="288" w:lineRule="auto"/>
        <w:jc w:val="both"/>
        <w:rPr>
          <w:rFonts w:asciiTheme="minorHAnsi" w:hAnsiTheme="minorHAnsi"/>
          <w:color w:val="FF0000"/>
          <w:sz w:val="22"/>
          <w:szCs w:val="22"/>
        </w:rPr>
      </w:pPr>
    </w:p>
    <w:p w14:paraId="24294FE6" w14:textId="77777777" w:rsidR="00A33AEF" w:rsidRDefault="00A33AEF" w:rsidP="002A4D4F">
      <w:pPr>
        <w:spacing w:line="288" w:lineRule="auto"/>
        <w:ind w:left="705" w:hanging="705"/>
        <w:jc w:val="both"/>
        <w:rPr>
          <w:rFonts w:asciiTheme="minorHAnsi" w:hAnsiTheme="minorHAnsi"/>
          <w:sz w:val="22"/>
          <w:szCs w:val="22"/>
        </w:rPr>
      </w:pPr>
      <w:bookmarkStart w:id="32" w:name="_Toc191895858"/>
      <w:bookmarkStart w:id="33" w:name="_Toc191896541"/>
      <w:r>
        <w:rPr>
          <w:rFonts w:asciiTheme="minorHAnsi" w:hAnsiTheme="minorHAnsi"/>
          <w:sz w:val="22"/>
          <w:szCs w:val="22"/>
        </w:rPr>
        <w:t>(2)</w:t>
      </w:r>
      <w:r>
        <w:rPr>
          <w:rFonts w:asciiTheme="minorHAnsi" w:hAnsiTheme="minorHAnsi"/>
          <w:sz w:val="22"/>
          <w:szCs w:val="22"/>
        </w:rPr>
        <w:tab/>
      </w:r>
      <w:bookmarkStart w:id="34" w:name="_Toc191895860"/>
      <w:bookmarkStart w:id="35" w:name="_Toc191896543"/>
      <w:bookmarkEnd w:id="32"/>
      <w:bookmarkEnd w:id="33"/>
      <w:r w:rsidRPr="00A33AEF">
        <w:rPr>
          <w:rFonts w:asciiTheme="minorHAnsi" w:hAnsiTheme="minorHAnsi"/>
          <w:sz w:val="22"/>
          <w:szCs w:val="22"/>
        </w:rPr>
        <w:t xml:space="preserve">Die </w:t>
      </w:r>
      <w:r>
        <w:rPr>
          <w:rFonts w:asciiTheme="minorHAnsi" w:hAnsiTheme="minorHAnsi"/>
          <w:sz w:val="22"/>
          <w:szCs w:val="22"/>
        </w:rPr>
        <w:t xml:space="preserve">Vertragsparteien </w:t>
      </w:r>
      <w:r w:rsidRPr="00A33AEF">
        <w:rPr>
          <w:rFonts w:asciiTheme="minorHAnsi" w:hAnsiTheme="minorHAnsi"/>
          <w:sz w:val="22"/>
          <w:szCs w:val="22"/>
        </w:rPr>
        <w:t>haben diese Verpflichtungen allen von ihnen mit der Durchführung des Vertrags beauftragten Personen aufzuerlegen. Die AN und die AG verpflichten sich, auf Verlangen der jeweils anderen Partei deren Datenschutzbeauftragten gegenüber die Einhaltung dieser Verpflichtung in der nach den gesetzlichen Bestimmungen erforderlichen Form nachzuweisen.</w:t>
      </w:r>
      <w:bookmarkEnd w:id="34"/>
      <w:bookmarkEnd w:id="35"/>
      <w:r w:rsidRPr="00A33AEF">
        <w:rPr>
          <w:rFonts w:asciiTheme="minorHAnsi" w:hAnsiTheme="minorHAnsi"/>
          <w:sz w:val="22"/>
          <w:szCs w:val="22"/>
        </w:rPr>
        <w:t xml:space="preserve"> </w:t>
      </w:r>
    </w:p>
    <w:p w14:paraId="5FEAEF6A" w14:textId="77777777" w:rsidR="00A33AEF" w:rsidRDefault="00A33AEF" w:rsidP="002A4D4F">
      <w:pPr>
        <w:spacing w:line="288" w:lineRule="auto"/>
        <w:ind w:left="705" w:hanging="705"/>
        <w:jc w:val="both"/>
        <w:rPr>
          <w:rFonts w:asciiTheme="minorHAnsi" w:hAnsiTheme="minorHAnsi"/>
          <w:sz w:val="22"/>
          <w:szCs w:val="22"/>
        </w:rPr>
      </w:pPr>
    </w:p>
    <w:p w14:paraId="52EF8C93" w14:textId="77777777" w:rsidR="00A33AEF" w:rsidRDefault="00A33AEF" w:rsidP="002A4D4F">
      <w:pPr>
        <w:spacing w:line="288" w:lineRule="auto"/>
        <w:ind w:left="705" w:hanging="705"/>
        <w:jc w:val="both"/>
        <w:rPr>
          <w:rFonts w:asciiTheme="minorHAnsi" w:hAnsiTheme="minorHAnsi"/>
          <w:sz w:val="22"/>
          <w:szCs w:val="22"/>
        </w:rPr>
      </w:pPr>
      <w:r>
        <w:rPr>
          <w:rFonts w:asciiTheme="minorHAnsi" w:hAnsiTheme="minorHAnsi"/>
          <w:sz w:val="22"/>
          <w:szCs w:val="22"/>
        </w:rPr>
        <w:t>(3)</w:t>
      </w:r>
      <w:r>
        <w:rPr>
          <w:rFonts w:asciiTheme="minorHAnsi" w:hAnsiTheme="minorHAnsi"/>
          <w:sz w:val="22"/>
          <w:szCs w:val="22"/>
        </w:rPr>
        <w:tab/>
      </w:r>
      <w:bookmarkStart w:id="36" w:name="_Toc191895861"/>
      <w:bookmarkStart w:id="37" w:name="_Toc191896544"/>
      <w:r w:rsidRPr="00A33AEF">
        <w:rPr>
          <w:rFonts w:asciiTheme="minorHAnsi" w:hAnsiTheme="minorHAnsi"/>
          <w:sz w:val="22"/>
          <w:szCs w:val="22"/>
        </w:rPr>
        <w:t xml:space="preserve">Die Pflichten aus den </w:t>
      </w:r>
      <w:r>
        <w:rPr>
          <w:rFonts w:asciiTheme="minorHAnsi" w:hAnsiTheme="minorHAnsi"/>
          <w:sz w:val="22"/>
          <w:szCs w:val="22"/>
        </w:rPr>
        <w:t xml:space="preserve">Absätzen 1 und 2 </w:t>
      </w:r>
      <w:r w:rsidRPr="00A33AEF">
        <w:rPr>
          <w:rFonts w:asciiTheme="minorHAnsi" w:hAnsiTheme="minorHAnsi"/>
          <w:sz w:val="22"/>
          <w:szCs w:val="22"/>
        </w:rPr>
        <w:t>werden von der Beendigung des Vertrags nicht berührt. Die Parteien haften für alle Schäden, die der jeweils anderen Partei aus der Verletzung dieser Verpflichtung erwachsen.</w:t>
      </w:r>
      <w:bookmarkEnd w:id="36"/>
      <w:bookmarkEnd w:id="37"/>
      <w:r w:rsidRPr="00A33AEF">
        <w:rPr>
          <w:rFonts w:asciiTheme="minorHAnsi" w:hAnsiTheme="minorHAnsi"/>
          <w:sz w:val="22"/>
          <w:szCs w:val="22"/>
        </w:rPr>
        <w:t xml:space="preserve"> </w:t>
      </w:r>
    </w:p>
    <w:p w14:paraId="4AF0BFCA" w14:textId="77777777" w:rsidR="00A33AEF" w:rsidRPr="00A33AEF" w:rsidRDefault="00A33AEF" w:rsidP="002A4D4F">
      <w:pPr>
        <w:spacing w:line="288" w:lineRule="auto"/>
        <w:ind w:left="705" w:hanging="705"/>
        <w:jc w:val="both"/>
        <w:rPr>
          <w:rFonts w:asciiTheme="minorHAnsi" w:hAnsiTheme="minorHAnsi"/>
          <w:sz w:val="22"/>
          <w:szCs w:val="22"/>
        </w:rPr>
      </w:pPr>
    </w:p>
    <w:p w14:paraId="10FA80CD" w14:textId="0F2E080D" w:rsidR="00A33AEF" w:rsidRPr="006B6D1F" w:rsidRDefault="00A33AEF" w:rsidP="002A4D4F">
      <w:pPr>
        <w:spacing w:line="288" w:lineRule="auto"/>
        <w:ind w:left="705" w:hanging="705"/>
        <w:jc w:val="both"/>
        <w:rPr>
          <w:rFonts w:asciiTheme="minorHAnsi" w:hAnsiTheme="minorHAnsi"/>
          <w:sz w:val="22"/>
          <w:szCs w:val="22"/>
        </w:rPr>
      </w:pPr>
      <w:bookmarkStart w:id="38" w:name="_Toc191895864"/>
      <w:bookmarkStart w:id="39" w:name="_Toc191896547"/>
      <w:r>
        <w:rPr>
          <w:rFonts w:asciiTheme="minorHAnsi" w:hAnsiTheme="minorHAnsi"/>
          <w:sz w:val="22"/>
          <w:szCs w:val="22"/>
        </w:rPr>
        <w:t>(</w:t>
      </w:r>
      <w:r w:rsidR="009256F7">
        <w:rPr>
          <w:rFonts w:asciiTheme="minorHAnsi" w:hAnsiTheme="minorHAnsi"/>
          <w:sz w:val="22"/>
          <w:szCs w:val="22"/>
        </w:rPr>
        <w:t>4</w:t>
      </w:r>
      <w:r>
        <w:rPr>
          <w:rFonts w:asciiTheme="minorHAnsi" w:hAnsiTheme="minorHAnsi"/>
          <w:sz w:val="22"/>
          <w:szCs w:val="22"/>
        </w:rPr>
        <w:t>)</w:t>
      </w:r>
      <w:r>
        <w:rPr>
          <w:rFonts w:asciiTheme="minorHAnsi" w:hAnsiTheme="minorHAnsi"/>
          <w:sz w:val="22"/>
          <w:szCs w:val="22"/>
        </w:rPr>
        <w:tab/>
        <w:t>Der</w:t>
      </w:r>
      <w:r w:rsidRPr="00A33AEF">
        <w:rPr>
          <w:rFonts w:asciiTheme="minorHAnsi" w:hAnsiTheme="minorHAnsi"/>
          <w:sz w:val="22"/>
          <w:szCs w:val="22"/>
        </w:rPr>
        <w:t xml:space="preserve"> AG erklärt sich </w:t>
      </w:r>
      <w:r w:rsidR="005C791E">
        <w:rPr>
          <w:rFonts w:asciiTheme="minorHAnsi" w:hAnsiTheme="minorHAnsi"/>
          <w:sz w:val="22"/>
          <w:szCs w:val="22"/>
        </w:rPr>
        <w:t xml:space="preserve">damit </w:t>
      </w:r>
      <w:r w:rsidRPr="00A33AEF">
        <w:rPr>
          <w:rFonts w:asciiTheme="minorHAnsi" w:hAnsiTheme="minorHAnsi"/>
          <w:sz w:val="22"/>
          <w:szCs w:val="22"/>
        </w:rPr>
        <w:t>einverstanden und darüber informiert, dass alle im Rahmen der Geschäftsbeziehung zum Zweck der Leistungserbringung erforderlichen Daten verarbeitet werden.</w:t>
      </w:r>
      <w:bookmarkEnd w:id="38"/>
      <w:bookmarkEnd w:id="39"/>
      <w:r w:rsidR="006B6D1F">
        <w:rPr>
          <w:rFonts w:asciiTheme="minorHAnsi" w:hAnsiTheme="minorHAnsi"/>
          <w:sz w:val="22"/>
          <w:szCs w:val="22"/>
        </w:rPr>
        <w:t xml:space="preserve"> Die Vertragsparteien schließen aus diesem Grund eine </w:t>
      </w:r>
      <w:r w:rsidR="006B6D1F" w:rsidRPr="006B6D1F">
        <w:rPr>
          <w:rFonts w:asciiTheme="minorHAnsi" w:hAnsiTheme="minorHAnsi"/>
          <w:sz w:val="22"/>
          <w:szCs w:val="22"/>
        </w:rPr>
        <w:t>Vereinbarung zur Auftragsdatenverarbeitung</w:t>
      </w:r>
      <w:r w:rsidR="006B6D1F">
        <w:rPr>
          <w:rFonts w:asciiTheme="minorHAnsi" w:hAnsiTheme="minorHAnsi"/>
          <w:sz w:val="22"/>
          <w:szCs w:val="22"/>
        </w:rPr>
        <w:t xml:space="preserve"> </w:t>
      </w:r>
      <w:r w:rsidR="006B6D1F" w:rsidRPr="006B6D1F">
        <w:rPr>
          <w:rFonts w:asciiTheme="minorHAnsi" w:hAnsiTheme="minorHAnsi"/>
          <w:sz w:val="22"/>
          <w:szCs w:val="22"/>
        </w:rPr>
        <w:t xml:space="preserve">gemäß </w:t>
      </w:r>
      <w:r w:rsidR="00AB0D01">
        <w:rPr>
          <w:rFonts w:asciiTheme="minorHAnsi" w:hAnsiTheme="minorHAnsi"/>
          <w:sz w:val="22"/>
          <w:szCs w:val="22"/>
        </w:rPr>
        <w:t xml:space="preserve">Art. 28 ff. DSGVO </w:t>
      </w:r>
      <w:r w:rsidR="006B6D1F">
        <w:rPr>
          <w:rFonts w:asciiTheme="minorHAnsi" w:hAnsiTheme="minorHAnsi"/>
          <w:sz w:val="22"/>
          <w:szCs w:val="22"/>
        </w:rPr>
        <w:t>(</w:t>
      </w:r>
      <w:r w:rsidR="006B6D1F">
        <w:rPr>
          <w:rFonts w:asciiTheme="minorHAnsi" w:hAnsiTheme="minorHAnsi"/>
          <w:b/>
          <w:sz w:val="22"/>
          <w:szCs w:val="22"/>
        </w:rPr>
        <w:t>Anhang 5</w:t>
      </w:r>
      <w:r w:rsidR="006B6D1F">
        <w:rPr>
          <w:rFonts w:asciiTheme="minorHAnsi" w:hAnsiTheme="minorHAnsi"/>
          <w:sz w:val="22"/>
          <w:szCs w:val="22"/>
        </w:rPr>
        <w:t xml:space="preserve"> zu diesem Vertrag).</w:t>
      </w:r>
    </w:p>
    <w:p w14:paraId="752BF8D5" w14:textId="77777777" w:rsidR="00750F77" w:rsidRPr="00A33AEF" w:rsidRDefault="00750F77" w:rsidP="002A4D4F">
      <w:pPr>
        <w:spacing w:line="288" w:lineRule="auto"/>
        <w:ind w:left="705" w:hanging="705"/>
        <w:jc w:val="both"/>
        <w:rPr>
          <w:rFonts w:asciiTheme="minorHAnsi" w:hAnsiTheme="minorHAnsi"/>
          <w:sz w:val="22"/>
          <w:szCs w:val="22"/>
        </w:rPr>
      </w:pPr>
    </w:p>
    <w:p w14:paraId="32F604B5" w14:textId="517453BA" w:rsidR="00A33AEF" w:rsidRDefault="009256F7" w:rsidP="002A4D4F">
      <w:pPr>
        <w:spacing w:line="288" w:lineRule="auto"/>
        <w:ind w:left="705" w:hanging="705"/>
        <w:jc w:val="both"/>
        <w:rPr>
          <w:rFonts w:asciiTheme="minorHAnsi" w:hAnsiTheme="minorHAnsi"/>
          <w:sz w:val="22"/>
          <w:szCs w:val="22"/>
        </w:rPr>
      </w:pPr>
      <w:r>
        <w:rPr>
          <w:rFonts w:asciiTheme="minorHAnsi" w:hAnsiTheme="minorHAnsi"/>
          <w:sz w:val="22"/>
          <w:szCs w:val="22"/>
        </w:rPr>
        <w:t>(5</w:t>
      </w:r>
      <w:r w:rsidR="00A33AEF">
        <w:rPr>
          <w:rFonts w:asciiTheme="minorHAnsi" w:hAnsiTheme="minorHAnsi"/>
          <w:sz w:val="22"/>
          <w:szCs w:val="22"/>
        </w:rPr>
        <w:t>)</w:t>
      </w:r>
      <w:r w:rsidR="00A33AEF">
        <w:rPr>
          <w:rFonts w:asciiTheme="minorHAnsi" w:hAnsiTheme="minorHAnsi"/>
          <w:sz w:val="22"/>
          <w:szCs w:val="22"/>
        </w:rPr>
        <w:tab/>
        <w:t xml:space="preserve">Der </w:t>
      </w:r>
      <w:r w:rsidR="00A33AEF" w:rsidRPr="00A33AEF">
        <w:rPr>
          <w:rFonts w:asciiTheme="minorHAnsi" w:hAnsiTheme="minorHAnsi"/>
          <w:sz w:val="22"/>
          <w:szCs w:val="22"/>
        </w:rPr>
        <w:t xml:space="preserve">AN wird jeden Mitarbeiter, der im Rahmen der Vertragserfüllung eingesetzt wird, auf die Vertraulichkeit hinweisen und auf </w:t>
      </w:r>
      <w:r w:rsidR="00AB0D01">
        <w:rPr>
          <w:rFonts w:asciiTheme="minorHAnsi" w:hAnsiTheme="minorHAnsi"/>
          <w:sz w:val="22"/>
          <w:szCs w:val="22"/>
        </w:rPr>
        <w:t xml:space="preserve">das Datengeheimnis </w:t>
      </w:r>
      <w:r w:rsidR="001D08D4">
        <w:rPr>
          <w:rFonts w:asciiTheme="minorHAnsi" w:hAnsiTheme="minorHAnsi"/>
          <w:sz w:val="22"/>
          <w:szCs w:val="22"/>
        </w:rPr>
        <w:t xml:space="preserve">gemäß § 53 BDSG </w:t>
      </w:r>
      <w:r w:rsidR="00AB0D01">
        <w:rPr>
          <w:rFonts w:asciiTheme="minorHAnsi" w:hAnsiTheme="minorHAnsi"/>
          <w:sz w:val="22"/>
          <w:szCs w:val="22"/>
        </w:rPr>
        <w:t xml:space="preserve">sowie das Landesdatenschutzgesetz </w:t>
      </w:r>
      <w:r w:rsidR="001D08D4">
        <w:rPr>
          <w:rFonts w:asciiTheme="minorHAnsi" w:hAnsiTheme="minorHAnsi"/>
          <w:sz w:val="22"/>
          <w:szCs w:val="22"/>
        </w:rPr>
        <w:t>verpflichten</w:t>
      </w:r>
      <w:r w:rsidR="00A33AEF" w:rsidRPr="00A33AEF">
        <w:rPr>
          <w:rFonts w:asciiTheme="minorHAnsi" w:hAnsiTheme="minorHAnsi"/>
          <w:sz w:val="22"/>
          <w:szCs w:val="22"/>
        </w:rPr>
        <w:t xml:space="preserve">. </w:t>
      </w:r>
      <w:r w:rsidR="00B93BE2">
        <w:rPr>
          <w:rFonts w:asciiTheme="minorHAnsi" w:hAnsiTheme="minorHAnsi"/>
          <w:sz w:val="22"/>
          <w:szCs w:val="22"/>
        </w:rPr>
        <w:t xml:space="preserve">Der </w:t>
      </w:r>
      <w:r w:rsidR="00A33AEF" w:rsidRPr="00A33AEF">
        <w:rPr>
          <w:rFonts w:asciiTheme="minorHAnsi" w:hAnsiTheme="minorHAnsi"/>
          <w:sz w:val="22"/>
          <w:szCs w:val="22"/>
        </w:rPr>
        <w:t>AN ist verpflichtet, nur solche Mitarbeiter</w:t>
      </w:r>
      <w:r w:rsidR="00B93BE2">
        <w:rPr>
          <w:rFonts w:asciiTheme="minorHAnsi" w:hAnsiTheme="minorHAnsi"/>
          <w:sz w:val="22"/>
          <w:szCs w:val="22"/>
        </w:rPr>
        <w:t>innen und Mitarbeiter</w:t>
      </w:r>
      <w:r w:rsidR="00B44E03">
        <w:rPr>
          <w:rFonts w:asciiTheme="minorHAnsi" w:hAnsiTheme="minorHAnsi"/>
          <w:sz w:val="22"/>
          <w:szCs w:val="22"/>
        </w:rPr>
        <w:t xml:space="preserve"> und Ehrenamtlichen</w:t>
      </w:r>
      <w:r w:rsidR="00DB62CE">
        <w:rPr>
          <w:rFonts w:asciiTheme="minorHAnsi" w:hAnsiTheme="minorHAnsi"/>
          <w:sz w:val="22"/>
          <w:szCs w:val="22"/>
        </w:rPr>
        <w:t xml:space="preserve"> </w:t>
      </w:r>
      <w:r w:rsidR="00A33AEF" w:rsidRPr="00A33AEF">
        <w:rPr>
          <w:rFonts w:asciiTheme="minorHAnsi" w:hAnsiTheme="minorHAnsi"/>
          <w:sz w:val="22"/>
          <w:szCs w:val="22"/>
        </w:rPr>
        <w:t xml:space="preserve">für die Leistungserbringung einzusetzen, die zuvor eine </w:t>
      </w:r>
      <w:r w:rsidR="00B93BE2">
        <w:rPr>
          <w:rFonts w:asciiTheme="minorHAnsi" w:hAnsiTheme="minorHAnsi"/>
          <w:sz w:val="22"/>
          <w:szCs w:val="22"/>
        </w:rPr>
        <w:t xml:space="preserve">entsprechende </w:t>
      </w:r>
      <w:r w:rsidR="00A33AEF" w:rsidRPr="00A33AEF">
        <w:rPr>
          <w:rFonts w:asciiTheme="minorHAnsi" w:hAnsiTheme="minorHAnsi"/>
          <w:sz w:val="22"/>
          <w:szCs w:val="22"/>
        </w:rPr>
        <w:t>Verpflichtungserklärung</w:t>
      </w:r>
      <w:r w:rsidR="00B93BE2" w:rsidRPr="00D862CB">
        <w:rPr>
          <w:rFonts w:asciiTheme="minorHAnsi" w:hAnsiTheme="minorHAnsi"/>
          <w:sz w:val="22"/>
          <w:szCs w:val="22"/>
        </w:rPr>
        <w:t xml:space="preserve"> (</w:t>
      </w:r>
      <w:r w:rsidR="00B93BE2" w:rsidRPr="00D862CB">
        <w:rPr>
          <w:rFonts w:asciiTheme="minorHAnsi" w:hAnsiTheme="minorHAnsi"/>
          <w:b/>
          <w:sz w:val="22"/>
          <w:szCs w:val="22"/>
        </w:rPr>
        <w:t xml:space="preserve">Anhang 6 </w:t>
      </w:r>
      <w:r w:rsidR="00B93BE2" w:rsidRPr="00D862CB">
        <w:rPr>
          <w:rFonts w:asciiTheme="minorHAnsi" w:hAnsiTheme="minorHAnsi"/>
          <w:sz w:val="22"/>
          <w:szCs w:val="22"/>
        </w:rPr>
        <w:t>zum Vertrag „Vertraulichkeits- und Sicherheitserklärung für eingesetzte Beschäftigte“</w:t>
      </w:r>
      <w:r w:rsidR="00B93BE2">
        <w:rPr>
          <w:rFonts w:asciiTheme="minorHAnsi" w:hAnsiTheme="minorHAnsi"/>
          <w:sz w:val="22"/>
          <w:szCs w:val="22"/>
        </w:rPr>
        <w:t>) unterschrieben haben.</w:t>
      </w:r>
      <w:r w:rsidR="00D20214">
        <w:rPr>
          <w:rFonts w:asciiTheme="minorHAnsi" w:hAnsiTheme="minorHAnsi"/>
          <w:sz w:val="22"/>
          <w:szCs w:val="22"/>
        </w:rPr>
        <w:t xml:space="preserve"> Der AN stellt sicher, dass auch bei etwaigen Nachunternehmen eingesetzte Beschäftigte eine entsprechende Erklärung vor dem Einsatz unterschreiben. </w:t>
      </w:r>
      <w:r w:rsidR="00A33AEF" w:rsidRPr="00A33AEF">
        <w:rPr>
          <w:rFonts w:asciiTheme="minorHAnsi" w:hAnsiTheme="minorHAnsi"/>
          <w:sz w:val="22"/>
          <w:szCs w:val="22"/>
        </w:rPr>
        <w:t xml:space="preserve">Die unterzeichneten Erklärungen sind </w:t>
      </w:r>
      <w:r w:rsidR="00D20214">
        <w:rPr>
          <w:rFonts w:asciiTheme="minorHAnsi" w:hAnsiTheme="minorHAnsi"/>
          <w:sz w:val="22"/>
          <w:szCs w:val="22"/>
        </w:rPr>
        <w:t xml:space="preserve">dem </w:t>
      </w:r>
      <w:r w:rsidR="00A33AEF" w:rsidRPr="00A33AEF">
        <w:rPr>
          <w:rFonts w:asciiTheme="minorHAnsi" w:hAnsiTheme="minorHAnsi"/>
          <w:sz w:val="22"/>
          <w:szCs w:val="22"/>
        </w:rPr>
        <w:t>AG unverzüglich und jedenfalls vor Aufnahme der Leistung durch die einzelnen Personen auszuhändigen.</w:t>
      </w:r>
    </w:p>
    <w:p w14:paraId="1772A5C6" w14:textId="171EFCD0" w:rsidR="00425812" w:rsidRDefault="00425812" w:rsidP="002A4D4F">
      <w:pPr>
        <w:spacing w:line="288" w:lineRule="auto"/>
        <w:jc w:val="both"/>
        <w:rPr>
          <w:rFonts w:asciiTheme="minorHAnsi" w:hAnsiTheme="minorHAnsi"/>
          <w:sz w:val="22"/>
          <w:szCs w:val="22"/>
        </w:rPr>
      </w:pPr>
    </w:p>
    <w:p w14:paraId="059C3C56" w14:textId="77777777" w:rsidR="00BF38D7" w:rsidRPr="00D862CB" w:rsidRDefault="00BF38D7" w:rsidP="00F451E5">
      <w:pPr>
        <w:pStyle w:val="berschrift1"/>
        <w:numPr>
          <w:ilvl w:val="0"/>
          <w:numId w:val="48"/>
        </w:numPr>
        <w:spacing w:line="288" w:lineRule="auto"/>
        <w:ind w:left="708" w:hanging="720"/>
        <w:jc w:val="both"/>
        <w:rPr>
          <w:rFonts w:asciiTheme="minorHAnsi" w:eastAsia="Arial" w:hAnsiTheme="minorHAnsi"/>
          <w:sz w:val="22"/>
          <w:szCs w:val="22"/>
        </w:rPr>
      </w:pPr>
      <w:bookmarkStart w:id="40" w:name="_Toc207027778"/>
      <w:r w:rsidRPr="00D862CB">
        <w:rPr>
          <w:rFonts w:asciiTheme="minorHAnsi" w:eastAsia="Arial" w:hAnsiTheme="minorHAnsi"/>
          <w:sz w:val="22"/>
          <w:szCs w:val="22"/>
        </w:rPr>
        <w:t>Vertraulichkeit, Geheimhaltung</w:t>
      </w:r>
      <w:bookmarkEnd w:id="40"/>
    </w:p>
    <w:p w14:paraId="55C36D48" w14:textId="77777777" w:rsidR="00BF38D7" w:rsidRPr="00D862CB" w:rsidRDefault="00BF38D7" w:rsidP="002A4D4F">
      <w:pPr>
        <w:spacing w:line="288" w:lineRule="auto"/>
        <w:jc w:val="both"/>
        <w:rPr>
          <w:rFonts w:asciiTheme="minorHAnsi" w:hAnsiTheme="minorHAnsi"/>
          <w:sz w:val="22"/>
          <w:szCs w:val="22"/>
        </w:rPr>
      </w:pPr>
    </w:p>
    <w:p w14:paraId="45444C48" w14:textId="77777777" w:rsidR="00A21456" w:rsidRPr="00D862CB" w:rsidRDefault="002C2C18"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(1)</w:t>
      </w:r>
      <w:r w:rsidRPr="00D862CB">
        <w:rPr>
          <w:rFonts w:asciiTheme="minorHAnsi" w:hAnsiTheme="minorHAnsi"/>
          <w:sz w:val="22"/>
          <w:szCs w:val="22"/>
        </w:rPr>
        <w:tab/>
      </w:r>
      <w:r w:rsidR="00A21456" w:rsidRPr="00D862CB">
        <w:rPr>
          <w:rFonts w:asciiTheme="minorHAnsi" w:hAnsiTheme="minorHAnsi"/>
          <w:sz w:val="22"/>
          <w:szCs w:val="22"/>
        </w:rPr>
        <w:t xml:space="preserve">Die Vertragsparteien verpflichten sich, sämtliche im Zusammenhang mit diesem Vertrag sowie </w:t>
      </w:r>
      <w:r w:rsidR="00406C8A" w:rsidRPr="00D862CB">
        <w:rPr>
          <w:rFonts w:asciiTheme="minorHAnsi" w:hAnsiTheme="minorHAnsi"/>
          <w:sz w:val="22"/>
          <w:szCs w:val="22"/>
        </w:rPr>
        <w:t>der Leistungsbeschreibung</w:t>
      </w:r>
      <w:r w:rsidR="00A21456" w:rsidRPr="00D862CB">
        <w:rPr>
          <w:rFonts w:asciiTheme="minorHAnsi" w:hAnsiTheme="minorHAnsi"/>
          <w:sz w:val="22"/>
          <w:szCs w:val="22"/>
        </w:rPr>
        <w:t xml:space="preserve"> zugänglich werdende Informationen, die als vertraulich bezeichnet werden oder nach sonstigen Umständen als Geschäfts- oder Betriebsgeheimnisse der AG erkennbar sind, geheim zu halten und sie – soweit nicht zur Erreichung des Vertragszwecks geboten – weder aufzuzeichnen noch weiterzugeben oder zu verwerten.</w:t>
      </w:r>
    </w:p>
    <w:p w14:paraId="682F39ED" w14:textId="77777777" w:rsidR="00A21456" w:rsidRPr="00D862CB" w:rsidRDefault="00A21456" w:rsidP="002A4D4F">
      <w:pPr>
        <w:spacing w:line="288" w:lineRule="auto"/>
        <w:jc w:val="both"/>
        <w:rPr>
          <w:rFonts w:asciiTheme="minorHAnsi" w:hAnsiTheme="minorHAnsi"/>
          <w:sz w:val="22"/>
          <w:szCs w:val="22"/>
        </w:rPr>
      </w:pPr>
    </w:p>
    <w:p w14:paraId="76CE15C8" w14:textId="77777777" w:rsidR="00480B23" w:rsidRPr="00D862CB" w:rsidRDefault="002C2C18"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(2)</w:t>
      </w:r>
      <w:r w:rsidRPr="00D862CB">
        <w:rPr>
          <w:rFonts w:asciiTheme="minorHAnsi" w:hAnsiTheme="minorHAnsi"/>
          <w:sz w:val="22"/>
          <w:szCs w:val="22"/>
        </w:rPr>
        <w:tab/>
      </w:r>
      <w:r w:rsidR="00480B23" w:rsidRPr="00D862CB">
        <w:rPr>
          <w:rFonts w:asciiTheme="minorHAnsi" w:hAnsiTheme="minorHAnsi"/>
          <w:sz w:val="22"/>
          <w:szCs w:val="22"/>
        </w:rPr>
        <w:t xml:space="preserve">Die Vertragsparteien werden Gegenstände dieses Vertrags vertraulich behandeln und ohne vorherige Zustimmung nicht an Dritte weitergeben oder Dritten zugänglich machen. </w:t>
      </w:r>
      <w:r w:rsidR="005C791E" w:rsidRPr="005C791E">
        <w:rPr>
          <w:rFonts w:asciiTheme="minorHAnsi" w:hAnsiTheme="minorHAnsi"/>
          <w:sz w:val="22"/>
          <w:szCs w:val="22"/>
        </w:rPr>
        <w:t xml:space="preserve">Eine Weitergabe an Nachunternehmer des AN ist zulässig, wenn der AG der Beauftragung des Nachunternehmer zugestimmt und sich der Nachunternehmer gegenüber dem AG und dem AN zur Einhaltung </w:t>
      </w:r>
      <w:r w:rsidR="005C791E">
        <w:rPr>
          <w:rFonts w:asciiTheme="minorHAnsi" w:hAnsiTheme="minorHAnsi"/>
          <w:sz w:val="22"/>
          <w:szCs w:val="22"/>
        </w:rPr>
        <w:t>dieser</w:t>
      </w:r>
      <w:r w:rsidR="005C791E" w:rsidRPr="005C791E">
        <w:rPr>
          <w:rFonts w:asciiTheme="minorHAnsi" w:hAnsiTheme="minorHAnsi"/>
          <w:sz w:val="22"/>
          <w:szCs w:val="22"/>
        </w:rPr>
        <w:t xml:space="preserve"> Bestimmungen verpflichtet hat.</w:t>
      </w:r>
    </w:p>
    <w:p w14:paraId="5B268DF2" w14:textId="77777777" w:rsidR="00480B23" w:rsidRPr="00D862CB" w:rsidRDefault="00480B23" w:rsidP="002A4D4F">
      <w:pPr>
        <w:spacing w:line="288" w:lineRule="auto"/>
        <w:jc w:val="both"/>
        <w:rPr>
          <w:rFonts w:asciiTheme="minorHAnsi" w:hAnsiTheme="minorHAnsi"/>
          <w:sz w:val="22"/>
          <w:szCs w:val="22"/>
        </w:rPr>
      </w:pPr>
    </w:p>
    <w:p w14:paraId="71205327" w14:textId="77777777" w:rsidR="003363E1" w:rsidRPr="00D862CB" w:rsidRDefault="002C2C18"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(3)</w:t>
      </w:r>
      <w:r w:rsidRPr="00D862CB">
        <w:rPr>
          <w:rFonts w:asciiTheme="minorHAnsi" w:hAnsiTheme="minorHAnsi"/>
          <w:sz w:val="22"/>
          <w:szCs w:val="22"/>
        </w:rPr>
        <w:tab/>
      </w:r>
      <w:r w:rsidR="003363E1" w:rsidRPr="00D862CB">
        <w:rPr>
          <w:rFonts w:asciiTheme="minorHAnsi" w:hAnsiTheme="minorHAnsi"/>
          <w:sz w:val="22"/>
          <w:szCs w:val="22"/>
        </w:rPr>
        <w:t>Die Vertraulichkeitspflicht hiernach besteht nicht, wenn und soweit die Informationen allgemein bekannt sind, ohne Verschulden der Vertragsparteien allgemein bekannt geworden sind, rechtmäßig von einem Dritten erworben wurden oder der empfangenden Vertragspartei bereits vorher bekannt waren. Die Vertraulichkeitspflicht besteht ebenfalls nicht für Informationen, die an Netzbetreiber, Aufsichts- oder Regulierungsbehörden oder zur beruflichen Verschwiegenheit verpflichtete Berater weitergegeben werden.</w:t>
      </w:r>
      <w:r w:rsidR="000E0205">
        <w:rPr>
          <w:rFonts w:asciiTheme="minorHAnsi" w:hAnsiTheme="minorHAnsi"/>
          <w:sz w:val="22"/>
          <w:szCs w:val="22"/>
        </w:rPr>
        <w:t xml:space="preserve"> </w:t>
      </w:r>
      <w:r w:rsidR="000E0205" w:rsidRPr="000E0205">
        <w:rPr>
          <w:rFonts w:asciiTheme="minorHAnsi" w:hAnsiTheme="minorHAnsi"/>
          <w:sz w:val="22"/>
          <w:szCs w:val="22"/>
        </w:rPr>
        <w:t>Die Vertraulichkeitspflicht gilt ferner nicht, soweit eine Weitergabe vertraulicher Informationen gesetzlich zwingend geboten ist, wobei die Weitergabe auf das vor</w:t>
      </w:r>
      <w:r w:rsidR="007F6ABE">
        <w:rPr>
          <w:rFonts w:asciiTheme="minorHAnsi" w:hAnsiTheme="minorHAnsi"/>
          <w:sz w:val="22"/>
          <w:szCs w:val="22"/>
        </w:rPr>
        <w:t>ge</w:t>
      </w:r>
      <w:r w:rsidR="000E0205" w:rsidRPr="000E0205">
        <w:rPr>
          <w:rFonts w:asciiTheme="minorHAnsi" w:hAnsiTheme="minorHAnsi"/>
          <w:sz w:val="22"/>
          <w:szCs w:val="22"/>
        </w:rPr>
        <w:t>schriebene Maß zu beschränkten ist und der Auftraggeber bei Weitergabe von Informationen zur Erfüllung gesetzlicher Vorgaben durch den Auftragnehmer vorab schriftlich zu informieren ist</w:t>
      </w:r>
      <w:r w:rsidR="000E0205">
        <w:rPr>
          <w:rFonts w:asciiTheme="minorHAnsi" w:hAnsiTheme="minorHAnsi"/>
          <w:sz w:val="22"/>
          <w:szCs w:val="22"/>
        </w:rPr>
        <w:t>.</w:t>
      </w:r>
    </w:p>
    <w:p w14:paraId="002301FF" w14:textId="77777777" w:rsidR="00085625" w:rsidRDefault="00085625" w:rsidP="002A4D4F">
      <w:pPr>
        <w:spacing w:line="288" w:lineRule="auto"/>
        <w:jc w:val="both"/>
        <w:rPr>
          <w:rFonts w:asciiTheme="minorHAnsi" w:hAnsiTheme="minorHAnsi"/>
          <w:sz w:val="22"/>
          <w:szCs w:val="22"/>
        </w:rPr>
      </w:pPr>
    </w:p>
    <w:p w14:paraId="5A104CCE" w14:textId="77777777" w:rsidR="00D20214" w:rsidRDefault="00D20214" w:rsidP="002A4D4F">
      <w:pPr>
        <w:spacing w:line="288" w:lineRule="auto"/>
        <w:ind w:left="705" w:hanging="705"/>
        <w:jc w:val="both"/>
        <w:rPr>
          <w:rFonts w:asciiTheme="minorHAnsi" w:hAnsiTheme="minorHAnsi"/>
          <w:sz w:val="22"/>
          <w:szCs w:val="22"/>
        </w:rPr>
      </w:pPr>
      <w:r>
        <w:rPr>
          <w:rFonts w:asciiTheme="minorHAnsi" w:hAnsiTheme="minorHAnsi"/>
          <w:sz w:val="22"/>
          <w:szCs w:val="22"/>
        </w:rPr>
        <w:t>(4)</w:t>
      </w:r>
      <w:r>
        <w:rPr>
          <w:rFonts w:asciiTheme="minorHAnsi" w:hAnsiTheme="minorHAnsi"/>
          <w:sz w:val="22"/>
          <w:szCs w:val="22"/>
        </w:rPr>
        <w:tab/>
      </w:r>
      <w:r w:rsidR="008C7167">
        <w:rPr>
          <w:rFonts w:asciiTheme="minorHAnsi" w:hAnsiTheme="minorHAnsi"/>
          <w:sz w:val="22"/>
          <w:szCs w:val="22"/>
        </w:rPr>
        <w:t xml:space="preserve">Der </w:t>
      </w:r>
      <w:r w:rsidRPr="00D20214">
        <w:rPr>
          <w:rFonts w:asciiTheme="minorHAnsi" w:hAnsiTheme="minorHAnsi"/>
          <w:sz w:val="22"/>
          <w:szCs w:val="22"/>
        </w:rPr>
        <w:t xml:space="preserve">AN ist nur nach vorheriger schriftlicher Zustimmung berechtigt, </w:t>
      </w:r>
      <w:r w:rsidR="008C7167">
        <w:rPr>
          <w:rFonts w:asciiTheme="minorHAnsi" w:hAnsiTheme="minorHAnsi"/>
          <w:sz w:val="22"/>
          <w:szCs w:val="22"/>
        </w:rPr>
        <w:t>den</w:t>
      </w:r>
      <w:r w:rsidRPr="00D20214">
        <w:rPr>
          <w:rFonts w:asciiTheme="minorHAnsi" w:hAnsiTheme="minorHAnsi"/>
          <w:sz w:val="22"/>
          <w:szCs w:val="22"/>
        </w:rPr>
        <w:t xml:space="preserve"> AG als Referenz anzugeben.</w:t>
      </w:r>
    </w:p>
    <w:p w14:paraId="3E5F6B61" w14:textId="77777777" w:rsidR="00D20214" w:rsidRDefault="00D20214" w:rsidP="002A4D4F">
      <w:pPr>
        <w:spacing w:line="288" w:lineRule="auto"/>
        <w:jc w:val="both"/>
        <w:rPr>
          <w:rFonts w:asciiTheme="minorHAnsi" w:hAnsiTheme="minorHAnsi"/>
          <w:sz w:val="22"/>
          <w:szCs w:val="22"/>
        </w:rPr>
      </w:pPr>
    </w:p>
    <w:p w14:paraId="6DA749B8" w14:textId="77777777" w:rsidR="002914AE" w:rsidRPr="002914AE" w:rsidRDefault="002914AE" w:rsidP="002A4D4F">
      <w:pPr>
        <w:spacing w:line="288" w:lineRule="auto"/>
        <w:ind w:left="705" w:hanging="705"/>
        <w:jc w:val="both"/>
        <w:rPr>
          <w:rFonts w:asciiTheme="minorHAnsi" w:hAnsiTheme="minorHAnsi"/>
          <w:sz w:val="22"/>
          <w:szCs w:val="22"/>
          <w:lang w:val="de-AT"/>
        </w:rPr>
      </w:pPr>
      <w:r>
        <w:rPr>
          <w:rFonts w:asciiTheme="minorHAnsi" w:hAnsiTheme="minorHAnsi"/>
          <w:sz w:val="22"/>
          <w:szCs w:val="22"/>
        </w:rPr>
        <w:t>(5)</w:t>
      </w:r>
      <w:r>
        <w:rPr>
          <w:rFonts w:asciiTheme="minorHAnsi" w:hAnsiTheme="minorHAnsi"/>
          <w:sz w:val="22"/>
          <w:szCs w:val="22"/>
        </w:rPr>
        <w:tab/>
      </w:r>
      <w:r w:rsidRPr="002914AE">
        <w:rPr>
          <w:rFonts w:asciiTheme="minorHAnsi" w:hAnsiTheme="minorHAnsi"/>
          <w:sz w:val="22"/>
          <w:szCs w:val="22"/>
        </w:rPr>
        <w:t xml:space="preserve">Die Pressearbeit obliegt ausschließlich dem </w:t>
      </w:r>
      <w:r>
        <w:rPr>
          <w:rFonts w:asciiTheme="minorHAnsi" w:hAnsiTheme="minorHAnsi"/>
          <w:sz w:val="22"/>
          <w:szCs w:val="22"/>
        </w:rPr>
        <w:t>AG</w:t>
      </w:r>
      <w:r w:rsidRPr="002914AE">
        <w:rPr>
          <w:rFonts w:asciiTheme="minorHAnsi" w:hAnsiTheme="minorHAnsi"/>
          <w:sz w:val="22"/>
          <w:szCs w:val="22"/>
        </w:rPr>
        <w:t xml:space="preserve">. Der </w:t>
      </w:r>
      <w:r>
        <w:rPr>
          <w:rFonts w:asciiTheme="minorHAnsi" w:hAnsiTheme="minorHAnsi"/>
          <w:sz w:val="22"/>
          <w:szCs w:val="22"/>
        </w:rPr>
        <w:t>AN</w:t>
      </w:r>
      <w:r w:rsidRPr="002914AE">
        <w:rPr>
          <w:rFonts w:asciiTheme="minorHAnsi" w:hAnsiTheme="minorHAnsi"/>
          <w:sz w:val="22"/>
          <w:szCs w:val="22"/>
        </w:rPr>
        <w:t xml:space="preserve"> ist nicht berechtigt, im Namen des </w:t>
      </w:r>
      <w:r>
        <w:rPr>
          <w:rFonts w:asciiTheme="minorHAnsi" w:hAnsiTheme="minorHAnsi"/>
          <w:sz w:val="22"/>
          <w:szCs w:val="22"/>
        </w:rPr>
        <w:t xml:space="preserve">AG </w:t>
      </w:r>
      <w:r w:rsidRPr="002914AE">
        <w:rPr>
          <w:rFonts w:asciiTheme="minorHAnsi" w:hAnsiTheme="minorHAnsi"/>
          <w:sz w:val="22"/>
          <w:szCs w:val="22"/>
        </w:rPr>
        <w:t>Stellungnahmen abzugeben.</w:t>
      </w:r>
    </w:p>
    <w:p w14:paraId="45C3FDBF" w14:textId="77777777" w:rsidR="002914AE" w:rsidRPr="00D862CB" w:rsidRDefault="002914AE" w:rsidP="002A4D4F">
      <w:pPr>
        <w:spacing w:line="288" w:lineRule="auto"/>
        <w:jc w:val="both"/>
        <w:rPr>
          <w:rFonts w:asciiTheme="minorHAnsi" w:hAnsiTheme="minorHAnsi"/>
          <w:sz w:val="22"/>
          <w:szCs w:val="22"/>
        </w:rPr>
      </w:pPr>
    </w:p>
    <w:p w14:paraId="0AEA636E" w14:textId="77777777" w:rsidR="002C2C18" w:rsidRPr="00D862CB" w:rsidRDefault="00D20214" w:rsidP="002A4D4F">
      <w:pPr>
        <w:spacing w:line="288" w:lineRule="auto"/>
        <w:ind w:left="705" w:hanging="705"/>
        <w:jc w:val="both"/>
        <w:rPr>
          <w:rFonts w:asciiTheme="minorHAnsi" w:hAnsiTheme="minorHAnsi"/>
          <w:sz w:val="22"/>
          <w:szCs w:val="22"/>
        </w:rPr>
      </w:pPr>
      <w:r>
        <w:rPr>
          <w:rFonts w:asciiTheme="minorHAnsi" w:hAnsiTheme="minorHAnsi"/>
          <w:sz w:val="22"/>
          <w:szCs w:val="22"/>
        </w:rPr>
        <w:t>(</w:t>
      </w:r>
      <w:r w:rsidR="002914AE">
        <w:rPr>
          <w:rFonts w:asciiTheme="minorHAnsi" w:hAnsiTheme="minorHAnsi"/>
          <w:sz w:val="22"/>
          <w:szCs w:val="22"/>
        </w:rPr>
        <w:t>6</w:t>
      </w:r>
      <w:r w:rsidR="002C2C18" w:rsidRPr="00D862CB">
        <w:rPr>
          <w:rFonts w:asciiTheme="minorHAnsi" w:hAnsiTheme="minorHAnsi"/>
          <w:sz w:val="22"/>
          <w:szCs w:val="22"/>
        </w:rPr>
        <w:t>)</w:t>
      </w:r>
      <w:r w:rsidR="002C2C18" w:rsidRPr="00D862CB">
        <w:rPr>
          <w:rFonts w:asciiTheme="minorHAnsi" w:hAnsiTheme="minorHAnsi"/>
          <w:sz w:val="22"/>
          <w:szCs w:val="22"/>
        </w:rPr>
        <w:tab/>
        <w:t xml:space="preserve">Weitere Einzelheiten regelt die separat durch jede im Rahmen der Auftragsabwicklung vom </w:t>
      </w:r>
      <w:r w:rsidR="00C46611">
        <w:rPr>
          <w:rFonts w:asciiTheme="minorHAnsi" w:hAnsiTheme="minorHAnsi"/>
          <w:sz w:val="22"/>
          <w:szCs w:val="22"/>
        </w:rPr>
        <w:t xml:space="preserve">AN </w:t>
      </w:r>
      <w:r w:rsidR="002C2C18" w:rsidRPr="00D862CB">
        <w:rPr>
          <w:rFonts w:asciiTheme="minorHAnsi" w:hAnsiTheme="minorHAnsi"/>
          <w:sz w:val="22"/>
          <w:szCs w:val="22"/>
        </w:rPr>
        <w:t>eingesetzte Person zu unterzeichnende „Vertraulichkeits- und Sicherheitserklärung für eingesetzte Beschäftigte“ (</w:t>
      </w:r>
      <w:r w:rsidR="009670FD" w:rsidRPr="00D862CB">
        <w:rPr>
          <w:rFonts w:asciiTheme="minorHAnsi" w:hAnsiTheme="minorHAnsi"/>
          <w:b/>
          <w:sz w:val="22"/>
          <w:szCs w:val="22"/>
        </w:rPr>
        <w:t>Anhang</w:t>
      </w:r>
      <w:r w:rsidR="002C2C18" w:rsidRPr="00D862CB">
        <w:rPr>
          <w:rFonts w:asciiTheme="minorHAnsi" w:hAnsiTheme="minorHAnsi"/>
          <w:b/>
          <w:sz w:val="22"/>
          <w:szCs w:val="22"/>
        </w:rPr>
        <w:t xml:space="preserve"> </w:t>
      </w:r>
      <w:r w:rsidR="008905FB" w:rsidRPr="00D862CB">
        <w:rPr>
          <w:rFonts w:asciiTheme="minorHAnsi" w:hAnsiTheme="minorHAnsi"/>
          <w:b/>
          <w:sz w:val="22"/>
          <w:szCs w:val="22"/>
        </w:rPr>
        <w:t>6</w:t>
      </w:r>
      <w:r w:rsidR="009670FD" w:rsidRPr="00D862CB">
        <w:rPr>
          <w:rFonts w:asciiTheme="minorHAnsi" w:hAnsiTheme="minorHAnsi"/>
          <w:b/>
          <w:sz w:val="22"/>
          <w:szCs w:val="22"/>
        </w:rPr>
        <w:t xml:space="preserve"> </w:t>
      </w:r>
      <w:r w:rsidR="009670FD" w:rsidRPr="00D862CB">
        <w:rPr>
          <w:rFonts w:asciiTheme="minorHAnsi" w:hAnsiTheme="minorHAnsi"/>
          <w:sz w:val="22"/>
          <w:szCs w:val="22"/>
        </w:rPr>
        <w:t>zum Vertrag</w:t>
      </w:r>
      <w:r w:rsidR="002C2C18" w:rsidRPr="00D862CB">
        <w:rPr>
          <w:rFonts w:asciiTheme="minorHAnsi" w:hAnsiTheme="minorHAnsi"/>
          <w:sz w:val="22"/>
          <w:szCs w:val="22"/>
        </w:rPr>
        <w:t>).</w:t>
      </w:r>
    </w:p>
    <w:p w14:paraId="420D1CAA" w14:textId="01DF81BC" w:rsidR="00512759" w:rsidRPr="00D862CB" w:rsidRDefault="00512759" w:rsidP="002A4D4F">
      <w:pPr>
        <w:spacing w:line="288" w:lineRule="auto"/>
        <w:jc w:val="both"/>
        <w:rPr>
          <w:rFonts w:asciiTheme="minorHAnsi" w:hAnsiTheme="minorHAnsi"/>
          <w:sz w:val="22"/>
          <w:szCs w:val="22"/>
        </w:rPr>
      </w:pPr>
    </w:p>
    <w:p w14:paraId="0C1179FB" w14:textId="77777777" w:rsidR="00A21456" w:rsidRPr="00D862CB" w:rsidRDefault="00214B81" w:rsidP="00F257C6">
      <w:pPr>
        <w:pStyle w:val="berschrift1"/>
        <w:numPr>
          <w:ilvl w:val="0"/>
          <w:numId w:val="48"/>
        </w:numPr>
        <w:spacing w:line="288" w:lineRule="auto"/>
        <w:ind w:left="708" w:hanging="720"/>
        <w:jc w:val="both"/>
        <w:rPr>
          <w:rFonts w:asciiTheme="minorHAnsi" w:hAnsiTheme="minorHAnsi"/>
          <w:sz w:val="22"/>
          <w:szCs w:val="22"/>
        </w:rPr>
      </w:pPr>
      <w:bookmarkStart w:id="41" w:name="_Toc207027779"/>
      <w:r w:rsidRPr="00D862CB">
        <w:rPr>
          <w:rFonts w:asciiTheme="minorHAnsi" w:hAnsiTheme="minorHAnsi"/>
          <w:sz w:val="22"/>
          <w:szCs w:val="22"/>
        </w:rPr>
        <w:t xml:space="preserve">Kooperation und </w:t>
      </w:r>
      <w:r w:rsidR="00A21456" w:rsidRPr="00D862CB">
        <w:rPr>
          <w:rFonts w:asciiTheme="minorHAnsi" w:hAnsiTheme="minorHAnsi"/>
          <w:sz w:val="22"/>
          <w:szCs w:val="22"/>
        </w:rPr>
        <w:t>Meinungsverschiedenheiten</w:t>
      </w:r>
      <w:bookmarkEnd w:id="41"/>
    </w:p>
    <w:p w14:paraId="15814BF5" w14:textId="77777777" w:rsidR="00A21456" w:rsidRPr="00D862CB" w:rsidRDefault="00A21456" w:rsidP="002A4D4F">
      <w:pPr>
        <w:spacing w:line="288" w:lineRule="auto"/>
        <w:jc w:val="both"/>
        <w:rPr>
          <w:rFonts w:asciiTheme="minorHAnsi" w:hAnsiTheme="minorHAnsi"/>
          <w:b/>
          <w:sz w:val="22"/>
          <w:szCs w:val="22"/>
        </w:rPr>
      </w:pPr>
    </w:p>
    <w:p w14:paraId="1C4BAB35" w14:textId="77777777" w:rsidR="00214B81" w:rsidRPr="00D862CB" w:rsidRDefault="00214B81"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(1)</w:t>
      </w:r>
      <w:r w:rsidRPr="00D862CB">
        <w:rPr>
          <w:rFonts w:asciiTheme="minorHAnsi" w:hAnsiTheme="minorHAnsi"/>
          <w:sz w:val="22"/>
          <w:szCs w:val="22"/>
        </w:rPr>
        <w:tab/>
        <w:t>Die Umsetzung dieses Vertrages setzt eine enge Kooperation zwischen den Vertragsparteien voraus. Die Vertragsparteien sichern sich zu, ihre Leistungen so zu erbringen, dass die vertraglichen Ziele bestmöglich erbracht werden. Sie unterstützen die Zielerreichung auch durch wechselseitige umfassende Informationen, vorsorgliche Warnung vor Risiken und Schutz gegen störende Einflüsse Dritter.</w:t>
      </w:r>
    </w:p>
    <w:p w14:paraId="1DF3C262" w14:textId="77777777" w:rsidR="00214B81" w:rsidRPr="00D862CB" w:rsidRDefault="00214B81" w:rsidP="002A4D4F">
      <w:pPr>
        <w:spacing w:line="288" w:lineRule="auto"/>
        <w:jc w:val="both"/>
        <w:rPr>
          <w:rFonts w:asciiTheme="minorHAnsi" w:hAnsiTheme="minorHAnsi"/>
          <w:sz w:val="22"/>
          <w:szCs w:val="22"/>
        </w:rPr>
      </w:pPr>
    </w:p>
    <w:p w14:paraId="2B74F0EF" w14:textId="77777777" w:rsidR="00214B81" w:rsidRPr="00D862CB" w:rsidRDefault="00214B81"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(2)</w:t>
      </w:r>
      <w:r w:rsidRPr="00D862CB">
        <w:rPr>
          <w:rFonts w:asciiTheme="minorHAnsi" w:hAnsiTheme="minorHAnsi"/>
          <w:sz w:val="22"/>
          <w:szCs w:val="22"/>
        </w:rPr>
        <w:tab/>
        <w:t xml:space="preserve">Die Vertragsparteien werden sich nach besten Kräften bemühen, erforderliche zusätzliche Vereinbarungen im gegenseitigen Einvernehmen zu treffen. </w:t>
      </w:r>
    </w:p>
    <w:p w14:paraId="404BD7AB" w14:textId="77777777" w:rsidR="00214B81" w:rsidRPr="00D862CB" w:rsidRDefault="00214B81" w:rsidP="002A4D4F">
      <w:pPr>
        <w:spacing w:line="288" w:lineRule="auto"/>
        <w:jc w:val="both"/>
        <w:rPr>
          <w:rFonts w:asciiTheme="minorHAnsi" w:hAnsiTheme="minorHAnsi"/>
          <w:b/>
          <w:sz w:val="22"/>
          <w:szCs w:val="22"/>
        </w:rPr>
      </w:pPr>
    </w:p>
    <w:p w14:paraId="389D829A" w14:textId="77777777" w:rsidR="00A21456" w:rsidRPr="00D862CB" w:rsidRDefault="00C07D40"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w:t>
      </w:r>
      <w:r w:rsidR="00214B81" w:rsidRPr="00D862CB">
        <w:rPr>
          <w:rFonts w:asciiTheme="minorHAnsi" w:hAnsiTheme="minorHAnsi"/>
          <w:sz w:val="22"/>
          <w:szCs w:val="22"/>
        </w:rPr>
        <w:t>3</w:t>
      </w:r>
      <w:r w:rsidRPr="00D862CB">
        <w:rPr>
          <w:rFonts w:asciiTheme="minorHAnsi" w:hAnsiTheme="minorHAnsi"/>
          <w:sz w:val="22"/>
          <w:szCs w:val="22"/>
        </w:rPr>
        <w:t>)</w:t>
      </w:r>
      <w:r w:rsidRPr="00D862CB">
        <w:rPr>
          <w:rFonts w:asciiTheme="minorHAnsi" w:hAnsiTheme="minorHAnsi"/>
          <w:sz w:val="22"/>
          <w:szCs w:val="22"/>
        </w:rPr>
        <w:tab/>
      </w:r>
      <w:r w:rsidR="00A21456" w:rsidRPr="00D862CB">
        <w:rPr>
          <w:rFonts w:asciiTheme="minorHAnsi" w:hAnsiTheme="minorHAnsi"/>
          <w:sz w:val="22"/>
          <w:szCs w:val="22"/>
        </w:rPr>
        <w:t xml:space="preserve">Bei Meinungsverschiedenheiten werden die jeweils verantwortlichen </w:t>
      </w:r>
      <w:r w:rsidR="00591D3A" w:rsidRPr="00D862CB">
        <w:rPr>
          <w:rFonts w:asciiTheme="minorHAnsi" w:hAnsiTheme="minorHAnsi"/>
          <w:sz w:val="22"/>
          <w:szCs w:val="22"/>
        </w:rPr>
        <w:t xml:space="preserve">Personen </w:t>
      </w:r>
      <w:r w:rsidR="005C791E">
        <w:rPr>
          <w:rFonts w:asciiTheme="minorHAnsi" w:hAnsiTheme="minorHAnsi"/>
          <w:sz w:val="22"/>
          <w:szCs w:val="22"/>
        </w:rPr>
        <w:t>des</w:t>
      </w:r>
      <w:r w:rsidR="005C791E" w:rsidRPr="00D862CB">
        <w:rPr>
          <w:rFonts w:asciiTheme="minorHAnsi" w:hAnsiTheme="minorHAnsi"/>
          <w:sz w:val="22"/>
          <w:szCs w:val="22"/>
        </w:rPr>
        <w:t xml:space="preserve"> </w:t>
      </w:r>
      <w:r w:rsidR="00A21456" w:rsidRPr="00D862CB">
        <w:rPr>
          <w:rFonts w:asciiTheme="minorHAnsi" w:hAnsiTheme="minorHAnsi"/>
          <w:sz w:val="22"/>
          <w:szCs w:val="22"/>
        </w:rPr>
        <w:t>AG und des AN gemeinsam versuchen, diese einvernehmlich zu lösen.</w:t>
      </w:r>
    </w:p>
    <w:p w14:paraId="08AEC8D0" w14:textId="77777777" w:rsidR="002914D6" w:rsidRPr="00D862CB" w:rsidRDefault="002914D6" w:rsidP="002A4D4F">
      <w:pPr>
        <w:spacing w:line="288" w:lineRule="auto"/>
        <w:jc w:val="both"/>
        <w:rPr>
          <w:rFonts w:asciiTheme="minorHAnsi" w:hAnsiTheme="minorHAnsi"/>
          <w:sz w:val="22"/>
          <w:szCs w:val="22"/>
        </w:rPr>
      </w:pPr>
    </w:p>
    <w:p w14:paraId="345A92BA" w14:textId="77777777" w:rsidR="002914D6" w:rsidRPr="00D862CB" w:rsidRDefault="002914D6" w:rsidP="00F257C6">
      <w:pPr>
        <w:pStyle w:val="berschrift1"/>
        <w:numPr>
          <w:ilvl w:val="0"/>
          <w:numId w:val="48"/>
        </w:numPr>
        <w:spacing w:line="288" w:lineRule="auto"/>
        <w:ind w:hanging="720"/>
        <w:jc w:val="both"/>
        <w:rPr>
          <w:rFonts w:asciiTheme="minorHAnsi" w:eastAsia="Arial" w:hAnsiTheme="minorHAnsi"/>
          <w:sz w:val="22"/>
          <w:szCs w:val="22"/>
        </w:rPr>
      </w:pPr>
      <w:bookmarkStart w:id="42" w:name="_Toc207027780"/>
      <w:r w:rsidRPr="00D862CB">
        <w:rPr>
          <w:rFonts w:asciiTheme="minorHAnsi" w:eastAsia="Arial" w:hAnsiTheme="minorHAnsi"/>
          <w:sz w:val="22"/>
          <w:szCs w:val="22"/>
        </w:rPr>
        <w:t>Erfüllungsort</w:t>
      </w:r>
      <w:bookmarkEnd w:id="42"/>
    </w:p>
    <w:p w14:paraId="11BBC822" w14:textId="77777777" w:rsidR="002914D6" w:rsidRPr="00D862CB" w:rsidRDefault="002914D6" w:rsidP="002A4D4F">
      <w:pPr>
        <w:spacing w:line="288" w:lineRule="auto"/>
        <w:jc w:val="both"/>
        <w:rPr>
          <w:rFonts w:asciiTheme="minorHAnsi" w:hAnsiTheme="minorHAnsi"/>
          <w:sz w:val="22"/>
          <w:szCs w:val="22"/>
        </w:rPr>
      </w:pPr>
    </w:p>
    <w:p w14:paraId="6D94E3F9" w14:textId="653EB629" w:rsidR="00F43DD7" w:rsidRDefault="00F43DD7" w:rsidP="00F43DD7">
      <w:pPr>
        <w:spacing w:line="288" w:lineRule="auto"/>
        <w:ind w:left="720"/>
        <w:jc w:val="both"/>
        <w:rPr>
          <w:rFonts w:asciiTheme="minorHAnsi" w:hAnsiTheme="minorHAnsi"/>
          <w:sz w:val="22"/>
          <w:szCs w:val="22"/>
        </w:rPr>
      </w:pPr>
      <w:r w:rsidRPr="00AE3CD8">
        <w:rPr>
          <w:rFonts w:asciiTheme="minorHAnsi" w:hAnsiTheme="minorHAnsi"/>
          <w:sz w:val="22"/>
          <w:szCs w:val="22"/>
        </w:rPr>
        <w:t xml:space="preserve">Erfüllungsort für die zu erbringenden Leistungen ist die NU </w:t>
      </w:r>
      <w:r w:rsidR="00835DB4">
        <w:rPr>
          <w:rFonts w:asciiTheme="minorHAnsi" w:hAnsiTheme="minorHAnsi"/>
          <w:sz w:val="22"/>
          <w:szCs w:val="22"/>
        </w:rPr>
        <w:t>Dülmen</w:t>
      </w:r>
      <w:r w:rsidRPr="00AE3CD8">
        <w:rPr>
          <w:rFonts w:asciiTheme="minorHAnsi" w:hAnsiTheme="minorHAnsi"/>
          <w:sz w:val="22"/>
          <w:szCs w:val="22"/>
        </w:rPr>
        <w:t xml:space="preserve">, </w:t>
      </w:r>
      <w:proofErr w:type="spellStart"/>
      <w:r w:rsidR="00835DB4">
        <w:rPr>
          <w:rFonts w:asciiTheme="minorHAnsi" w:hAnsiTheme="minorHAnsi"/>
          <w:sz w:val="22"/>
          <w:szCs w:val="22"/>
        </w:rPr>
        <w:t>Gausepatt</w:t>
      </w:r>
      <w:proofErr w:type="spellEnd"/>
      <w:r w:rsidR="00835DB4">
        <w:rPr>
          <w:rFonts w:asciiTheme="minorHAnsi" w:hAnsiTheme="minorHAnsi"/>
          <w:sz w:val="22"/>
          <w:szCs w:val="22"/>
        </w:rPr>
        <w:t xml:space="preserve"> 71</w:t>
      </w:r>
      <w:r w:rsidRPr="00AE3CD8">
        <w:rPr>
          <w:rFonts w:asciiTheme="minorHAnsi" w:hAnsiTheme="minorHAnsi"/>
          <w:sz w:val="22"/>
          <w:szCs w:val="22"/>
        </w:rPr>
        <w:t>, 4</w:t>
      </w:r>
      <w:r w:rsidR="00835DB4">
        <w:rPr>
          <w:rFonts w:asciiTheme="minorHAnsi" w:hAnsiTheme="minorHAnsi"/>
          <w:sz w:val="22"/>
          <w:szCs w:val="22"/>
        </w:rPr>
        <w:t>8249 Dülmen.</w:t>
      </w:r>
    </w:p>
    <w:p w14:paraId="5D308E6D" w14:textId="77777777" w:rsidR="002914D6" w:rsidRDefault="002914D6" w:rsidP="002A4D4F">
      <w:pPr>
        <w:spacing w:line="288" w:lineRule="auto"/>
        <w:jc w:val="both"/>
        <w:rPr>
          <w:rFonts w:asciiTheme="minorHAnsi" w:hAnsiTheme="minorHAnsi"/>
          <w:sz w:val="22"/>
          <w:szCs w:val="22"/>
        </w:rPr>
      </w:pPr>
    </w:p>
    <w:p w14:paraId="417316AB" w14:textId="77777777" w:rsidR="002914D6" w:rsidRPr="00D862CB" w:rsidRDefault="002914D6" w:rsidP="00F257C6">
      <w:pPr>
        <w:pStyle w:val="berschrift1"/>
        <w:numPr>
          <w:ilvl w:val="0"/>
          <w:numId w:val="48"/>
        </w:numPr>
        <w:spacing w:line="288" w:lineRule="auto"/>
        <w:ind w:hanging="720"/>
        <w:jc w:val="both"/>
        <w:rPr>
          <w:rFonts w:asciiTheme="minorHAnsi" w:eastAsia="Arial" w:hAnsiTheme="minorHAnsi"/>
          <w:b w:val="0"/>
          <w:sz w:val="22"/>
          <w:szCs w:val="22"/>
        </w:rPr>
      </w:pPr>
      <w:bookmarkStart w:id="43" w:name="_Toc207027781"/>
      <w:r w:rsidRPr="00D862CB">
        <w:rPr>
          <w:rFonts w:asciiTheme="minorHAnsi" w:eastAsia="Arial" w:hAnsiTheme="minorHAnsi"/>
          <w:sz w:val="22"/>
          <w:szCs w:val="22"/>
        </w:rPr>
        <w:t>Gerichtsstand</w:t>
      </w:r>
      <w:bookmarkEnd w:id="43"/>
    </w:p>
    <w:p w14:paraId="77397050" w14:textId="77777777" w:rsidR="002914D6" w:rsidRPr="00D862CB" w:rsidRDefault="002914D6" w:rsidP="002A4D4F">
      <w:pPr>
        <w:spacing w:line="288" w:lineRule="auto"/>
        <w:jc w:val="both"/>
        <w:rPr>
          <w:rFonts w:asciiTheme="minorHAnsi" w:hAnsiTheme="minorHAnsi"/>
          <w:sz w:val="22"/>
          <w:szCs w:val="22"/>
        </w:rPr>
      </w:pPr>
    </w:p>
    <w:p w14:paraId="7196B73A" w14:textId="4171056E" w:rsidR="002914D6" w:rsidRPr="00D862CB" w:rsidRDefault="002914D6" w:rsidP="002A4D4F">
      <w:pPr>
        <w:spacing w:line="288" w:lineRule="auto"/>
        <w:jc w:val="both"/>
        <w:rPr>
          <w:rFonts w:asciiTheme="minorHAnsi" w:hAnsiTheme="minorHAnsi"/>
          <w:sz w:val="22"/>
          <w:szCs w:val="22"/>
        </w:rPr>
      </w:pPr>
      <w:r w:rsidRPr="00D862CB">
        <w:rPr>
          <w:rFonts w:asciiTheme="minorHAnsi" w:hAnsiTheme="minorHAnsi"/>
          <w:sz w:val="22"/>
          <w:szCs w:val="22"/>
        </w:rPr>
        <w:tab/>
      </w:r>
      <w:r w:rsidR="00F43DD7" w:rsidRPr="00657AFA">
        <w:rPr>
          <w:rFonts w:asciiTheme="minorHAnsi" w:hAnsiTheme="minorHAnsi"/>
          <w:sz w:val="22"/>
          <w:szCs w:val="22"/>
        </w:rPr>
        <w:t>Gerichtsstand für Rechtsstreitigkeiten aus diesem Vertrag ist Münster</w:t>
      </w:r>
      <w:r w:rsidR="00F43DD7">
        <w:rPr>
          <w:rFonts w:asciiTheme="minorHAnsi" w:hAnsiTheme="minorHAnsi"/>
          <w:sz w:val="22"/>
          <w:szCs w:val="22"/>
        </w:rPr>
        <w:t xml:space="preserve">. </w:t>
      </w:r>
    </w:p>
    <w:p w14:paraId="275ECECD" w14:textId="77777777" w:rsidR="00A33AEF" w:rsidRPr="00D862CB" w:rsidRDefault="00A33AEF" w:rsidP="002A4D4F">
      <w:pPr>
        <w:spacing w:line="288" w:lineRule="auto"/>
        <w:jc w:val="both"/>
        <w:rPr>
          <w:rFonts w:asciiTheme="minorHAnsi" w:hAnsiTheme="minorHAnsi"/>
          <w:sz w:val="22"/>
          <w:szCs w:val="22"/>
        </w:rPr>
      </w:pPr>
    </w:p>
    <w:p w14:paraId="7B3048C3" w14:textId="77777777" w:rsidR="002914D6" w:rsidRPr="00D862CB" w:rsidRDefault="002914D6" w:rsidP="00F257C6">
      <w:pPr>
        <w:pStyle w:val="berschrift1"/>
        <w:numPr>
          <w:ilvl w:val="0"/>
          <w:numId w:val="48"/>
        </w:numPr>
        <w:spacing w:line="288" w:lineRule="auto"/>
        <w:ind w:hanging="720"/>
        <w:jc w:val="both"/>
        <w:rPr>
          <w:rFonts w:asciiTheme="minorHAnsi" w:eastAsia="Arial" w:hAnsiTheme="minorHAnsi"/>
          <w:b w:val="0"/>
          <w:sz w:val="22"/>
          <w:szCs w:val="22"/>
        </w:rPr>
      </w:pPr>
      <w:bookmarkStart w:id="44" w:name="_Toc207027782"/>
      <w:r w:rsidRPr="00D862CB">
        <w:rPr>
          <w:rFonts w:asciiTheme="minorHAnsi" w:eastAsia="Arial" w:hAnsiTheme="minorHAnsi"/>
          <w:sz w:val="22"/>
          <w:szCs w:val="22"/>
        </w:rPr>
        <w:t>Schriftform</w:t>
      </w:r>
      <w:bookmarkEnd w:id="44"/>
    </w:p>
    <w:p w14:paraId="06646D2F" w14:textId="77777777" w:rsidR="002914D6" w:rsidRPr="00D862CB" w:rsidRDefault="002914D6" w:rsidP="002A4D4F">
      <w:pPr>
        <w:spacing w:line="288" w:lineRule="auto"/>
        <w:jc w:val="both"/>
        <w:rPr>
          <w:rFonts w:asciiTheme="minorHAnsi" w:hAnsiTheme="minorHAnsi"/>
          <w:sz w:val="22"/>
          <w:szCs w:val="22"/>
        </w:rPr>
      </w:pPr>
    </w:p>
    <w:p w14:paraId="55BD5FCB" w14:textId="77777777" w:rsidR="002914D6" w:rsidRPr="00D862CB" w:rsidRDefault="002914D6" w:rsidP="002A4D4F">
      <w:pPr>
        <w:spacing w:line="288" w:lineRule="auto"/>
        <w:ind w:left="708"/>
        <w:jc w:val="both"/>
        <w:rPr>
          <w:rFonts w:asciiTheme="minorHAnsi" w:hAnsiTheme="minorHAnsi"/>
          <w:sz w:val="22"/>
          <w:szCs w:val="22"/>
        </w:rPr>
      </w:pPr>
      <w:r w:rsidRPr="00D862CB">
        <w:rPr>
          <w:rFonts w:asciiTheme="minorHAnsi" w:hAnsiTheme="minorHAnsi"/>
          <w:sz w:val="22"/>
          <w:szCs w:val="22"/>
        </w:rPr>
        <w:t>Mündliche Nebenabreden bestehen nicht. Änderungen oder Ergänzungen des Vertrages und seiner Anlagen bedürfen zu ihrer Wirksamkeit der Schriftform. Dies gilt auch für die Änderung dieser Klausel.</w:t>
      </w:r>
    </w:p>
    <w:p w14:paraId="78235949" w14:textId="64E58A37" w:rsidR="00A33AEF" w:rsidRPr="00D862CB" w:rsidRDefault="00A33AEF" w:rsidP="00F43DD7">
      <w:pPr>
        <w:rPr>
          <w:rFonts w:asciiTheme="minorHAnsi" w:hAnsiTheme="minorHAnsi"/>
          <w:sz w:val="22"/>
          <w:szCs w:val="22"/>
        </w:rPr>
      </w:pPr>
    </w:p>
    <w:p w14:paraId="1F478FA9" w14:textId="77777777" w:rsidR="002914D6" w:rsidRPr="00D862CB" w:rsidRDefault="002914D6" w:rsidP="00F257C6">
      <w:pPr>
        <w:pStyle w:val="berschrift1"/>
        <w:numPr>
          <w:ilvl w:val="0"/>
          <w:numId w:val="48"/>
        </w:numPr>
        <w:spacing w:line="288" w:lineRule="auto"/>
        <w:ind w:hanging="720"/>
        <w:jc w:val="both"/>
        <w:rPr>
          <w:rFonts w:asciiTheme="minorHAnsi" w:eastAsia="Arial" w:hAnsiTheme="minorHAnsi"/>
          <w:b w:val="0"/>
          <w:sz w:val="22"/>
          <w:szCs w:val="22"/>
        </w:rPr>
      </w:pPr>
      <w:bookmarkStart w:id="45" w:name="_Toc207027783"/>
      <w:r w:rsidRPr="00D862CB">
        <w:rPr>
          <w:rFonts w:asciiTheme="minorHAnsi" w:eastAsia="Arial" w:hAnsiTheme="minorHAnsi"/>
          <w:sz w:val="22"/>
          <w:szCs w:val="22"/>
        </w:rPr>
        <w:t>Salvatorische Klausel</w:t>
      </w:r>
      <w:bookmarkEnd w:id="45"/>
      <w:r w:rsidRPr="00D862CB">
        <w:rPr>
          <w:rFonts w:asciiTheme="minorHAnsi" w:eastAsia="Arial" w:hAnsiTheme="minorHAnsi"/>
          <w:sz w:val="22"/>
          <w:szCs w:val="22"/>
        </w:rPr>
        <w:t xml:space="preserve"> </w:t>
      </w:r>
    </w:p>
    <w:p w14:paraId="175F0E67" w14:textId="77777777" w:rsidR="002914D6" w:rsidRPr="00D862CB" w:rsidRDefault="002914D6" w:rsidP="002A4D4F">
      <w:pPr>
        <w:spacing w:line="288" w:lineRule="auto"/>
        <w:jc w:val="both"/>
        <w:rPr>
          <w:rFonts w:asciiTheme="minorHAnsi" w:hAnsiTheme="minorHAnsi"/>
          <w:sz w:val="22"/>
          <w:szCs w:val="22"/>
        </w:rPr>
      </w:pPr>
    </w:p>
    <w:p w14:paraId="34B84E40" w14:textId="77777777" w:rsidR="002914D6" w:rsidRPr="00D862CB" w:rsidRDefault="00C07D40"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(1)</w:t>
      </w:r>
      <w:r w:rsidRPr="00D862CB">
        <w:rPr>
          <w:rFonts w:asciiTheme="minorHAnsi" w:hAnsiTheme="minorHAnsi"/>
          <w:sz w:val="22"/>
          <w:szCs w:val="22"/>
        </w:rPr>
        <w:tab/>
      </w:r>
      <w:r w:rsidR="002914D6" w:rsidRPr="00D862CB">
        <w:rPr>
          <w:rFonts w:asciiTheme="minorHAnsi" w:hAnsiTheme="minorHAnsi"/>
          <w:sz w:val="22"/>
          <w:szCs w:val="22"/>
        </w:rPr>
        <w:t xml:space="preserve">Sollten einzelne oder mehrere Bestimmungen dieser Vereinbarung ganz oder teilweise unwirksam und/oder unanwendbar sein oder im Laufe der Vertragsabwicklung werden, oder sollte sich in diesem Vertrag eine Lücke befinden, so wird die Gültigkeit der übrigen Bestimmungen dadurch nicht berührt. </w:t>
      </w:r>
    </w:p>
    <w:p w14:paraId="1D9EB602" w14:textId="77777777" w:rsidR="002914D6" w:rsidRPr="00D862CB" w:rsidRDefault="002914D6" w:rsidP="002A4D4F">
      <w:pPr>
        <w:pStyle w:val="Fuzeile1"/>
        <w:tabs>
          <w:tab w:val="clear" w:pos="4536"/>
          <w:tab w:val="clear" w:pos="9072"/>
        </w:tabs>
        <w:spacing w:line="288" w:lineRule="auto"/>
        <w:rPr>
          <w:rFonts w:asciiTheme="minorHAnsi" w:eastAsia="Arial" w:hAnsiTheme="minorHAnsi" w:cs="Times New Roman"/>
          <w:sz w:val="22"/>
          <w:szCs w:val="22"/>
        </w:rPr>
      </w:pPr>
    </w:p>
    <w:p w14:paraId="6CB92C83" w14:textId="77777777" w:rsidR="002914D6" w:rsidRPr="00D862CB" w:rsidRDefault="00C07D40" w:rsidP="002A4D4F">
      <w:pPr>
        <w:spacing w:line="288" w:lineRule="auto"/>
        <w:ind w:left="705" w:hanging="705"/>
        <w:jc w:val="both"/>
        <w:rPr>
          <w:rFonts w:asciiTheme="minorHAnsi" w:hAnsiTheme="minorHAnsi"/>
          <w:sz w:val="22"/>
          <w:szCs w:val="22"/>
        </w:rPr>
      </w:pPr>
      <w:r w:rsidRPr="00D862CB">
        <w:rPr>
          <w:rFonts w:asciiTheme="minorHAnsi" w:hAnsiTheme="minorHAnsi"/>
          <w:sz w:val="22"/>
          <w:szCs w:val="22"/>
        </w:rPr>
        <w:t>(2)</w:t>
      </w:r>
      <w:r w:rsidRPr="00D862CB">
        <w:rPr>
          <w:rFonts w:asciiTheme="minorHAnsi" w:hAnsiTheme="minorHAnsi"/>
          <w:sz w:val="22"/>
          <w:szCs w:val="22"/>
        </w:rPr>
        <w:tab/>
      </w:r>
      <w:r w:rsidR="002914D6" w:rsidRPr="00D862CB">
        <w:rPr>
          <w:rFonts w:asciiTheme="minorHAnsi" w:hAnsiTheme="minorHAnsi"/>
          <w:sz w:val="22"/>
          <w:szCs w:val="22"/>
        </w:rPr>
        <w:t xml:space="preserve">Anstelle der unwirksamen und/oder unanwendbaren Bestimmung oder zur Ausfüllung der Lücke soll eine angemessene Regelung treten, die, soweit möglich, dem am nächsten kommt, was die Vertragsparteien wirtschaftlich gewollt haben oder nach dem Sinn und Zweck dieses Vertrages wollen würden, wenn sie diesen Punkt bedacht hätten. </w:t>
      </w:r>
    </w:p>
    <w:p w14:paraId="16ED89DD" w14:textId="77777777" w:rsidR="002914D6" w:rsidRPr="00D862CB" w:rsidRDefault="002914D6" w:rsidP="002A4D4F">
      <w:pPr>
        <w:spacing w:line="288" w:lineRule="auto"/>
        <w:jc w:val="both"/>
        <w:rPr>
          <w:rFonts w:asciiTheme="minorHAnsi" w:hAnsiTheme="minorHAnsi"/>
          <w:sz w:val="22"/>
          <w:szCs w:val="22"/>
        </w:rPr>
      </w:pPr>
    </w:p>
    <w:p w14:paraId="31CEA8E5" w14:textId="77777777" w:rsidR="002914D6" w:rsidRPr="00D862CB" w:rsidRDefault="00C07D40" w:rsidP="002A4D4F">
      <w:pPr>
        <w:spacing w:line="288" w:lineRule="auto"/>
        <w:jc w:val="both"/>
        <w:rPr>
          <w:rFonts w:asciiTheme="minorHAnsi" w:hAnsiTheme="minorHAnsi"/>
          <w:sz w:val="22"/>
          <w:szCs w:val="22"/>
        </w:rPr>
      </w:pPr>
      <w:r w:rsidRPr="00D862CB">
        <w:rPr>
          <w:rFonts w:asciiTheme="minorHAnsi" w:hAnsiTheme="minorHAnsi"/>
          <w:sz w:val="22"/>
          <w:szCs w:val="22"/>
        </w:rPr>
        <w:t>(3)</w:t>
      </w:r>
      <w:r w:rsidR="002914D6" w:rsidRPr="00D862CB">
        <w:rPr>
          <w:rFonts w:asciiTheme="minorHAnsi" w:hAnsiTheme="minorHAnsi"/>
          <w:sz w:val="22"/>
          <w:szCs w:val="22"/>
        </w:rPr>
        <w:tab/>
        <w:t>Die Wirksamkeit der übrigen Regelungen bleibt unberührt.</w:t>
      </w:r>
    </w:p>
    <w:p w14:paraId="60322937" w14:textId="77777777" w:rsidR="002914D6" w:rsidRPr="00D862CB" w:rsidRDefault="002914D6" w:rsidP="002A4D4F">
      <w:pPr>
        <w:spacing w:line="288" w:lineRule="auto"/>
        <w:jc w:val="both"/>
        <w:rPr>
          <w:rFonts w:asciiTheme="minorHAnsi" w:hAnsiTheme="minorHAnsi"/>
          <w:sz w:val="22"/>
          <w:szCs w:val="22"/>
        </w:rPr>
      </w:pPr>
    </w:p>
    <w:p w14:paraId="7F63FC84" w14:textId="77777777" w:rsidR="00E86C0D" w:rsidRPr="00D862CB" w:rsidRDefault="00E86C0D" w:rsidP="002A4D4F">
      <w:pPr>
        <w:spacing w:line="288" w:lineRule="auto"/>
        <w:jc w:val="both"/>
        <w:rPr>
          <w:rFonts w:asciiTheme="minorHAnsi" w:hAnsiTheme="minorHAnsi"/>
          <w:sz w:val="22"/>
          <w:szCs w:val="22"/>
        </w:rPr>
      </w:pPr>
    </w:p>
    <w:p w14:paraId="39DB567B" w14:textId="77777777" w:rsidR="001A5438" w:rsidRPr="00D862CB" w:rsidRDefault="001A5438" w:rsidP="002A4D4F">
      <w:pPr>
        <w:spacing w:line="288" w:lineRule="auto"/>
        <w:jc w:val="both"/>
        <w:rPr>
          <w:rFonts w:asciiTheme="minorHAnsi" w:hAnsiTheme="minorHAnsi"/>
          <w:sz w:val="22"/>
          <w:szCs w:val="22"/>
        </w:rPr>
      </w:pPr>
    </w:p>
    <w:p w14:paraId="2E917058" w14:textId="77777777" w:rsidR="00C23183" w:rsidRPr="00D862CB" w:rsidRDefault="00C23183" w:rsidP="002A4D4F">
      <w:pPr>
        <w:spacing w:line="288" w:lineRule="auto"/>
        <w:jc w:val="both"/>
        <w:rPr>
          <w:rFonts w:asciiTheme="minorHAnsi" w:hAnsiTheme="minorHAnsi"/>
          <w:sz w:val="22"/>
          <w:szCs w:val="22"/>
        </w:rPr>
      </w:pPr>
      <w:r w:rsidRPr="00D862CB">
        <w:rPr>
          <w:rFonts w:asciiTheme="minorHAnsi" w:hAnsiTheme="minorHAnsi"/>
          <w:sz w:val="22"/>
          <w:szCs w:val="22"/>
        </w:rPr>
        <w:t>______________, den __________</w:t>
      </w:r>
      <w:r w:rsidRPr="00D862CB">
        <w:rPr>
          <w:rFonts w:asciiTheme="minorHAnsi" w:hAnsiTheme="minorHAnsi"/>
          <w:sz w:val="22"/>
          <w:szCs w:val="22"/>
        </w:rPr>
        <w:tab/>
      </w:r>
      <w:r w:rsidRPr="00D862CB">
        <w:rPr>
          <w:rFonts w:asciiTheme="minorHAnsi" w:hAnsiTheme="minorHAnsi"/>
          <w:sz w:val="22"/>
          <w:szCs w:val="22"/>
        </w:rPr>
        <w:tab/>
      </w:r>
      <w:r w:rsidRPr="00D862CB">
        <w:rPr>
          <w:rFonts w:asciiTheme="minorHAnsi" w:hAnsiTheme="minorHAnsi"/>
          <w:sz w:val="22"/>
          <w:szCs w:val="22"/>
        </w:rPr>
        <w:tab/>
        <w:t>______________, den __________</w:t>
      </w:r>
    </w:p>
    <w:p w14:paraId="1C8FBAA2" w14:textId="77777777" w:rsidR="001A5438" w:rsidRPr="00D862CB" w:rsidRDefault="001A5438" w:rsidP="002A4D4F">
      <w:pPr>
        <w:spacing w:line="288" w:lineRule="auto"/>
        <w:jc w:val="both"/>
        <w:rPr>
          <w:rFonts w:asciiTheme="minorHAnsi" w:hAnsiTheme="minorHAnsi"/>
          <w:sz w:val="22"/>
          <w:szCs w:val="22"/>
        </w:rPr>
      </w:pPr>
    </w:p>
    <w:p w14:paraId="50F7AA73" w14:textId="77777777" w:rsidR="00C23183" w:rsidRPr="00D862CB" w:rsidRDefault="00C23183" w:rsidP="002A4D4F">
      <w:pPr>
        <w:spacing w:line="288" w:lineRule="auto"/>
        <w:jc w:val="both"/>
        <w:rPr>
          <w:rFonts w:asciiTheme="minorHAnsi" w:hAnsiTheme="minorHAnsi"/>
          <w:sz w:val="22"/>
          <w:szCs w:val="22"/>
        </w:rPr>
      </w:pPr>
    </w:p>
    <w:p w14:paraId="4852D033" w14:textId="77777777" w:rsidR="00C23183" w:rsidRPr="00D862CB" w:rsidRDefault="00C23183" w:rsidP="002A4D4F">
      <w:pPr>
        <w:spacing w:line="288" w:lineRule="auto"/>
        <w:jc w:val="both"/>
        <w:rPr>
          <w:rFonts w:asciiTheme="minorHAnsi" w:hAnsiTheme="minorHAnsi"/>
          <w:sz w:val="22"/>
          <w:szCs w:val="22"/>
        </w:rPr>
      </w:pPr>
    </w:p>
    <w:p w14:paraId="2C0A06E0" w14:textId="77777777" w:rsidR="00C23183" w:rsidRPr="00D862CB" w:rsidRDefault="00C23183" w:rsidP="002A4D4F">
      <w:pPr>
        <w:spacing w:line="288" w:lineRule="auto"/>
        <w:jc w:val="both"/>
        <w:rPr>
          <w:rFonts w:asciiTheme="minorHAnsi" w:hAnsiTheme="minorHAnsi"/>
          <w:sz w:val="22"/>
          <w:szCs w:val="22"/>
        </w:rPr>
      </w:pPr>
      <w:r w:rsidRPr="00D862CB">
        <w:rPr>
          <w:rFonts w:asciiTheme="minorHAnsi" w:hAnsiTheme="minorHAnsi"/>
          <w:sz w:val="22"/>
          <w:szCs w:val="22"/>
        </w:rPr>
        <w:t>____________________________</w:t>
      </w:r>
      <w:r w:rsidRPr="00D862CB">
        <w:rPr>
          <w:rFonts w:asciiTheme="minorHAnsi" w:hAnsiTheme="minorHAnsi"/>
          <w:sz w:val="22"/>
          <w:szCs w:val="22"/>
        </w:rPr>
        <w:tab/>
      </w:r>
      <w:r w:rsidRPr="00D862CB">
        <w:rPr>
          <w:rFonts w:asciiTheme="minorHAnsi" w:hAnsiTheme="minorHAnsi"/>
          <w:sz w:val="22"/>
          <w:szCs w:val="22"/>
        </w:rPr>
        <w:tab/>
      </w:r>
      <w:r w:rsidRPr="00D862CB">
        <w:rPr>
          <w:rFonts w:asciiTheme="minorHAnsi" w:hAnsiTheme="minorHAnsi"/>
          <w:sz w:val="22"/>
          <w:szCs w:val="22"/>
        </w:rPr>
        <w:tab/>
        <w:t>____________________________</w:t>
      </w:r>
    </w:p>
    <w:p w14:paraId="17B68AC1" w14:textId="77777777" w:rsidR="00E86C0D" w:rsidRPr="00D862CB" w:rsidRDefault="00D62A77" w:rsidP="002A4D4F">
      <w:pPr>
        <w:spacing w:line="288" w:lineRule="auto"/>
        <w:jc w:val="both"/>
        <w:rPr>
          <w:rFonts w:asciiTheme="minorHAnsi" w:hAnsiTheme="minorHAnsi"/>
          <w:sz w:val="22"/>
          <w:szCs w:val="22"/>
        </w:rPr>
      </w:pPr>
      <w:r w:rsidRPr="00D862CB">
        <w:rPr>
          <w:rFonts w:asciiTheme="minorHAnsi" w:hAnsiTheme="minorHAnsi"/>
          <w:sz w:val="22"/>
          <w:szCs w:val="22"/>
        </w:rPr>
        <w:t>(Auftragnehmer)</w:t>
      </w:r>
      <w:r w:rsidR="00C23183" w:rsidRPr="00D862CB">
        <w:rPr>
          <w:rFonts w:asciiTheme="minorHAnsi" w:hAnsiTheme="minorHAnsi"/>
          <w:sz w:val="22"/>
          <w:szCs w:val="22"/>
        </w:rPr>
        <w:tab/>
      </w:r>
      <w:r w:rsidR="00C23183" w:rsidRPr="00D862CB">
        <w:rPr>
          <w:rFonts w:asciiTheme="minorHAnsi" w:hAnsiTheme="minorHAnsi"/>
          <w:sz w:val="22"/>
          <w:szCs w:val="22"/>
        </w:rPr>
        <w:tab/>
      </w:r>
      <w:r w:rsidR="00C23183" w:rsidRPr="00D862CB">
        <w:rPr>
          <w:rFonts w:asciiTheme="minorHAnsi" w:hAnsiTheme="minorHAnsi"/>
          <w:sz w:val="22"/>
          <w:szCs w:val="22"/>
        </w:rPr>
        <w:tab/>
      </w:r>
      <w:r w:rsidR="00C23183" w:rsidRPr="00D862CB">
        <w:rPr>
          <w:rFonts w:asciiTheme="minorHAnsi" w:hAnsiTheme="minorHAnsi"/>
          <w:sz w:val="22"/>
          <w:szCs w:val="22"/>
        </w:rPr>
        <w:tab/>
      </w:r>
      <w:r w:rsidR="00C23183" w:rsidRPr="00D862CB">
        <w:rPr>
          <w:rFonts w:asciiTheme="minorHAnsi" w:hAnsiTheme="minorHAnsi"/>
          <w:sz w:val="22"/>
          <w:szCs w:val="22"/>
        </w:rPr>
        <w:tab/>
      </w:r>
      <w:r w:rsidRPr="00D862CB">
        <w:rPr>
          <w:rFonts w:asciiTheme="minorHAnsi" w:hAnsiTheme="minorHAnsi"/>
          <w:sz w:val="22"/>
          <w:szCs w:val="22"/>
        </w:rPr>
        <w:t>(Auftraggeber</w:t>
      </w:r>
      <w:r w:rsidR="00C23183" w:rsidRPr="00D862CB">
        <w:rPr>
          <w:rFonts w:asciiTheme="minorHAnsi" w:hAnsiTheme="minorHAnsi"/>
          <w:sz w:val="22"/>
          <w:szCs w:val="22"/>
        </w:rPr>
        <w:t>)</w:t>
      </w:r>
    </w:p>
    <w:p w14:paraId="50F5DD9D" w14:textId="77777777" w:rsidR="00C23183" w:rsidRPr="00D862CB" w:rsidRDefault="00C23183" w:rsidP="002A4D4F">
      <w:pPr>
        <w:spacing w:line="288" w:lineRule="auto"/>
        <w:jc w:val="both"/>
        <w:rPr>
          <w:rFonts w:asciiTheme="minorHAnsi" w:hAnsiTheme="minorHAnsi"/>
          <w:sz w:val="22"/>
          <w:szCs w:val="22"/>
        </w:rPr>
      </w:pPr>
    </w:p>
    <w:p w14:paraId="03439F2A" w14:textId="77777777" w:rsidR="00D62A77" w:rsidRPr="00D862CB" w:rsidRDefault="00D62A77" w:rsidP="002A4D4F">
      <w:pPr>
        <w:spacing w:line="288" w:lineRule="auto"/>
        <w:jc w:val="both"/>
        <w:rPr>
          <w:rFonts w:asciiTheme="minorHAnsi" w:eastAsia="Arial" w:hAnsiTheme="minorHAnsi"/>
          <w:b/>
          <w:sz w:val="22"/>
          <w:szCs w:val="22"/>
          <w:u w:val="single"/>
        </w:rPr>
      </w:pPr>
    </w:p>
    <w:p w14:paraId="543DBA8A" w14:textId="31DF232E" w:rsidR="00D62A77" w:rsidRDefault="00D62A77" w:rsidP="002A4D4F">
      <w:pPr>
        <w:spacing w:line="288" w:lineRule="auto"/>
        <w:jc w:val="both"/>
        <w:rPr>
          <w:rFonts w:asciiTheme="minorHAnsi" w:eastAsia="Arial" w:hAnsiTheme="minorHAnsi"/>
          <w:b/>
          <w:sz w:val="22"/>
          <w:szCs w:val="22"/>
          <w:u w:val="single"/>
        </w:rPr>
      </w:pPr>
    </w:p>
    <w:p w14:paraId="58555ED8" w14:textId="77777777" w:rsidR="00835DB4" w:rsidRPr="00D862CB" w:rsidRDefault="00835DB4" w:rsidP="002A4D4F">
      <w:pPr>
        <w:spacing w:line="288" w:lineRule="auto"/>
        <w:jc w:val="both"/>
        <w:rPr>
          <w:rFonts w:asciiTheme="minorHAnsi" w:eastAsia="Arial" w:hAnsiTheme="minorHAnsi"/>
          <w:b/>
          <w:sz w:val="22"/>
          <w:szCs w:val="22"/>
          <w:u w:val="single"/>
        </w:rPr>
      </w:pPr>
    </w:p>
    <w:p w14:paraId="5F2A2762" w14:textId="77777777" w:rsidR="002914D6" w:rsidRPr="00451285" w:rsidRDefault="002914D6" w:rsidP="002A4D4F">
      <w:pPr>
        <w:pStyle w:val="berschrift1"/>
        <w:jc w:val="both"/>
        <w:rPr>
          <w:rFonts w:asciiTheme="minorHAnsi" w:eastAsia="Arial" w:hAnsiTheme="minorHAnsi"/>
        </w:rPr>
      </w:pPr>
      <w:bookmarkStart w:id="46" w:name="_Toc207027784"/>
      <w:r w:rsidRPr="00451285">
        <w:rPr>
          <w:rFonts w:asciiTheme="minorHAnsi" w:eastAsia="Arial" w:hAnsiTheme="minorHAnsi"/>
        </w:rPr>
        <w:lastRenderedPageBreak/>
        <w:t>Anhänge</w:t>
      </w:r>
      <w:bookmarkEnd w:id="46"/>
    </w:p>
    <w:p w14:paraId="6F35D6FB" w14:textId="77777777" w:rsidR="002914D6" w:rsidRPr="00451285" w:rsidRDefault="002914D6" w:rsidP="002A4D4F">
      <w:pPr>
        <w:jc w:val="both"/>
        <w:rPr>
          <w:rFonts w:asciiTheme="minorHAnsi" w:hAnsiTheme="minorHAnsi"/>
        </w:rPr>
      </w:pPr>
    </w:p>
    <w:p w14:paraId="7F85491A" w14:textId="65EA1AB7" w:rsidR="00E00D36" w:rsidRPr="00451285" w:rsidRDefault="00E00D36" w:rsidP="002A4D4F">
      <w:pPr>
        <w:jc w:val="both"/>
        <w:rPr>
          <w:rFonts w:asciiTheme="minorHAnsi" w:hAnsiTheme="minorHAnsi"/>
        </w:rPr>
      </w:pPr>
      <w:r w:rsidRPr="00451285">
        <w:rPr>
          <w:rFonts w:asciiTheme="minorHAnsi" w:hAnsiTheme="minorHAnsi"/>
        </w:rPr>
        <w:t xml:space="preserve">Anhang 1 </w:t>
      </w:r>
      <w:r w:rsidRPr="00451285">
        <w:rPr>
          <w:rFonts w:asciiTheme="minorHAnsi" w:hAnsiTheme="minorHAnsi"/>
        </w:rPr>
        <w:tab/>
        <w:t>Leistungsbeschreibung</w:t>
      </w:r>
      <w:r w:rsidR="008C7221" w:rsidRPr="00451285">
        <w:rPr>
          <w:rFonts w:asciiTheme="minorHAnsi" w:hAnsiTheme="minorHAnsi"/>
        </w:rPr>
        <w:t xml:space="preserve"> </w:t>
      </w:r>
      <w:r w:rsidR="007B64E9">
        <w:rPr>
          <w:rFonts w:asciiTheme="minorHAnsi" w:hAnsiTheme="minorHAnsi"/>
        </w:rPr>
        <w:t>Verpflegung</w:t>
      </w:r>
    </w:p>
    <w:p w14:paraId="37525645" w14:textId="77777777" w:rsidR="00F52DDD" w:rsidRPr="00451285" w:rsidRDefault="00E00D36" w:rsidP="002A4D4F">
      <w:pPr>
        <w:jc w:val="both"/>
        <w:rPr>
          <w:rFonts w:asciiTheme="minorHAnsi" w:hAnsiTheme="minorHAnsi"/>
        </w:rPr>
      </w:pPr>
      <w:r w:rsidRPr="00451285">
        <w:rPr>
          <w:rFonts w:asciiTheme="minorHAnsi" w:hAnsiTheme="minorHAnsi"/>
        </w:rPr>
        <w:t>Anhang 2</w:t>
      </w:r>
      <w:r w:rsidR="002914D6" w:rsidRPr="00451285">
        <w:rPr>
          <w:rFonts w:asciiTheme="minorHAnsi" w:hAnsiTheme="minorHAnsi"/>
        </w:rPr>
        <w:t xml:space="preserve"> </w:t>
      </w:r>
      <w:r w:rsidR="002914D6" w:rsidRPr="00451285">
        <w:rPr>
          <w:rFonts w:asciiTheme="minorHAnsi" w:hAnsiTheme="minorHAnsi"/>
        </w:rPr>
        <w:tab/>
      </w:r>
      <w:r w:rsidR="00F52DDD" w:rsidRPr="00451285">
        <w:rPr>
          <w:rFonts w:asciiTheme="minorHAnsi" w:hAnsiTheme="minorHAnsi"/>
        </w:rPr>
        <w:t xml:space="preserve">Preisblatt </w:t>
      </w:r>
    </w:p>
    <w:p w14:paraId="6CC4573A" w14:textId="77777777" w:rsidR="008905FB" w:rsidRPr="00451285" w:rsidRDefault="008905FB" w:rsidP="002A4D4F">
      <w:pPr>
        <w:ind w:left="1418" w:hanging="1418"/>
        <w:jc w:val="both"/>
        <w:rPr>
          <w:rFonts w:asciiTheme="minorHAnsi" w:hAnsiTheme="minorHAnsi"/>
        </w:rPr>
      </w:pPr>
      <w:r w:rsidRPr="00451285">
        <w:rPr>
          <w:rFonts w:asciiTheme="minorHAnsi" w:hAnsiTheme="minorHAnsi"/>
        </w:rPr>
        <w:t>Anhang 3</w:t>
      </w:r>
      <w:r w:rsidRPr="00451285">
        <w:rPr>
          <w:rFonts w:asciiTheme="minorHAnsi" w:hAnsiTheme="minorHAnsi"/>
        </w:rPr>
        <w:tab/>
        <w:t>Zusätzliche Vertragsbedingungen des Landes Nordrhein-Westfalen</w:t>
      </w:r>
    </w:p>
    <w:p w14:paraId="435334D2" w14:textId="38929CB6" w:rsidR="0019363C" w:rsidRPr="00451285" w:rsidRDefault="00E00D36" w:rsidP="002A4D4F">
      <w:pPr>
        <w:ind w:left="1418" w:hanging="1418"/>
        <w:jc w:val="both"/>
        <w:rPr>
          <w:rFonts w:asciiTheme="minorHAnsi" w:hAnsiTheme="minorHAnsi"/>
        </w:rPr>
      </w:pPr>
      <w:r w:rsidRPr="00451285">
        <w:rPr>
          <w:rFonts w:asciiTheme="minorHAnsi" w:hAnsiTheme="minorHAnsi"/>
        </w:rPr>
        <w:t xml:space="preserve">Anhang </w:t>
      </w:r>
      <w:r w:rsidR="008905FB" w:rsidRPr="00451285">
        <w:rPr>
          <w:rFonts w:asciiTheme="minorHAnsi" w:hAnsiTheme="minorHAnsi"/>
        </w:rPr>
        <w:t>4</w:t>
      </w:r>
      <w:r w:rsidR="002914D6" w:rsidRPr="00451285">
        <w:rPr>
          <w:rFonts w:asciiTheme="minorHAnsi" w:hAnsiTheme="minorHAnsi"/>
        </w:rPr>
        <w:t xml:space="preserve"> </w:t>
      </w:r>
      <w:r w:rsidR="002914D6" w:rsidRPr="00451285">
        <w:rPr>
          <w:rFonts w:asciiTheme="minorHAnsi" w:hAnsiTheme="minorHAnsi"/>
        </w:rPr>
        <w:tab/>
      </w:r>
      <w:r w:rsidR="0019363C" w:rsidRPr="00451285">
        <w:rPr>
          <w:rFonts w:asciiTheme="minorHAnsi" w:hAnsiTheme="minorHAnsi"/>
        </w:rPr>
        <w:t xml:space="preserve">Besondere Vertragsbedingungen des Landes Nordrhein-Westfalen zur </w:t>
      </w:r>
      <w:r w:rsidR="00727CC7">
        <w:rPr>
          <w:rFonts w:asciiTheme="minorHAnsi" w:hAnsiTheme="minorHAnsi"/>
        </w:rPr>
        <w:t xml:space="preserve">Einhaltung des </w:t>
      </w:r>
      <w:r w:rsidR="0019363C" w:rsidRPr="00451285">
        <w:rPr>
          <w:rFonts w:asciiTheme="minorHAnsi" w:hAnsiTheme="minorHAnsi"/>
        </w:rPr>
        <w:t>Tariftreue- und Vergabegesetz</w:t>
      </w:r>
      <w:r w:rsidR="00727CC7">
        <w:rPr>
          <w:rFonts w:asciiTheme="minorHAnsi" w:hAnsiTheme="minorHAnsi"/>
        </w:rPr>
        <w:t>es</w:t>
      </w:r>
      <w:r w:rsidR="0019363C" w:rsidRPr="00451285">
        <w:rPr>
          <w:rFonts w:asciiTheme="minorHAnsi" w:hAnsiTheme="minorHAnsi"/>
        </w:rPr>
        <w:t xml:space="preserve"> Nordrhein-Westfalen (</w:t>
      </w:r>
      <w:r w:rsidR="00835DB4" w:rsidRPr="00451285">
        <w:rPr>
          <w:rFonts w:asciiTheme="minorHAnsi" w:hAnsiTheme="minorHAnsi"/>
        </w:rPr>
        <w:t>BVB-Tariftreue- und Vergabegesetz</w:t>
      </w:r>
      <w:r w:rsidR="0019363C" w:rsidRPr="00451285">
        <w:rPr>
          <w:rFonts w:asciiTheme="minorHAnsi" w:hAnsiTheme="minorHAnsi"/>
        </w:rPr>
        <w:t xml:space="preserve"> Nordrhein-Westfalen</w:t>
      </w:r>
      <w:r w:rsidR="000925CF">
        <w:rPr>
          <w:rFonts w:asciiTheme="minorHAnsi" w:hAnsiTheme="minorHAnsi"/>
        </w:rPr>
        <w:t xml:space="preserve"> – Formular 513 EU</w:t>
      </w:r>
      <w:r w:rsidR="0019363C" w:rsidRPr="00451285">
        <w:rPr>
          <w:rFonts w:asciiTheme="minorHAnsi" w:hAnsiTheme="minorHAnsi"/>
        </w:rPr>
        <w:t xml:space="preserve">) </w:t>
      </w:r>
    </w:p>
    <w:p w14:paraId="6A1E33BA" w14:textId="4A6D9374" w:rsidR="009670FD" w:rsidRPr="00451285" w:rsidRDefault="008905FB" w:rsidP="002A4D4F">
      <w:pPr>
        <w:ind w:left="1418" w:hanging="1418"/>
        <w:jc w:val="both"/>
        <w:rPr>
          <w:rFonts w:asciiTheme="minorHAnsi" w:hAnsiTheme="minorHAnsi"/>
        </w:rPr>
      </w:pPr>
      <w:r w:rsidRPr="00451285">
        <w:rPr>
          <w:rFonts w:asciiTheme="minorHAnsi" w:hAnsiTheme="minorHAnsi"/>
        </w:rPr>
        <w:t>Anhang 5</w:t>
      </w:r>
      <w:r w:rsidR="009670FD" w:rsidRPr="00451285">
        <w:rPr>
          <w:rFonts w:asciiTheme="minorHAnsi" w:hAnsiTheme="minorHAnsi"/>
        </w:rPr>
        <w:tab/>
        <w:t xml:space="preserve">Vereinbarung zur Auftragsdatenverarbeitung gemäß </w:t>
      </w:r>
      <w:r w:rsidR="00727CC7">
        <w:rPr>
          <w:rFonts w:asciiTheme="minorHAnsi" w:hAnsiTheme="minorHAnsi"/>
        </w:rPr>
        <w:t xml:space="preserve">Art. 28 ff. DSGVO </w:t>
      </w:r>
    </w:p>
    <w:p w14:paraId="23B365CD" w14:textId="70342C11" w:rsidR="002C2C18" w:rsidRDefault="008905FB" w:rsidP="002A4D4F">
      <w:pPr>
        <w:ind w:left="1418" w:hanging="1418"/>
        <w:jc w:val="both"/>
        <w:rPr>
          <w:rFonts w:asciiTheme="minorHAnsi" w:hAnsiTheme="minorHAnsi"/>
        </w:rPr>
      </w:pPr>
      <w:r w:rsidRPr="00451285">
        <w:rPr>
          <w:rFonts w:asciiTheme="minorHAnsi" w:hAnsiTheme="minorHAnsi"/>
        </w:rPr>
        <w:t>Anhang 6</w:t>
      </w:r>
      <w:r w:rsidR="002C2C18" w:rsidRPr="00451285">
        <w:rPr>
          <w:rFonts w:asciiTheme="minorHAnsi" w:hAnsiTheme="minorHAnsi"/>
        </w:rPr>
        <w:tab/>
        <w:t>Muster Vertraulichkeits- und Sicherheitserklärun</w:t>
      </w:r>
      <w:r w:rsidR="00853AF7" w:rsidRPr="00451285">
        <w:rPr>
          <w:rFonts w:asciiTheme="minorHAnsi" w:hAnsiTheme="minorHAnsi"/>
        </w:rPr>
        <w:t>g für eingesetzte Beschäftigte</w:t>
      </w:r>
    </w:p>
    <w:p w14:paraId="1C8B6E9B" w14:textId="56A47A2F" w:rsidR="00EE69CB" w:rsidRDefault="00EE69CB" w:rsidP="002A4D4F">
      <w:pPr>
        <w:ind w:left="1418" w:hanging="1418"/>
        <w:jc w:val="both"/>
        <w:rPr>
          <w:rFonts w:asciiTheme="minorHAnsi" w:hAnsiTheme="minorHAnsi"/>
        </w:rPr>
      </w:pPr>
      <w:r>
        <w:rPr>
          <w:rFonts w:asciiTheme="minorHAnsi" w:hAnsiTheme="minorHAnsi"/>
        </w:rPr>
        <w:t>Anhang 7</w:t>
      </w:r>
      <w:r>
        <w:rPr>
          <w:rFonts w:asciiTheme="minorHAnsi" w:hAnsiTheme="minorHAnsi"/>
        </w:rPr>
        <w:tab/>
      </w:r>
      <w:r w:rsidRPr="00EE69CB">
        <w:rPr>
          <w:rFonts w:asciiTheme="minorHAnsi" w:hAnsiTheme="minorHAnsi"/>
        </w:rPr>
        <w:t>Zusatzvereinbarung zum Vertrag zur Auftragsverarbeitung</w:t>
      </w:r>
    </w:p>
    <w:p w14:paraId="42B70BC2" w14:textId="77777777" w:rsidR="001C0835" w:rsidRPr="00451285" w:rsidRDefault="001C0835" w:rsidP="002A4D4F">
      <w:pPr>
        <w:ind w:left="1418" w:hanging="1418"/>
        <w:jc w:val="both"/>
        <w:rPr>
          <w:rFonts w:asciiTheme="minorHAnsi" w:hAnsiTheme="minorHAnsi"/>
        </w:rPr>
      </w:pPr>
    </w:p>
    <w:sectPr w:rsidR="001C0835" w:rsidRPr="00451285" w:rsidSect="00D23076">
      <w:headerReference w:type="default" r:id="rId11"/>
      <w:footerReference w:type="default" r:id="rId12"/>
      <w:pgSz w:w="11906" w:h="16838"/>
      <w:pgMar w:top="993" w:right="1133" w:bottom="42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B5617" w14:textId="77777777" w:rsidR="00853A01" w:rsidRDefault="00853A01" w:rsidP="005076C9">
      <w:r>
        <w:separator/>
      </w:r>
    </w:p>
  </w:endnote>
  <w:endnote w:type="continuationSeparator" w:id="0">
    <w:p w14:paraId="569F982C" w14:textId="77777777" w:rsidR="00853A01" w:rsidRDefault="00853A01" w:rsidP="0050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patilFact LT Regular">
    <w:charset w:val="00"/>
    <w:family w:val="auto"/>
    <w:pitch w:val="variable"/>
    <w:sig w:usb0="80000027"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6AEA" w14:textId="77777777" w:rsidR="005F069D" w:rsidRPr="00A21CBB" w:rsidRDefault="005F069D" w:rsidP="008E577A">
    <w:pPr>
      <w:pStyle w:val="Fuzeile"/>
      <w:pBdr>
        <w:bottom w:val="single" w:sz="6" w:space="1" w:color="auto"/>
      </w:pBdr>
      <w:rPr>
        <w:rFonts w:asciiTheme="minorHAnsi" w:hAnsiTheme="minorHAnsi"/>
        <w:sz w:val="16"/>
        <w:szCs w:val="16"/>
      </w:rPr>
    </w:pPr>
  </w:p>
  <w:p w14:paraId="20C48114" w14:textId="0F029426" w:rsidR="005F069D" w:rsidRPr="00A21CBB" w:rsidRDefault="005F069D" w:rsidP="008E577A">
    <w:pPr>
      <w:pStyle w:val="Fuzeile"/>
      <w:rPr>
        <w:rFonts w:asciiTheme="minorHAnsi" w:hAnsiTheme="minorHAnsi"/>
        <w:sz w:val="16"/>
        <w:szCs w:val="16"/>
      </w:rPr>
    </w:pPr>
    <w:r w:rsidRPr="00A21CBB">
      <w:rPr>
        <w:rFonts w:asciiTheme="minorHAnsi" w:hAnsiTheme="minorHAnsi"/>
        <w:sz w:val="16"/>
        <w:szCs w:val="16"/>
      </w:rPr>
      <w:t xml:space="preserve">Bezirksregierung </w:t>
    </w:r>
    <w:r w:rsidR="00513663">
      <w:rPr>
        <w:rFonts w:asciiTheme="minorHAnsi" w:hAnsiTheme="minorHAnsi"/>
        <w:sz w:val="16"/>
        <w:szCs w:val="16"/>
      </w:rPr>
      <w:t>Münster</w:t>
    </w:r>
  </w:p>
  <w:p w14:paraId="2D98AF96" w14:textId="4229539C" w:rsidR="005F069D" w:rsidRPr="00A21CBB" w:rsidRDefault="005F069D" w:rsidP="008E577A">
    <w:pPr>
      <w:pStyle w:val="Fuzeile"/>
      <w:rPr>
        <w:rFonts w:asciiTheme="minorHAnsi" w:hAnsiTheme="minorHAnsi"/>
        <w:b/>
        <w:sz w:val="16"/>
        <w:szCs w:val="16"/>
      </w:rPr>
    </w:pPr>
    <w:r w:rsidRPr="00A21CBB">
      <w:rPr>
        <w:rFonts w:asciiTheme="minorHAnsi" w:hAnsiTheme="minorHAnsi"/>
        <w:sz w:val="16"/>
        <w:szCs w:val="16"/>
      </w:rPr>
      <w:t xml:space="preserve">Vergabe </w:t>
    </w:r>
    <w:r>
      <w:rPr>
        <w:rFonts w:asciiTheme="minorHAnsi" w:hAnsiTheme="minorHAnsi"/>
        <w:sz w:val="16"/>
        <w:szCs w:val="16"/>
      </w:rPr>
      <w:t>Verpflegung</w:t>
    </w:r>
    <w:r w:rsidR="00740A17">
      <w:rPr>
        <w:rFonts w:asciiTheme="minorHAnsi" w:hAnsiTheme="minorHAnsi"/>
        <w:sz w:val="16"/>
        <w:szCs w:val="16"/>
      </w:rPr>
      <w:t>sdienstleistungen</w:t>
    </w:r>
    <w:r>
      <w:rPr>
        <w:rFonts w:asciiTheme="minorHAnsi" w:hAnsiTheme="minorHAnsi"/>
        <w:sz w:val="16"/>
        <w:szCs w:val="16"/>
      </w:rPr>
      <w:t xml:space="preserve"> – Vertrag</w:t>
    </w:r>
    <w:r w:rsidRPr="00A21CBB">
      <w:rPr>
        <w:rFonts w:asciiTheme="minorHAnsi" w:hAnsiTheme="minorHAnsi"/>
        <w:sz w:val="16"/>
        <w:szCs w:val="16"/>
      </w:rPr>
      <w:tab/>
    </w:r>
    <w:r>
      <w:rPr>
        <w:rFonts w:asciiTheme="minorHAnsi" w:hAnsiTheme="minorHAnsi"/>
        <w:sz w:val="16"/>
        <w:szCs w:val="16"/>
      </w:rPr>
      <w:tab/>
    </w:r>
    <w:r w:rsidRPr="00A21CBB">
      <w:rPr>
        <w:rFonts w:asciiTheme="minorHAnsi" w:hAnsiTheme="minorHAnsi"/>
        <w:sz w:val="16"/>
        <w:szCs w:val="16"/>
      </w:rPr>
      <w:t xml:space="preserve">Seite </w:t>
    </w:r>
    <w:r w:rsidRPr="00A21CBB">
      <w:rPr>
        <w:rFonts w:asciiTheme="minorHAnsi" w:hAnsiTheme="minorHAnsi"/>
        <w:b/>
        <w:sz w:val="16"/>
        <w:szCs w:val="16"/>
      </w:rPr>
      <w:fldChar w:fldCharType="begin"/>
    </w:r>
    <w:r w:rsidRPr="00A21CBB">
      <w:rPr>
        <w:rFonts w:asciiTheme="minorHAnsi" w:hAnsiTheme="minorHAnsi"/>
        <w:b/>
        <w:sz w:val="16"/>
        <w:szCs w:val="16"/>
      </w:rPr>
      <w:instrText>PAGE  \* Arabic  \* MERGEFORMAT</w:instrText>
    </w:r>
    <w:r w:rsidRPr="00A21CBB">
      <w:rPr>
        <w:rFonts w:asciiTheme="minorHAnsi" w:hAnsiTheme="minorHAnsi"/>
        <w:b/>
        <w:sz w:val="16"/>
        <w:szCs w:val="16"/>
      </w:rPr>
      <w:fldChar w:fldCharType="separate"/>
    </w:r>
    <w:r w:rsidR="00CB53B8">
      <w:rPr>
        <w:rFonts w:asciiTheme="minorHAnsi" w:hAnsiTheme="minorHAnsi"/>
        <w:b/>
        <w:noProof/>
        <w:sz w:val="16"/>
        <w:szCs w:val="16"/>
      </w:rPr>
      <w:t>6</w:t>
    </w:r>
    <w:r w:rsidRPr="00A21CBB">
      <w:rPr>
        <w:rFonts w:asciiTheme="minorHAnsi" w:hAnsiTheme="minorHAnsi"/>
        <w:b/>
        <w:sz w:val="16"/>
        <w:szCs w:val="16"/>
      </w:rPr>
      <w:fldChar w:fldCharType="end"/>
    </w:r>
    <w:r w:rsidRPr="00A21CBB">
      <w:rPr>
        <w:rFonts w:asciiTheme="minorHAnsi" w:hAnsiTheme="minorHAnsi"/>
        <w:sz w:val="16"/>
        <w:szCs w:val="16"/>
      </w:rPr>
      <w:t xml:space="preserve"> von </w:t>
    </w:r>
    <w:r w:rsidRPr="00A21CBB">
      <w:rPr>
        <w:rFonts w:asciiTheme="minorHAnsi" w:hAnsiTheme="minorHAnsi"/>
        <w:b/>
        <w:sz w:val="16"/>
        <w:szCs w:val="16"/>
      </w:rPr>
      <w:fldChar w:fldCharType="begin"/>
    </w:r>
    <w:r w:rsidRPr="00A21CBB">
      <w:rPr>
        <w:rFonts w:asciiTheme="minorHAnsi" w:hAnsiTheme="minorHAnsi"/>
        <w:b/>
        <w:sz w:val="16"/>
        <w:szCs w:val="16"/>
      </w:rPr>
      <w:instrText>NUMPAGES  \* Arabic  \* MERGEFORMAT</w:instrText>
    </w:r>
    <w:r w:rsidRPr="00A21CBB">
      <w:rPr>
        <w:rFonts w:asciiTheme="minorHAnsi" w:hAnsiTheme="minorHAnsi"/>
        <w:b/>
        <w:sz w:val="16"/>
        <w:szCs w:val="16"/>
      </w:rPr>
      <w:fldChar w:fldCharType="separate"/>
    </w:r>
    <w:r w:rsidR="00CB53B8">
      <w:rPr>
        <w:rFonts w:asciiTheme="minorHAnsi" w:hAnsiTheme="minorHAnsi"/>
        <w:b/>
        <w:noProof/>
        <w:sz w:val="16"/>
        <w:szCs w:val="16"/>
      </w:rPr>
      <w:t>26</w:t>
    </w:r>
    <w:r w:rsidRPr="00A21CBB">
      <w:rPr>
        <w:rFonts w:asciiTheme="minorHAnsi" w:hAnsiTheme="minorHAnsi"/>
        <w:b/>
        <w:sz w:val="16"/>
        <w:szCs w:val="16"/>
      </w:rPr>
      <w:fldChar w:fldCharType="end"/>
    </w:r>
  </w:p>
  <w:p w14:paraId="5594E6BB" w14:textId="2DCEA6DF" w:rsidR="005F069D" w:rsidRPr="00A21CBB" w:rsidRDefault="005F069D" w:rsidP="008E577A">
    <w:pPr>
      <w:pStyle w:val="Fuzeile"/>
      <w:rPr>
        <w:rFonts w:asciiTheme="minorHAnsi" w:hAnsiTheme="minorHAnsi"/>
        <w:sz w:val="16"/>
        <w:szCs w:val="16"/>
      </w:rPr>
    </w:pPr>
    <w:r>
      <w:rPr>
        <w:rFonts w:asciiTheme="minorHAnsi" w:hAnsiTheme="minorHAnsi"/>
        <w:sz w:val="16"/>
        <w:szCs w:val="16"/>
      </w:rPr>
      <w:t xml:space="preserve">Stand: </w:t>
    </w:r>
    <w:r w:rsidR="00B93A62">
      <w:rPr>
        <w:rFonts w:asciiTheme="minorHAnsi" w:hAnsiTheme="minorHAnsi"/>
        <w:sz w:val="16"/>
        <w:szCs w:val="16"/>
      </w:rPr>
      <w:t>12</w:t>
    </w:r>
    <w:r w:rsidR="00513663">
      <w:rPr>
        <w:rFonts w:asciiTheme="minorHAnsi" w:hAnsiTheme="minorHAnsi"/>
        <w:sz w:val="16"/>
        <w:szCs w:val="16"/>
      </w:rPr>
      <w:t>.0</w:t>
    </w:r>
    <w:r w:rsidR="00B93A62">
      <w:rPr>
        <w:rFonts w:asciiTheme="minorHAnsi" w:hAnsiTheme="minorHAnsi"/>
        <w:sz w:val="16"/>
        <w:szCs w:val="16"/>
      </w:rPr>
      <w:t>9</w:t>
    </w:r>
    <w:r w:rsidR="00513663">
      <w:rPr>
        <w:rFonts w:asciiTheme="minorHAnsi" w:hAnsiTheme="minorHAnsi"/>
        <w:sz w:val="16"/>
        <w:szCs w:val="16"/>
      </w:rPr>
      <w:t>.2025</w:t>
    </w:r>
  </w:p>
  <w:p w14:paraId="4C647A96" w14:textId="77777777" w:rsidR="005F069D" w:rsidRPr="008E577A" w:rsidRDefault="005F069D" w:rsidP="008E57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1CED2" w14:textId="77777777" w:rsidR="00853A01" w:rsidRDefault="00853A01" w:rsidP="005076C9">
      <w:r>
        <w:separator/>
      </w:r>
    </w:p>
  </w:footnote>
  <w:footnote w:type="continuationSeparator" w:id="0">
    <w:p w14:paraId="7E887104" w14:textId="77777777" w:rsidR="00853A01" w:rsidRDefault="00853A01" w:rsidP="005076C9">
      <w:r>
        <w:continuationSeparator/>
      </w:r>
    </w:p>
  </w:footnote>
  <w:footnote w:id="1">
    <w:p w14:paraId="0DFCC745" w14:textId="6F415E69" w:rsidR="005F069D" w:rsidRPr="008D6A0C" w:rsidRDefault="005F069D" w:rsidP="008D6A0C">
      <w:pPr>
        <w:pStyle w:val="KeinLeerraum"/>
        <w:ind w:left="567" w:hanging="567"/>
        <w:rPr>
          <w:rFonts w:asciiTheme="minorHAnsi" w:hAnsiTheme="minorHAnsi" w:cstheme="minorHAnsi"/>
          <w:sz w:val="18"/>
          <w:szCs w:val="18"/>
        </w:rPr>
      </w:pPr>
      <w:r w:rsidRPr="008D6A0C">
        <w:rPr>
          <w:rStyle w:val="Funotenzeichen"/>
          <w:rFonts w:asciiTheme="minorHAnsi" w:hAnsiTheme="minorHAnsi" w:cstheme="minorHAnsi"/>
        </w:rPr>
        <w:footnoteRef/>
      </w:r>
      <w:r w:rsidRPr="008D6A0C">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tab/>
      </w:r>
      <w:r w:rsidRPr="008D6A0C">
        <w:rPr>
          <w:rFonts w:asciiTheme="minorHAnsi" w:hAnsiTheme="minorHAnsi" w:cstheme="minorHAnsi"/>
          <w:sz w:val="18"/>
          <w:szCs w:val="18"/>
        </w:rPr>
        <w:t xml:space="preserve">Ein Nachunternehmer erbringt zwingend Teile der Leistung, zu deren Erbringung sich der Auftragnehmer gegenüber dem öffentlichen Auftraggeber vertraglich verpflichtet hat. Lieferanten und Zulieferer sind nicht als Nachunternehmen anzusehen. </w:t>
      </w:r>
    </w:p>
    <w:p w14:paraId="357563DB" w14:textId="77777777" w:rsidR="005F069D" w:rsidRPr="008D6A0C" w:rsidRDefault="005F069D" w:rsidP="008D6A0C">
      <w:pPr>
        <w:pStyle w:val="Funotentext"/>
        <w:ind w:left="567" w:hanging="567"/>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B90D9" w14:textId="15B22F8E" w:rsidR="005F069D" w:rsidRDefault="005F069D" w:rsidP="00E94B6B">
    <w:pPr>
      <w:pStyle w:val="Kopfzeile"/>
      <w:rPr>
        <w:rFonts w:ascii="Arial" w:hAnsi="Arial" w:cs="Arial"/>
        <w:b/>
      </w:rPr>
    </w:pPr>
  </w:p>
  <w:p w14:paraId="58C0B2B7" w14:textId="77777777" w:rsidR="005F069D" w:rsidRDefault="005F069D" w:rsidP="00E94B6B">
    <w:pPr>
      <w:pStyle w:val="Kopfzeile"/>
      <w:rPr>
        <w:rFonts w:ascii="Arial" w:hAnsi="Arial" w:cs="Arial"/>
        <w:b/>
      </w:rPr>
    </w:pPr>
  </w:p>
  <w:p w14:paraId="7395072B" w14:textId="77777777" w:rsidR="005F069D" w:rsidRDefault="005F069D" w:rsidP="00E94B6B">
    <w:pPr>
      <w:pStyle w:val="Kopfzeile"/>
      <w:rPr>
        <w:rFonts w:ascii="Arial" w:hAnsi="Arial" w:cs="Arial"/>
        <w:b/>
      </w:rPr>
    </w:pPr>
  </w:p>
  <w:p w14:paraId="37410404" w14:textId="77777777" w:rsidR="005F069D" w:rsidRDefault="005F069D" w:rsidP="00E94B6B">
    <w:pPr>
      <w:pStyle w:val="Kopfzeile"/>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lvl w:ilvl="0">
      <w:start w:val="1"/>
      <w:numFmt w:val="decimal"/>
      <w:pStyle w:val="berschrift11"/>
      <w:lvlText w:val="%1"/>
      <w:lvlJc w:val="left"/>
      <w:pPr>
        <w:tabs>
          <w:tab w:val="num" w:pos="425"/>
        </w:tabs>
        <w:ind w:left="425" w:hanging="425"/>
      </w:pPr>
    </w:lvl>
  </w:abstractNum>
  <w:abstractNum w:abstractNumId="2" w15:restartNumberingAfterBreak="0">
    <w:nsid w:val="00000006"/>
    <w:multiLevelType w:val="singleLevel"/>
    <w:tmpl w:val="00000006"/>
    <w:lvl w:ilvl="0">
      <w:start w:val="1"/>
      <w:numFmt w:val="bullet"/>
      <w:lvlText w:val=""/>
      <w:lvlJc w:val="left"/>
      <w:pPr>
        <w:ind w:left="1445"/>
      </w:pPr>
      <w:rPr>
        <w:rFonts w:ascii="Symbol" w:hAnsi="Symbol" w:hint="default"/>
      </w:rPr>
    </w:lvl>
  </w:abstractNum>
  <w:abstractNum w:abstractNumId="3" w15:restartNumberingAfterBreak="0">
    <w:nsid w:val="00000007"/>
    <w:multiLevelType w:val="singleLevel"/>
    <w:tmpl w:val="00000007"/>
    <w:lvl w:ilvl="0">
      <w:start w:val="1"/>
      <w:numFmt w:val="decimal"/>
      <w:lvlText w:val="%1."/>
      <w:lvlJc w:val="left"/>
      <w:pPr>
        <w:ind w:left="720"/>
      </w:pPr>
    </w:lvl>
  </w:abstractNum>
  <w:abstractNum w:abstractNumId="4" w15:restartNumberingAfterBreak="0">
    <w:nsid w:val="02A76CE9"/>
    <w:multiLevelType w:val="hybridMultilevel"/>
    <w:tmpl w:val="CC72C690"/>
    <w:lvl w:ilvl="0" w:tplc="04070001">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5" w15:restartNumberingAfterBreak="0">
    <w:nsid w:val="03BB4134"/>
    <w:multiLevelType w:val="hybridMultilevel"/>
    <w:tmpl w:val="DEA27726"/>
    <w:lvl w:ilvl="0" w:tplc="EE9435F8">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56F1E5A"/>
    <w:multiLevelType w:val="hybridMultilevel"/>
    <w:tmpl w:val="67F24FBE"/>
    <w:lvl w:ilvl="0" w:tplc="CAF4A410">
      <w:start w:val="1"/>
      <w:numFmt w:val="decimal"/>
      <w:lvlText w:val="§ %1"/>
      <w:lvlJc w:val="left"/>
      <w:pPr>
        <w:ind w:left="720" w:hanging="360"/>
      </w:pPr>
      <w:rPr>
        <w:rFonts w:hint="default"/>
        <w:b/>
      </w:rPr>
    </w:lvl>
    <w:lvl w:ilvl="1" w:tplc="7D50EED2">
      <w:start w:val="1"/>
      <w:numFmt w:val="decimal"/>
      <w:lvlText w:val="%2."/>
      <w:lvlJc w:val="left"/>
      <w:pPr>
        <w:ind w:left="709" w:hanging="709"/>
      </w:pPr>
      <w:rPr>
        <w:rFonts w:hint="default"/>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6314498"/>
    <w:multiLevelType w:val="hybridMultilevel"/>
    <w:tmpl w:val="59B2574E"/>
    <w:lvl w:ilvl="0" w:tplc="27ECE330">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9982B45"/>
    <w:multiLevelType w:val="hybridMultilevel"/>
    <w:tmpl w:val="817C0BF2"/>
    <w:lvl w:ilvl="0" w:tplc="04070001">
      <w:start w:val="1"/>
      <w:numFmt w:val="bullet"/>
      <w:lvlText w:val=""/>
      <w:lvlJc w:val="left"/>
      <w:pPr>
        <w:ind w:left="1210" w:hanging="360"/>
      </w:pPr>
      <w:rPr>
        <w:rFonts w:ascii="Symbol" w:hAnsi="Symbol" w:hint="default"/>
      </w:rPr>
    </w:lvl>
    <w:lvl w:ilvl="1" w:tplc="04070003" w:tentative="1">
      <w:start w:val="1"/>
      <w:numFmt w:val="bullet"/>
      <w:lvlText w:val="o"/>
      <w:lvlJc w:val="left"/>
      <w:pPr>
        <w:ind w:left="1930" w:hanging="360"/>
      </w:pPr>
      <w:rPr>
        <w:rFonts w:ascii="Courier New" w:hAnsi="Courier New" w:cs="Courier New" w:hint="default"/>
      </w:rPr>
    </w:lvl>
    <w:lvl w:ilvl="2" w:tplc="04070005" w:tentative="1">
      <w:start w:val="1"/>
      <w:numFmt w:val="bullet"/>
      <w:lvlText w:val=""/>
      <w:lvlJc w:val="left"/>
      <w:pPr>
        <w:ind w:left="2650" w:hanging="360"/>
      </w:pPr>
      <w:rPr>
        <w:rFonts w:ascii="Wingdings" w:hAnsi="Wingdings" w:hint="default"/>
      </w:rPr>
    </w:lvl>
    <w:lvl w:ilvl="3" w:tplc="04070001" w:tentative="1">
      <w:start w:val="1"/>
      <w:numFmt w:val="bullet"/>
      <w:lvlText w:val=""/>
      <w:lvlJc w:val="left"/>
      <w:pPr>
        <w:ind w:left="3370" w:hanging="360"/>
      </w:pPr>
      <w:rPr>
        <w:rFonts w:ascii="Symbol" w:hAnsi="Symbol" w:hint="default"/>
      </w:rPr>
    </w:lvl>
    <w:lvl w:ilvl="4" w:tplc="04070003" w:tentative="1">
      <w:start w:val="1"/>
      <w:numFmt w:val="bullet"/>
      <w:lvlText w:val="o"/>
      <w:lvlJc w:val="left"/>
      <w:pPr>
        <w:ind w:left="4090" w:hanging="360"/>
      </w:pPr>
      <w:rPr>
        <w:rFonts w:ascii="Courier New" w:hAnsi="Courier New" w:cs="Courier New" w:hint="default"/>
      </w:rPr>
    </w:lvl>
    <w:lvl w:ilvl="5" w:tplc="04070005" w:tentative="1">
      <w:start w:val="1"/>
      <w:numFmt w:val="bullet"/>
      <w:lvlText w:val=""/>
      <w:lvlJc w:val="left"/>
      <w:pPr>
        <w:ind w:left="4810" w:hanging="360"/>
      </w:pPr>
      <w:rPr>
        <w:rFonts w:ascii="Wingdings" w:hAnsi="Wingdings" w:hint="default"/>
      </w:rPr>
    </w:lvl>
    <w:lvl w:ilvl="6" w:tplc="04070001" w:tentative="1">
      <w:start w:val="1"/>
      <w:numFmt w:val="bullet"/>
      <w:lvlText w:val=""/>
      <w:lvlJc w:val="left"/>
      <w:pPr>
        <w:ind w:left="5530" w:hanging="360"/>
      </w:pPr>
      <w:rPr>
        <w:rFonts w:ascii="Symbol" w:hAnsi="Symbol" w:hint="default"/>
      </w:rPr>
    </w:lvl>
    <w:lvl w:ilvl="7" w:tplc="04070003" w:tentative="1">
      <w:start w:val="1"/>
      <w:numFmt w:val="bullet"/>
      <w:lvlText w:val="o"/>
      <w:lvlJc w:val="left"/>
      <w:pPr>
        <w:ind w:left="6250" w:hanging="360"/>
      </w:pPr>
      <w:rPr>
        <w:rFonts w:ascii="Courier New" w:hAnsi="Courier New" w:cs="Courier New" w:hint="default"/>
      </w:rPr>
    </w:lvl>
    <w:lvl w:ilvl="8" w:tplc="04070005" w:tentative="1">
      <w:start w:val="1"/>
      <w:numFmt w:val="bullet"/>
      <w:lvlText w:val=""/>
      <w:lvlJc w:val="left"/>
      <w:pPr>
        <w:ind w:left="6970" w:hanging="360"/>
      </w:pPr>
      <w:rPr>
        <w:rFonts w:ascii="Wingdings" w:hAnsi="Wingdings" w:hint="default"/>
      </w:rPr>
    </w:lvl>
  </w:abstractNum>
  <w:abstractNum w:abstractNumId="9" w15:restartNumberingAfterBreak="0">
    <w:nsid w:val="09A479BD"/>
    <w:multiLevelType w:val="hybridMultilevel"/>
    <w:tmpl w:val="2370E8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C7B6F1B"/>
    <w:multiLevelType w:val="hybridMultilevel"/>
    <w:tmpl w:val="6150A886"/>
    <w:lvl w:ilvl="0" w:tplc="C076ED04">
      <w:start w:val="12"/>
      <w:numFmt w:val="decimal"/>
      <w:lvlText w:val="§ %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E5A5678"/>
    <w:multiLevelType w:val="hybridMultilevel"/>
    <w:tmpl w:val="1A1C064A"/>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2" w15:restartNumberingAfterBreak="0">
    <w:nsid w:val="0FFB48C4"/>
    <w:multiLevelType w:val="hybridMultilevel"/>
    <w:tmpl w:val="3520736C"/>
    <w:lvl w:ilvl="0" w:tplc="4EC8DD6C">
      <w:numFmt w:val="bullet"/>
      <w:lvlText w:val="-"/>
      <w:lvlJc w:val="left"/>
      <w:pPr>
        <w:ind w:left="1068" w:hanging="360"/>
      </w:pPr>
      <w:rPr>
        <w:rFonts w:ascii="Arial" w:eastAsia="Calibri"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3" w15:restartNumberingAfterBreak="0">
    <w:nsid w:val="13B2522B"/>
    <w:multiLevelType w:val="singleLevel"/>
    <w:tmpl w:val="3FAAD60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4955DAC"/>
    <w:multiLevelType w:val="hybridMultilevel"/>
    <w:tmpl w:val="D1F2CADE"/>
    <w:lvl w:ilvl="0" w:tplc="04070001">
      <w:start w:val="1"/>
      <w:numFmt w:val="bullet"/>
      <w:lvlText w:val=""/>
      <w:lvlJc w:val="left"/>
      <w:pPr>
        <w:ind w:left="2508" w:hanging="360"/>
      </w:pPr>
      <w:rPr>
        <w:rFonts w:ascii="Symbol" w:hAnsi="Symbol" w:hint="default"/>
      </w:rPr>
    </w:lvl>
    <w:lvl w:ilvl="1" w:tplc="04070003" w:tentative="1">
      <w:start w:val="1"/>
      <w:numFmt w:val="bullet"/>
      <w:lvlText w:val="o"/>
      <w:lvlJc w:val="left"/>
      <w:pPr>
        <w:ind w:left="3228" w:hanging="360"/>
      </w:pPr>
      <w:rPr>
        <w:rFonts w:ascii="Courier New" w:hAnsi="Courier New" w:cs="Courier New" w:hint="default"/>
      </w:rPr>
    </w:lvl>
    <w:lvl w:ilvl="2" w:tplc="04070005" w:tentative="1">
      <w:start w:val="1"/>
      <w:numFmt w:val="bullet"/>
      <w:lvlText w:val=""/>
      <w:lvlJc w:val="left"/>
      <w:pPr>
        <w:ind w:left="3948" w:hanging="360"/>
      </w:pPr>
      <w:rPr>
        <w:rFonts w:ascii="Wingdings" w:hAnsi="Wingdings" w:hint="default"/>
      </w:rPr>
    </w:lvl>
    <w:lvl w:ilvl="3" w:tplc="04070001" w:tentative="1">
      <w:start w:val="1"/>
      <w:numFmt w:val="bullet"/>
      <w:lvlText w:val=""/>
      <w:lvlJc w:val="left"/>
      <w:pPr>
        <w:ind w:left="4668" w:hanging="360"/>
      </w:pPr>
      <w:rPr>
        <w:rFonts w:ascii="Symbol" w:hAnsi="Symbol" w:hint="default"/>
      </w:rPr>
    </w:lvl>
    <w:lvl w:ilvl="4" w:tplc="04070003" w:tentative="1">
      <w:start w:val="1"/>
      <w:numFmt w:val="bullet"/>
      <w:lvlText w:val="o"/>
      <w:lvlJc w:val="left"/>
      <w:pPr>
        <w:ind w:left="5388" w:hanging="360"/>
      </w:pPr>
      <w:rPr>
        <w:rFonts w:ascii="Courier New" w:hAnsi="Courier New" w:cs="Courier New" w:hint="default"/>
      </w:rPr>
    </w:lvl>
    <w:lvl w:ilvl="5" w:tplc="04070005" w:tentative="1">
      <w:start w:val="1"/>
      <w:numFmt w:val="bullet"/>
      <w:lvlText w:val=""/>
      <w:lvlJc w:val="left"/>
      <w:pPr>
        <w:ind w:left="6108" w:hanging="360"/>
      </w:pPr>
      <w:rPr>
        <w:rFonts w:ascii="Wingdings" w:hAnsi="Wingdings" w:hint="default"/>
      </w:rPr>
    </w:lvl>
    <w:lvl w:ilvl="6" w:tplc="04070001" w:tentative="1">
      <w:start w:val="1"/>
      <w:numFmt w:val="bullet"/>
      <w:lvlText w:val=""/>
      <w:lvlJc w:val="left"/>
      <w:pPr>
        <w:ind w:left="6828" w:hanging="360"/>
      </w:pPr>
      <w:rPr>
        <w:rFonts w:ascii="Symbol" w:hAnsi="Symbol" w:hint="default"/>
      </w:rPr>
    </w:lvl>
    <w:lvl w:ilvl="7" w:tplc="04070003" w:tentative="1">
      <w:start w:val="1"/>
      <w:numFmt w:val="bullet"/>
      <w:lvlText w:val="o"/>
      <w:lvlJc w:val="left"/>
      <w:pPr>
        <w:ind w:left="7548" w:hanging="360"/>
      </w:pPr>
      <w:rPr>
        <w:rFonts w:ascii="Courier New" w:hAnsi="Courier New" w:cs="Courier New" w:hint="default"/>
      </w:rPr>
    </w:lvl>
    <w:lvl w:ilvl="8" w:tplc="04070005" w:tentative="1">
      <w:start w:val="1"/>
      <w:numFmt w:val="bullet"/>
      <w:lvlText w:val=""/>
      <w:lvlJc w:val="left"/>
      <w:pPr>
        <w:ind w:left="8268" w:hanging="360"/>
      </w:pPr>
      <w:rPr>
        <w:rFonts w:ascii="Wingdings" w:hAnsi="Wingdings" w:hint="default"/>
      </w:rPr>
    </w:lvl>
  </w:abstractNum>
  <w:abstractNum w:abstractNumId="15" w15:restartNumberingAfterBreak="0">
    <w:nsid w:val="14B87990"/>
    <w:multiLevelType w:val="multilevel"/>
    <w:tmpl w:val="1AA2FE84"/>
    <w:lvl w:ilvl="0">
      <w:start w:val="1"/>
      <w:numFmt w:val="decimal"/>
      <w:pStyle w:val="a"/>
      <w:lvlText w:val="§ %1"/>
      <w:lvlJc w:val="left"/>
      <w:pPr>
        <w:tabs>
          <w:tab w:val="num" w:pos="908"/>
        </w:tabs>
        <w:ind w:left="965" w:hanging="397"/>
      </w:pPr>
      <w:rPr>
        <w:rFonts w:ascii="Times New Roman" w:hAnsi="Times New Roman" w:cs="Times New Roman" w:hint="default"/>
        <w:b/>
        <w:bCs w:val="0"/>
        <w:i w:val="0"/>
        <w:iCs w:val="0"/>
        <w:caps w:val="0"/>
        <w:smallCaps w:val="0"/>
        <w:strike w:val="0"/>
        <w:dstrike w:val="0"/>
        <w:noProof w:val="0"/>
        <w:vanish w:val="0"/>
        <w:color w:val="auto"/>
        <w:spacing w:val="0"/>
        <w:w w:val="100"/>
        <w:kern w:val="0"/>
        <w:position w:val="0"/>
        <w:sz w:val="22"/>
        <w:szCs w:val="22"/>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07" w:hanging="567"/>
      </w:pPr>
      <w:rPr>
        <w:rFonts w:hint="default"/>
        <w:b/>
        <w:i w:val="0"/>
      </w:rPr>
    </w:lvl>
    <w:lvl w:ilvl="2">
      <w:start w:val="1"/>
      <w:numFmt w:val="decimal"/>
      <w:lvlText w:val="%1.%2.%3."/>
      <w:lvlJc w:val="right"/>
      <w:pPr>
        <w:ind w:left="1418" w:hanging="11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AB84A0A"/>
    <w:multiLevelType w:val="hybridMultilevel"/>
    <w:tmpl w:val="2E48F2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C1177B5"/>
    <w:multiLevelType w:val="hybridMultilevel"/>
    <w:tmpl w:val="3F366D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C1F75D0"/>
    <w:multiLevelType w:val="hybridMultilevel"/>
    <w:tmpl w:val="1068DC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1D7A7D3A"/>
    <w:multiLevelType w:val="hybridMultilevel"/>
    <w:tmpl w:val="C6CE5826"/>
    <w:lvl w:ilvl="0" w:tplc="1518AD24">
      <w:start w:val="7"/>
      <w:numFmt w:val="decimal"/>
      <w:lvlText w:val="§ %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DD93C3C"/>
    <w:multiLevelType w:val="singleLevel"/>
    <w:tmpl w:val="714043FE"/>
    <w:lvl w:ilvl="0">
      <w:start w:val="1"/>
      <w:numFmt w:val="bullet"/>
      <w:lvlText w:val="-"/>
      <w:lvlJc w:val="left"/>
      <w:pPr>
        <w:tabs>
          <w:tab w:val="num" w:pos="360"/>
        </w:tabs>
        <w:ind w:left="360" w:hanging="360"/>
      </w:pPr>
      <w:rPr>
        <w:sz w:val="16"/>
      </w:rPr>
    </w:lvl>
  </w:abstractNum>
  <w:abstractNum w:abstractNumId="21" w15:restartNumberingAfterBreak="0">
    <w:nsid w:val="1F1F22DB"/>
    <w:multiLevelType w:val="hybridMultilevel"/>
    <w:tmpl w:val="BB78701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2" w15:restartNumberingAfterBreak="0">
    <w:nsid w:val="2589399D"/>
    <w:multiLevelType w:val="hybridMultilevel"/>
    <w:tmpl w:val="48F8CF8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3" w15:restartNumberingAfterBreak="0">
    <w:nsid w:val="279D73F8"/>
    <w:multiLevelType w:val="hybridMultilevel"/>
    <w:tmpl w:val="67323E5E"/>
    <w:lvl w:ilvl="0" w:tplc="C846D10A">
      <w:start w:val="1"/>
      <w:numFmt w:val="decimal"/>
      <w:lvlText w:val="2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7A76731"/>
    <w:multiLevelType w:val="hybridMultilevel"/>
    <w:tmpl w:val="3DF67220"/>
    <w:lvl w:ilvl="0" w:tplc="758884BA">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88D7001"/>
    <w:multiLevelType w:val="hybridMultilevel"/>
    <w:tmpl w:val="3530F4AC"/>
    <w:lvl w:ilvl="0" w:tplc="04070001">
      <w:start w:val="1"/>
      <w:numFmt w:val="bullet"/>
      <w:lvlText w:val=""/>
      <w:lvlJc w:val="left"/>
      <w:pPr>
        <w:ind w:left="1140" w:hanging="360"/>
      </w:pPr>
      <w:rPr>
        <w:rFonts w:ascii="Symbol" w:hAnsi="Symbol"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26" w15:restartNumberingAfterBreak="0">
    <w:nsid w:val="2AC33CF1"/>
    <w:multiLevelType w:val="hybridMultilevel"/>
    <w:tmpl w:val="3A82E0A4"/>
    <w:lvl w:ilvl="0" w:tplc="3BEEA936">
      <w:start w:val="4"/>
      <w:numFmt w:val="decimal"/>
      <w:lvlText w:val="%1."/>
      <w:lvlJc w:val="left"/>
      <w:pPr>
        <w:tabs>
          <w:tab w:val="num" w:pos="1080"/>
        </w:tabs>
        <w:ind w:left="1080" w:hanging="360"/>
      </w:pPr>
      <w:rPr>
        <w:rFonts w:hint="default"/>
      </w:rPr>
    </w:lvl>
    <w:lvl w:ilvl="1" w:tplc="FFFFFFFF">
      <w:start w:val="1"/>
      <w:numFmt w:val="bullet"/>
      <w:lvlText w:val="-"/>
      <w:lvlJc w:val="left"/>
      <w:pPr>
        <w:tabs>
          <w:tab w:val="num" w:pos="1080"/>
        </w:tabs>
        <w:ind w:left="1080" w:hanging="360"/>
      </w:pPr>
      <w:rPr>
        <w:sz w:val="16"/>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33BB53DD"/>
    <w:multiLevelType w:val="hybridMultilevel"/>
    <w:tmpl w:val="08AABF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8780AE7"/>
    <w:multiLevelType w:val="hybridMultilevel"/>
    <w:tmpl w:val="043E260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9" w15:restartNumberingAfterBreak="0">
    <w:nsid w:val="3CFF5284"/>
    <w:multiLevelType w:val="hybridMultilevel"/>
    <w:tmpl w:val="D4E036BA"/>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30" w15:restartNumberingAfterBreak="0">
    <w:nsid w:val="3D8D1499"/>
    <w:multiLevelType w:val="hybridMultilevel"/>
    <w:tmpl w:val="FCD62640"/>
    <w:lvl w:ilvl="0" w:tplc="DC02C66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3FE74D9A"/>
    <w:multiLevelType w:val="hybridMultilevel"/>
    <w:tmpl w:val="A48C2B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9481679"/>
    <w:multiLevelType w:val="hybridMultilevel"/>
    <w:tmpl w:val="B89A841E"/>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1D1512"/>
    <w:multiLevelType w:val="hybridMultilevel"/>
    <w:tmpl w:val="3446F2AC"/>
    <w:lvl w:ilvl="0" w:tplc="B3ECE108">
      <w:start w:val="15"/>
      <w:numFmt w:val="decimal"/>
      <w:lvlText w:val="§ %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E2A6292"/>
    <w:multiLevelType w:val="hybridMultilevel"/>
    <w:tmpl w:val="A6F242EA"/>
    <w:lvl w:ilvl="0" w:tplc="04070001">
      <w:start w:val="1"/>
      <w:numFmt w:val="bullet"/>
      <w:lvlText w:val=""/>
      <w:lvlJc w:val="left"/>
      <w:pPr>
        <w:tabs>
          <w:tab w:val="num" w:pos="1428"/>
        </w:tabs>
        <w:ind w:left="1428" w:hanging="360"/>
      </w:pPr>
      <w:rPr>
        <w:rFonts w:ascii="Symbol" w:hAnsi="Symbol" w:hint="default"/>
      </w:rPr>
    </w:lvl>
    <w:lvl w:ilvl="1" w:tplc="04070003">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531B0932"/>
    <w:multiLevelType w:val="hybridMultilevel"/>
    <w:tmpl w:val="08A856F6"/>
    <w:lvl w:ilvl="0" w:tplc="C846D10A">
      <w:start w:val="1"/>
      <w:numFmt w:val="decimal"/>
      <w:lvlText w:val="2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5167529"/>
    <w:multiLevelType w:val="hybridMultilevel"/>
    <w:tmpl w:val="D136B41E"/>
    <w:lvl w:ilvl="0" w:tplc="04070001">
      <w:start w:val="1"/>
      <w:numFmt w:val="bullet"/>
      <w:lvlText w:val=""/>
      <w:lvlJc w:val="left"/>
      <w:pPr>
        <w:tabs>
          <w:tab w:val="num" w:pos="1428"/>
        </w:tabs>
        <w:ind w:left="1428" w:hanging="360"/>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556728F0"/>
    <w:multiLevelType w:val="hybridMultilevel"/>
    <w:tmpl w:val="E78C91EE"/>
    <w:lvl w:ilvl="0" w:tplc="C846D10A">
      <w:start w:val="1"/>
      <w:numFmt w:val="decimal"/>
      <w:lvlText w:val="21.%1."/>
      <w:lvlJc w:val="left"/>
      <w:pPr>
        <w:ind w:left="709" w:hanging="709"/>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A901C77"/>
    <w:multiLevelType w:val="hybridMultilevel"/>
    <w:tmpl w:val="54E664EE"/>
    <w:lvl w:ilvl="0" w:tplc="2460C35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A967FF0"/>
    <w:multiLevelType w:val="hybridMultilevel"/>
    <w:tmpl w:val="D7264D9C"/>
    <w:lvl w:ilvl="0" w:tplc="04070001">
      <w:start w:val="1"/>
      <w:numFmt w:val="bullet"/>
      <w:lvlText w:val=""/>
      <w:lvlJc w:val="left"/>
      <w:pPr>
        <w:ind w:left="2130" w:hanging="360"/>
      </w:pPr>
      <w:rPr>
        <w:rFonts w:ascii="Symbol" w:hAnsi="Symbol" w:hint="default"/>
      </w:rPr>
    </w:lvl>
    <w:lvl w:ilvl="1" w:tplc="04070003">
      <w:start w:val="1"/>
      <w:numFmt w:val="bullet"/>
      <w:lvlText w:val="o"/>
      <w:lvlJc w:val="left"/>
      <w:pPr>
        <w:ind w:left="2850" w:hanging="360"/>
      </w:pPr>
      <w:rPr>
        <w:rFonts w:ascii="Courier New" w:hAnsi="Courier New" w:cs="Courier New" w:hint="default"/>
      </w:rPr>
    </w:lvl>
    <w:lvl w:ilvl="2" w:tplc="04070005">
      <w:start w:val="1"/>
      <w:numFmt w:val="bullet"/>
      <w:lvlText w:val=""/>
      <w:lvlJc w:val="left"/>
      <w:pPr>
        <w:ind w:left="3570" w:hanging="360"/>
      </w:pPr>
      <w:rPr>
        <w:rFonts w:ascii="Wingdings" w:hAnsi="Wingdings" w:hint="default"/>
      </w:rPr>
    </w:lvl>
    <w:lvl w:ilvl="3" w:tplc="04070001">
      <w:start w:val="1"/>
      <w:numFmt w:val="bullet"/>
      <w:lvlText w:val=""/>
      <w:lvlJc w:val="left"/>
      <w:pPr>
        <w:ind w:left="4290" w:hanging="360"/>
      </w:pPr>
      <w:rPr>
        <w:rFonts w:ascii="Symbol" w:hAnsi="Symbol" w:hint="default"/>
      </w:rPr>
    </w:lvl>
    <w:lvl w:ilvl="4" w:tplc="04070003">
      <w:start w:val="1"/>
      <w:numFmt w:val="bullet"/>
      <w:lvlText w:val="o"/>
      <w:lvlJc w:val="left"/>
      <w:pPr>
        <w:ind w:left="5010" w:hanging="360"/>
      </w:pPr>
      <w:rPr>
        <w:rFonts w:ascii="Courier New" w:hAnsi="Courier New" w:cs="Courier New" w:hint="default"/>
      </w:rPr>
    </w:lvl>
    <w:lvl w:ilvl="5" w:tplc="04070005">
      <w:start w:val="1"/>
      <w:numFmt w:val="bullet"/>
      <w:lvlText w:val=""/>
      <w:lvlJc w:val="left"/>
      <w:pPr>
        <w:ind w:left="5730" w:hanging="360"/>
      </w:pPr>
      <w:rPr>
        <w:rFonts w:ascii="Wingdings" w:hAnsi="Wingdings" w:hint="default"/>
      </w:rPr>
    </w:lvl>
    <w:lvl w:ilvl="6" w:tplc="04070001">
      <w:start w:val="1"/>
      <w:numFmt w:val="bullet"/>
      <w:lvlText w:val=""/>
      <w:lvlJc w:val="left"/>
      <w:pPr>
        <w:ind w:left="6450" w:hanging="360"/>
      </w:pPr>
      <w:rPr>
        <w:rFonts w:ascii="Symbol" w:hAnsi="Symbol" w:hint="default"/>
      </w:rPr>
    </w:lvl>
    <w:lvl w:ilvl="7" w:tplc="04070003">
      <w:start w:val="1"/>
      <w:numFmt w:val="bullet"/>
      <w:lvlText w:val="o"/>
      <w:lvlJc w:val="left"/>
      <w:pPr>
        <w:ind w:left="7170" w:hanging="360"/>
      </w:pPr>
      <w:rPr>
        <w:rFonts w:ascii="Courier New" w:hAnsi="Courier New" w:cs="Courier New" w:hint="default"/>
      </w:rPr>
    </w:lvl>
    <w:lvl w:ilvl="8" w:tplc="04070005">
      <w:start w:val="1"/>
      <w:numFmt w:val="bullet"/>
      <w:lvlText w:val=""/>
      <w:lvlJc w:val="left"/>
      <w:pPr>
        <w:ind w:left="7890" w:hanging="360"/>
      </w:pPr>
      <w:rPr>
        <w:rFonts w:ascii="Wingdings" w:hAnsi="Wingdings" w:hint="default"/>
      </w:rPr>
    </w:lvl>
  </w:abstractNum>
  <w:abstractNum w:abstractNumId="40" w15:restartNumberingAfterBreak="0">
    <w:nsid w:val="5AD553CA"/>
    <w:multiLevelType w:val="hybridMultilevel"/>
    <w:tmpl w:val="924AAD30"/>
    <w:lvl w:ilvl="0" w:tplc="B5D4185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DC400C4"/>
    <w:multiLevelType w:val="hybridMultilevel"/>
    <w:tmpl w:val="180266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211639B"/>
    <w:multiLevelType w:val="hybridMultilevel"/>
    <w:tmpl w:val="FE7C6E42"/>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43" w15:restartNumberingAfterBreak="0">
    <w:nsid w:val="65F124AC"/>
    <w:multiLevelType w:val="hybridMultilevel"/>
    <w:tmpl w:val="022EF8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84028D1"/>
    <w:multiLevelType w:val="hybridMultilevel"/>
    <w:tmpl w:val="F68ABED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B73F0C"/>
    <w:multiLevelType w:val="hybridMultilevel"/>
    <w:tmpl w:val="FBDCAB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12F7462"/>
    <w:multiLevelType w:val="singleLevel"/>
    <w:tmpl w:val="00000007"/>
    <w:lvl w:ilvl="0">
      <w:start w:val="1"/>
      <w:numFmt w:val="decimal"/>
      <w:lvlText w:val="%1."/>
      <w:lvlJc w:val="left"/>
      <w:pPr>
        <w:ind w:left="720"/>
      </w:pPr>
    </w:lvl>
  </w:abstractNum>
  <w:abstractNum w:abstractNumId="47" w15:restartNumberingAfterBreak="0">
    <w:nsid w:val="714074FC"/>
    <w:multiLevelType w:val="singleLevel"/>
    <w:tmpl w:val="5ED6CD32"/>
    <w:lvl w:ilvl="0">
      <w:start w:val="1"/>
      <w:numFmt w:val="decimal"/>
      <w:lvlText w:val="%1."/>
      <w:lvlJc w:val="left"/>
      <w:pPr>
        <w:tabs>
          <w:tab w:val="num" w:pos="420"/>
        </w:tabs>
        <w:ind w:left="420" w:hanging="420"/>
      </w:pPr>
      <w:rPr>
        <w:rFonts w:hint="default"/>
      </w:rPr>
    </w:lvl>
  </w:abstractNum>
  <w:abstractNum w:abstractNumId="48" w15:restartNumberingAfterBreak="0">
    <w:nsid w:val="76D04DE9"/>
    <w:multiLevelType w:val="hybridMultilevel"/>
    <w:tmpl w:val="4E126132"/>
    <w:lvl w:ilvl="0" w:tplc="C846D10A">
      <w:start w:val="1"/>
      <w:numFmt w:val="decimal"/>
      <w:lvlText w:val="2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lvlOverride w:ilvl="0">
      <w:lvl w:ilvl="0">
        <w:start w:val="1"/>
        <w:numFmt w:val="bullet"/>
        <w:lvlText w:val=""/>
        <w:lvlJc w:val="left"/>
        <w:pPr>
          <w:ind w:left="360"/>
        </w:pPr>
        <w:rPr>
          <w:rFonts w:ascii="Symbol" w:hAnsi="Symbol" w:hint="default"/>
        </w:rPr>
      </w:lvl>
    </w:lvlOverride>
  </w:num>
  <w:num w:numId="4">
    <w:abstractNumId w:val="34"/>
  </w:num>
  <w:num w:numId="5">
    <w:abstractNumId w:val="36"/>
  </w:num>
  <w:num w:numId="6">
    <w:abstractNumId w:val="0"/>
    <w:lvlOverride w:ilvl="0">
      <w:lvl w:ilvl="0">
        <w:start w:val="1"/>
        <w:numFmt w:val="bullet"/>
        <w:lvlText w:val=""/>
        <w:legacy w:legacy="1" w:legacySpace="0" w:legacyIndent="567"/>
        <w:lvlJc w:val="left"/>
        <w:pPr>
          <w:ind w:left="1134" w:hanging="567"/>
        </w:pPr>
        <w:rPr>
          <w:rFonts w:ascii="Symbol" w:hAnsi="Symbol" w:hint="default"/>
        </w:rPr>
      </w:lvl>
    </w:lvlOverride>
  </w:num>
  <w:num w:numId="7">
    <w:abstractNumId w:val="26"/>
  </w:num>
  <w:num w:numId="8">
    <w:abstractNumId w:val="44"/>
  </w:num>
  <w:num w:numId="9">
    <w:abstractNumId w:val="8"/>
  </w:num>
  <w:num w:numId="10">
    <w:abstractNumId w:val="25"/>
  </w:num>
  <w:num w:numId="11">
    <w:abstractNumId w:val="15"/>
  </w:num>
  <w:num w:numId="12">
    <w:abstractNumId w:val="47"/>
  </w:num>
  <w:num w:numId="13">
    <w:abstractNumId w:val="22"/>
  </w:num>
  <w:num w:numId="14">
    <w:abstractNumId w:val="4"/>
  </w:num>
  <w:num w:numId="15">
    <w:abstractNumId w:val="20"/>
  </w:num>
  <w:num w:numId="16">
    <w:abstractNumId w:val="13"/>
  </w:num>
  <w:num w:numId="17">
    <w:abstractNumId w:val="6"/>
  </w:num>
  <w:num w:numId="18">
    <w:abstractNumId w:val="30"/>
  </w:num>
  <w:num w:numId="19">
    <w:abstractNumId w:val="35"/>
  </w:num>
  <w:num w:numId="20">
    <w:abstractNumId w:val="23"/>
  </w:num>
  <w:num w:numId="21">
    <w:abstractNumId w:val="48"/>
  </w:num>
  <w:num w:numId="22">
    <w:abstractNumId w:val="37"/>
  </w:num>
  <w:num w:numId="23">
    <w:abstractNumId w:val="14"/>
  </w:num>
  <w:num w:numId="24">
    <w:abstractNumId w:val="11"/>
  </w:num>
  <w:num w:numId="25">
    <w:abstractNumId w:val="43"/>
  </w:num>
  <w:num w:numId="26">
    <w:abstractNumId w:val="9"/>
  </w:num>
  <w:num w:numId="27">
    <w:abstractNumId w:val="41"/>
  </w:num>
  <w:num w:numId="28">
    <w:abstractNumId w:val="46"/>
  </w:num>
  <w:num w:numId="29">
    <w:abstractNumId w:val="42"/>
  </w:num>
  <w:num w:numId="30">
    <w:abstractNumId w:val="39"/>
  </w:num>
  <w:num w:numId="31">
    <w:abstractNumId w:val="32"/>
  </w:num>
  <w:num w:numId="32">
    <w:abstractNumId w:val="32"/>
  </w:num>
  <w:num w:numId="33">
    <w:abstractNumId w:val="8"/>
  </w:num>
  <w:num w:numId="34">
    <w:abstractNumId w:val="25"/>
  </w:num>
  <w:num w:numId="35">
    <w:abstractNumId w:val="21"/>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8"/>
  </w:num>
  <w:num w:numId="39">
    <w:abstractNumId w:val="17"/>
  </w:num>
  <w:num w:numId="40">
    <w:abstractNumId w:val="45"/>
  </w:num>
  <w:num w:numId="41">
    <w:abstractNumId w:val="29"/>
  </w:num>
  <w:num w:numId="42">
    <w:abstractNumId w:val="18"/>
  </w:num>
  <w:num w:numId="43">
    <w:abstractNumId w:val="5"/>
  </w:num>
  <w:num w:numId="44">
    <w:abstractNumId w:val="16"/>
  </w:num>
  <w:num w:numId="45">
    <w:abstractNumId w:val="31"/>
  </w:num>
  <w:num w:numId="46">
    <w:abstractNumId w:val="40"/>
  </w:num>
  <w:num w:numId="47">
    <w:abstractNumId w:val="38"/>
  </w:num>
  <w:num w:numId="48">
    <w:abstractNumId w:val="33"/>
  </w:num>
  <w:num w:numId="49">
    <w:abstractNumId w:val="27"/>
  </w:num>
  <w:num w:numId="50">
    <w:abstractNumId w:val="10"/>
  </w:num>
  <w:num w:numId="51">
    <w:abstractNumId w:val="19"/>
  </w:num>
  <w:num w:numId="52">
    <w:abstractNumId w:val="24"/>
  </w:num>
  <w:num w:numId="53">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9E1E674-6CBC-4523-B7FB-02892D9EE818}"/>
    <w:docVar w:name="dgnword-eventsink" w:val="352604824"/>
  </w:docVars>
  <w:rsids>
    <w:rsidRoot w:val="00C9037B"/>
    <w:rsid w:val="000001EE"/>
    <w:rsid w:val="00001345"/>
    <w:rsid w:val="00002EFC"/>
    <w:rsid w:val="00005C0B"/>
    <w:rsid w:val="00010F12"/>
    <w:rsid w:val="00014849"/>
    <w:rsid w:val="000152EF"/>
    <w:rsid w:val="000201C5"/>
    <w:rsid w:val="00020AF5"/>
    <w:rsid w:val="00020FAB"/>
    <w:rsid w:val="00021465"/>
    <w:rsid w:val="00022148"/>
    <w:rsid w:val="00022F79"/>
    <w:rsid w:val="0002391F"/>
    <w:rsid w:val="00025771"/>
    <w:rsid w:val="000257A0"/>
    <w:rsid w:val="00026BB1"/>
    <w:rsid w:val="00026CB2"/>
    <w:rsid w:val="000279BA"/>
    <w:rsid w:val="00027ADC"/>
    <w:rsid w:val="00030384"/>
    <w:rsid w:val="000337A8"/>
    <w:rsid w:val="00037120"/>
    <w:rsid w:val="00037544"/>
    <w:rsid w:val="00037E6C"/>
    <w:rsid w:val="00040817"/>
    <w:rsid w:val="000414AB"/>
    <w:rsid w:val="000418E3"/>
    <w:rsid w:val="00041F27"/>
    <w:rsid w:val="000423B5"/>
    <w:rsid w:val="00042947"/>
    <w:rsid w:val="00044103"/>
    <w:rsid w:val="00044412"/>
    <w:rsid w:val="00044B86"/>
    <w:rsid w:val="00045883"/>
    <w:rsid w:val="00045F65"/>
    <w:rsid w:val="00047021"/>
    <w:rsid w:val="00047064"/>
    <w:rsid w:val="00050996"/>
    <w:rsid w:val="00050C03"/>
    <w:rsid w:val="00053843"/>
    <w:rsid w:val="0005413C"/>
    <w:rsid w:val="000546DC"/>
    <w:rsid w:val="000557D9"/>
    <w:rsid w:val="00056925"/>
    <w:rsid w:val="000575AF"/>
    <w:rsid w:val="00060378"/>
    <w:rsid w:val="000616B5"/>
    <w:rsid w:val="00061839"/>
    <w:rsid w:val="00063AE7"/>
    <w:rsid w:val="00064340"/>
    <w:rsid w:val="000643BC"/>
    <w:rsid w:val="00064487"/>
    <w:rsid w:val="00066BA9"/>
    <w:rsid w:val="00074B8A"/>
    <w:rsid w:val="00075263"/>
    <w:rsid w:val="00076C65"/>
    <w:rsid w:val="00080C66"/>
    <w:rsid w:val="0008326B"/>
    <w:rsid w:val="00084BD0"/>
    <w:rsid w:val="00085625"/>
    <w:rsid w:val="00090109"/>
    <w:rsid w:val="000901D6"/>
    <w:rsid w:val="0009101D"/>
    <w:rsid w:val="000925CF"/>
    <w:rsid w:val="00093272"/>
    <w:rsid w:val="00093D91"/>
    <w:rsid w:val="00094C6F"/>
    <w:rsid w:val="00094EF1"/>
    <w:rsid w:val="00094FE5"/>
    <w:rsid w:val="000951CF"/>
    <w:rsid w:val="00097C4C"/>
    <w:rsid w:val="000A0A0B"/>
    <w:rsid w:val="000A12CD"/>
    <w:rsid w:val="000A1AD5"/>
    <w:rsid w:val="000A2B25"/>
    <w:rsid w:val="000A3B50"/>
    <w:rsid w:val="000A527C"/>
    <w:rsid w:val="000A67D8"/>
    <w:rsid w:val="000B016B"/>
    <w:rsid w:val="000B056B"/>
    <w:rsid w:val="000B0643"/>
    <w:rsid w:val="000B3525"/>
    <w:rsid w:val="000B3778"/>
    <w:rsid w:val="000B393F"/>
    <w:rsid w:val="000B60AB"/>
    <w:rsid w:val="000C08FD"/>
    <w:rsid w:val="000C1E8D"/>
    <w:rsid w:val="000C24A9"/>
    <w:rsid w:val="000C4001"/>
    <w:rsid w:val="000C5688"/>
    <w:rsid w:val="000C6BB7"/>
    <w:rsid w:val="000C7218"/>
    <w:rsid w:val="000C73BE"/>
    <w:rsid w:val="000C7916"/>
    <w:rsid w:val="000D0382"/>
    <w:rsid w:val="000D0652"/>
    <w:rsid w:val="000D1333"/>
    <w:rsid w:val="000D574F"/>
    <w:rsid w:val="000D5CFA"/>
    <w:rsid w:val="000D6158"/>
    <w:rsid w:val="000D74A1"/>
    <w:rsid w:val="000D7F6C"/>
    <w:rsid w:val="000E0205"/>
    <w:rsid w:val="000E020E"/>
    <w:rsid w:val="000E04E9"/>
    <w:rsid w:val="000E059E"/>
    <w:rsid w:val="000E1C87"/>
    <w:rsid w:val="000E3E13"/>
    <w:rsid w:val="000E4880"/>
    <w:rsid w:val="000F01AA"/>
    <w:rsid w:val="000F0B1A"/>
    <w:rsid w:val="000F6B0E"/>
    <w:rsid w:val="00102A18"/>
    <w:rsid w:val="001057E5"/>
    <w:rsid w:val="00106CA6"/>
    <w:rsid w:val="001114A9"/>
    <w:rsid w:val="00111BCE"/>
    <w:rsid w:val="00112A53"/>
    <w:rsid w:val="00114857"/>
    <w:rsid w:val="00115784"/>
    <w:rsid w:val="00117027"/>
    <w:rsid w:val="00117600"/>
    <w:rsid w:val="001178CB"/>
    <w:rsid w:val="00124564"/>
    <w:rsid w:val="00125096"/>
    <w:rsid w:val="00125A50"/>
    <w:rsid w:val="0012737F"/>
    <w:rsid w:val="00130DE6"/>
    <w:rsid w:val="0013183E"/>
    <w:rsid w:val="001319DE"/>
    <w:rsid w:val="00136EAC"/>
    <w:rsid w:val="001372D1"/>
    <w:rsid w:val="0013791A"/>
    <w:rsid w:val="00137B55"/>
    <w:rsid w:val="0014106A"/>
    <w:rsid w:val="00143E1C"/>
    <w:rsid w:val="001444B5"/>
    <w:rsid w:val="001445FF"/>
    <w:rsid w:val="0014467C"/>
    <w:rsid w:val="00144997"/>
    <w:rsid w:val="0014758F"/>
    <w:rsid w:val="0015059F"/>
    <w:rsid w:val="001509EC"/>
    <w:rsid w:val="00150C2C"/>
    <w:rsid w:val="00151515"/>
    <w:rsid w:val="00152767"/>
    <w:rsid w:val="001527F6"/>
    <w:rsid w:val="00154B9F"/>
    <w:rsid w:val="0015641A"/>
    <w:rsid w:val="00156E86"/>
    <w:rsid w:val="0015714F"/>
    <w:rsid w:val="00157D05"/>
    <w:rsid w:val="00157DE3"/>
    <w:rsid w:val="001605E6"/>
    <w:rsid w:val="00160CE2"/>
    <w:rsid w:val="0016114A"/>
    <w:rsid w:val="00161529"/>
    <w:rsid w:val="00163807"/>
    <w:rsid w:val="001667CE"/>
    <w:rsid w:val="00166C95"/>
    <w:rsid w:val="0016737D"/>
    <w:rsid w:val="00167EB8"/>
    <w:rsid w:val="001708D0"/>
    <w:rsid w:val="0017113F"/>
    <w:rsid w:val="001802B5"/>
    <w:rsid w:val="00181D47"/>
    <w:rsid w:val="00181ED4"/>
    <w:rsid w:val="00182FD3"/>
    <w:rsid w:val="001850ED"/>
    <w:rsid w:val="00185BCE"/>
    <w:rsid w:val="00187567"/>
    <w:rsid w:val="0019013F"/>
    <w:rsid w:val="0019363C"/>
    <w:rsid w:val="00193FA8"/>
    <w:rsid w:val="00194918"/>
    <w:rsid w:val="00194E98"/>
    <w:rsid w:val="00196D3D"/>
    <w:rsid w:val="0019756F"/>
    <w:rsid w:val="001A2EFB"/>
    <w:rsid w:val="001A368F"/>
    <w:rsid w:val="001A47F4"/>
    <w:rsid w:val="001A5438"/>
    <w:rsid w:val="001A61CE"/>
    <w:rsid w:val="001A7AB4"/>
    <w:rsid w:val="001A7B9A"/>
    <w:rsid w:val="001A7FD6"/>
    <w:rsid w:val="001B2C7E"/>
    <w:rsid w:val="001B304F"/>
    <w:rsid w:val="001B407E"/>
    <w:rsid w:val="001B5E0A"/>
    <w:rsid w:val="001B6988"/>
    <w:rsid w:val="001B6C26"/>
    <w:rsid w:val="001B772C"/>
    <w:rsid w:val="001B77FC"/>
    <w:rsid w:val="001C0180"/>
    <w:rsid w:val="001C06E6"/>
    <w:rsid w:val="001C0835"/>
    <w:rsid w:val="001C1602"/>
    <w:rsid w:val="001C2AB2"/>
    <w:rsid w:val="001C7184"/>
    <w:rsid w:val="001D08D4"/>
    <w:rsid w:val="001D35CD"/>
    <w:rsid w:val="001D45C5"/>
    <w:rsid w:val="001D5514"/>
    <w:rsid w:val="001D560E"/>
    <w:rsid w:val="001D5FAE"/>
    <w:rsid w:val="001D6B5E"/>
    <w:rsid w:val="001D6FC0"/>
    <w:rsid w:val="001D734D"/>
    <w:rsid w:val="001D76EC"/>
    <w:rsid w:val="001D7CFA"/>
    <w:rsid w:val="001E02CB"/>
    <w:rsid w:val="001E0EB4"/>
    <w:rsid w:val="001E293B"/>
    <w:rsid w:val="001E2946"/>
    <w:rsid w:val="001E5EAB"/>
    <w:rsid w:val="001E6D85"/>
    <w:rsid w:val="001E7A39"/>
    <w:rsid w:val="001E7BB1"/>
    <w:rsid w:val="001F1913"/>
    <w:rsid w:val="001F275E"/>
    <w:rsid w:val="001F2AE8"/>
    <w:rsid w:val="001F3633"/>
    <w:rsid w:val="001F4FC7"/>
    <w:rsid w:val="001F7275"/>
    <w:rsid w:val="002001DB"/>
    <w:rsid w:val="00200CEB"/>
    <w:rsid w:val="00201256"/>
    <w:rsid w:val="00202481"/>
    <w:rsid w:val="00203877"/>
    <w:rsid w:val="002039C1"/>
    <w:rsid w:val="0020593D"/>
    <w:rsid w:val="00206CD9"/>
    <w:rsid w:val="00207981"/>
    <w:rsid w:val="00210F0E"/>
    <w:rsid w:val="0021269C"/>
    <w:rsid w:val="00212A6F"/>
    <w:rsid w:val="002130B9"/>
    <w:rsid w:val="00214B81"/>
    <w:rsid w:val="00215618"/>
    <w:rsid w:val="0022442C"/>
    <w:rsid w:val="0022503C"/>
    <w:rsid w:val="002256E6"/>
    <w:rsid w:val="00225BCB"/>
    <w:rsid w:val="002268C3"/>
    <w:rsid w:val="00227E0F"/>
    <w:rsid w:val="002311D7"/>
    <w:rsid w:val="0023136B"/>
    <w:rsid w:val="00231A81"/>
    <w:rsid w:val="00231A8E"/>
    <w:rsid w:val="002332AF"/>
    <w:rsid w:val="00234B12"/>
    <w:rsid w:val="00234C17"/>
    <w:rsid w:val="00236A17"/>
    <w:rsid w:val="00237828"/>
    <w:rsid w:val="00241194"/>
    <w:rsid w:val="00241498"/>
    <w:rsid w:val="00241A0D"/>
    <w:rsid w:val="00243074"/>
    <w:rsid w:val="0024577F"/>
    <w:rsid w:val="002500A6"/>
    <w:rsid w:val="002500B8"/>
    <w:rsid w:val="00250E14"/>
    <w:rsid w:val="00250FAD"/>
    <w:rsid w:val="00252EC7"/>
    <w:rsid w:val="00253B0B"/>
    <w:rsid w:val="002554C3"/>
    <w:rsid w:val="00257006"/>
    <w:rsid w:val="00257C38"/>
    <w:rsid w:val="00263E4C"/>
    <w:rsid w:val="00264056"/>
    <w:rsid w:val="0026475B"/>
    <w:rsid w:val="00267AC7"/>
    <w:rsid w:val="00270C5A"/>
    <w:rsid w:val="002719DB"/>
    <w:rsid w:val="00274767"/>
    <w:rsid w:val="00274FBE"/>
    <w:rsid w:val="00275FEA"/>
    <w:rsid w:val="00276DF5"/>
    <w:rsid w:val="00281E1A"/>
    <w:rsid w:val="00282C2E"/>
    <w:rsid w:val="00283ABA"/>
    <w:rsid w:val="00284C92"/>
    <w:rsid w:val="0028588B"/>
    <w:rsid w:val="0028627B"/>
    <w:rsid w:val="00286DAB"/>
    <w:rsid w:val="0029110F"/>
    <w:rsid w:val="002912B3"/>
    <w:rsid w:val="002914AE"/>
    <w:rsid w:val="002914D6"/>
    <w:rsid w:val="00291A6C"/>
    <w:rsid w:val="00293EB0"/>
    <w:rsid w:val="0029512C"/>
    <w:rsid w:val="002A10D0"/>
    <w:rsid w:val="002A48D0"/>
    <w:rsid w:val="002A4D4F"/>
    <w:rsid w:val="002A5409"/>
    <w:rsid w:val="002A5AE2"/>
    <w:rsid w:val="002A62CE"/>
    <w:rsid w:val="002A700B"/>
    <w:rsid w:val="002B0BD1"/>
    <w:rsid w:val="002B1541"/>
    <w:rsid w:val="002B2C60"/>
    <w:rsid w:val="002B2E41"/>
    <w:rsid w:val="002B31D2"/>
    <w:rsid w:val="002B50EB"/>
    <w:rsid w:val="002B6F48"/>
    <w:rsid w:val="002B77D2"/>
    <w:rsid w:val="002C2C18"/>
    <w:rsid w:val="002C2CFA"/>
    <w:rsid w:val="002C3777"/>
    <w:rsid w:val="002C5109"/>
    <w:rsid w:val="002C5255"/>
    <w:rsid w:val="002C552B"/>
    <w:rsid w:val="002C59D7"/>
    <w:rsid w:val="002C6794"/>
    <w:rsid w:val="002C7BA7"/>
    <w:rsid w:val="002D1364"/>
    <w:rsid w:val="002D3585"/>
    <w:rsid w:val="002D545E"/>
    <w:rsid w:val="002D752E"/>
    <w:rsid w:val="002E0216"/>
    <w:rsid w:val="002E042E"/>
    <w:rsid w:val="002E069B"/>
    <w:rsid w:val="002E1690"/>
    <w:rsid w:val="002E198A"/>
    <w:rsid w:val="002E3306"/>
    <w:rsid w:val="002E34F5"/>
    <w:rsid w:val="002E6319"/>
    <w:rsid w:val="002E7211"/>
    <w:rsid w:val="002F03CC"/>
    <w:rsid w:val="002F142A"/>
    <w:rsid w:val="002F3242"/>
    <w:rsid w:val="002F5106"/>
    <w:rsid w:val="002F54FC"/>
    <w:rsid w:val="002F5AA9"/>
    <w:rsid w:val="002F6E8B"/>
    <w:rsid w:val="00302A8A"/>
    <w:rsid w:val="0030355F"/>
    <w:rsid w:val="0030358D"/>
    <w:rsid w:val="00303ACD"/>
    <w:rsid w:val="00303EBC"/>
    <w:rsid w:val="003046AD"/>
    <w:rsid w:val="003048A9"/>
    <w:rsid w:val="0031104B"/>
    <w:rsid w:val="0031146A"/>
    <w:rsid w:val="003149CF"/>
    <w:rsid w:val="00320F63"/>
    <w:rsid w:val="00321142"/>
    <w:rsid w:val="0032145E"/>
    <w:rsid w:val="00321642"/>
    <w:rsid w:val="00323E72"/>
    <w:rsid w:val="0032432F"/>
    <w:rsid w:val="00324542"/>
    <w:rsid w:val="00324D62"/>
    <w:rsid w:val="003252DD"/>
    <w:rsid w:val="00326CD5"/>
    <w:rsid w:val="003277DB"/>
    <w:rsid w:val="00327E47"/>
    <w:rsid w:val="003313B4"/>
    <w:rsid w:val="003337A6"/>
    <w:rsid w:val="003358AC"/>
    <w:rsid w:val="003362AA"/>
    <w:rsid w:val="003363E1"/>
    <w:rsid w:val="00340840"/>
    <w:rsid w:val="00340B67"/>
    <w:rsid w:val="003411D2"/>
    <w:rsid w:val="0034128C"/>
    <w:rsid w:val="0034176B"/>
    <w:rsid w:val="003428DD"/>
    <w:rsid w:val="00343497"/>
    <w:rsid w:val="003537C2"/>
    <w:rsid w:val="00355672"/>
    <w:rsid w:val="00356B92"/>
    <w:rsid w:val="00357919"/>
    <w:rsid w:val="00357E38"/>
    <w:rsid w:val="00361514"/>
    <w:rsid w:val="0036504D"/>
    <w:rsid w:val="003674EB"/>
    <w:rsid w:val="00367C7E"/>
    <w:rsid w:val="00371334"/>
    <w:rsid w:val="00372283"/>
    <w:rsid w:val="003779F6"/>
    <w:rsid w:val="00380806"/>
    <w:rsid w:val="00381AAE"/>
    <w:rsid w:val="00381E23"/>
    <w:rsid w:val="00383E17"/>
    <w:rsid w:val="00385DE6"/>
    <w:rsid w:val="00390312"/>
    <w:rsid w:val="00391638"/>
    <w:rsid w:val="00391B3D"/>
    <w:rsid w:val="00392C78"/>
    <w:rsid w:val="00393FE5"/>
    <w:rsid w:val="0039485E"/>
    <w:rsid w:val="00394DFF"/>
    <w:rsid w:val="00396E9D"/>
    <w:rsid w:val="003A18E7"/>
    <w:rsid w:val="003A1981"/>
    <w:rsid w:val="003A1DCE"/>
    <w:rsid w:val="003A23F4"/>
    <w:rsid w:val="003A3AC5"/>
    <w:rsid w:val="003A7C89"/>
    <w:rsid w:val="003A7D7B"/>
    <w:rsid w:val="003B036E"/>
    <w:rsid w:val="003B07D7"/>
    <w:rsid w:val="003B0DC6"/>
    <w:rsid w:val="003B174D"/>
    <w:rsid w:val="003B1BAF"/>
    <w:rsid w:val="003B2996"/>
    <w:rsid w:val="003B4D6A"/>
    <w:rsid w:val="003B6802"/>
    <w:rsid w:val="003B6898"/>
    <w:rsid w:val="003C10FD"/>
    <w:rsid w:val="003C30CC"/>
    <w:rsid w:val="003C7833"/>
    <w:rsid w:val="003D26A2"/>
    <w:rsid w:val="003D4239"/>
    <w:rsid w:val="003D4360"/>
    <w:rsid w:val="003D5196"/>
    <w:rsid w:val="003E16F8"/>
    <w:rsid w:val="003E442F"/>
    <w:rsid w:val="003E586F"/>
    <w:rsid w:val="003E5A90"/>
    <w:rsid w:val="003E650C"/>
    <w:rsid w:val="003E663F"/>
    <w:rsid w:val="003E7E4A"/>
    <w:rsid w:val="003F173A"/>
    <w:rsid w:val="003F2327"/>
    <w:rsid w:val="003F29F2"/>
    <w:rsid w:val="003F4CB5"/>
    <w:rsid w:val="003F6725"/>
    <w:rsid w:val="003F70DE"/>
    <w:rsid w:val="00401F9A"/>
    <w:rsid w:val="00403A6D"/>
    <w:rsid w:val="004041C8"/>
    <w:rsid w:val="004049A9"/>
    <w:rsid w:val="00406C8A"/>
    <w:rsid w:val="004072DE"/>
    <w:rsid w:val="004104F3"/>
    <w:rsid w:val="00410500"/>
    <w:rsid w:val="00411CF0"/>
    <w:rsid w:val="0041410A"/>
    <w:rsid w:val="00415896"/>
    <w:rsid w:val="00416857"/>
    <w:rsid w:val="00417DBF"/>
    <w:rsid w:val="00417FA8"/>
    <w:rsid w:val="00422671"/>
    <w:rsid w:val="00422DF2"/>
    <w:rsid w:val="00423A4A"/>
    <w:rsid w:val="00423F7E"/>
    <w:rsid w:val="00425812"/>
    <w:rsid w:val="00431D30"/>
    <w:rsid w:val="00431DA3"/>
    <w:rsid w:val="00432B30"/>
    <w:rsid w:val="004345D8"/>
    <w:rsid w:val="00434BA8"/>
    <w:rsid w:val="00435C25"/>
    <w:rsid w:val="00435D23"/>
    <w:rsid w:val="0043762D"/>
    <w:rsid w:val="0044650B"/>
    <w:rsid w:val="0044673C"/>
    <w:rsid w:val="00451285"/>
    <w:rsid w:val="0045139E"/>
    <w:rsid w:val="0045177E"/>
    <w:rsid w:val="0045193E"/>
    <w:rsid w:val="0045256C"/>
    <w:rsid w:val="0045288C"/>
    <w:rsid w:val="0045402E"/>
    <w:rsid w:val="00456108"/>
    <w:rsid w:val="0045633C"/>
    <w:rsid w:val="00457BA5"/>
    <w:rsid w:val="0046225D"/>
    <w:rsid w:val="0046281C"/>
    <w:rsid w:val="00462931"/>
    <w:rsid w:val="0046335E"/>
    <w:rsid w:val="00464FD5"/>
    <w:rsid w:val="004653B2"/>
    <w:rsid w:val="004659DF"/>
    <w:rsid w:val="00465EAD"/>
    <w:rsid w:val="00466D03"/>
    <w:rsid w:val="0047038C"/>
    <w:rsid w:val="00473AEA"/>
    <w:rsid w:val="004740BB"/>
    <w:rsid w:val="004765E5"/>
    <w:rsid w:val="004767E1"/>
    <w:rsid w:val="00476C50"/>
    <w:rsid w:val="00477D80"/>
    <w:rsid w:val="00480B23"/>
    <w:rsid w:val="00486817"/>
    <w:rsid w:val="00486820"/>
    <w:rsid w:val="0049002A"/>
    <w:rsid w:val="00490461"/>
    <w:rsid w:val="004905D7"/>
    <w:rsid w:val="004917E3"/>
    <w:rsid w:val="004934C7"/>
    <w:rsid w:val="00493C39"/>
    <w:rsid w:val="004944C3"/>
    <w:rsid w:val="004956D7"/>
    <w:rsid w:val="004A199B"/>
    <w:rsid w:val="004A1B3B"/>
    <w:rsid w:val="004A2BE5"/>
    <w:rsid w:val="004A2E0B"/>
    <w:rsid w:val="004A3AFC"/>
    <w:rsid w:val="004A501C"/>
    <w:rsid w:val="004A7172"/>
    <w:rsid w:val="004A7B93"/>
    <w:rsid w:val="004A7F92"/>
    <w:rsid w:val="004B00D0"/>
    <w:rsid w:val="004B03E9"/>
    <w:rsid w:val="004B2601"/>
    <w:rsid w:val="004B3678"/>
    <w:rsid w:val="004B40D4"/>
    <w:rsid w:val="004B4747"/>
    <w:rsid w:val="004B5A3B"/>
    <w:rsid w:val="004B75C9"/>
    <w:rsid w:val="004C0776"/>
    <w:rsid w:val="004C0BDA"/>
    <w:rsid w:val="004C2E9E"/>
    <w:rsid w:val="004C3912"/>
    <w:rsid w:val="004C3C9F"/>
    <w:rsid w:val="004C7332"/>
    <w:rsid w:val="004D0735"/>
    <w:rsid w:val="004D0B1E"/>
    <w:rsid w:val="004D1073"/>
    <w:rsid w:val="004D14BB"/>
    <w:rsid w:val="004D22FA"/>
    <w:rsid w:val="004D3C3A"/>
    <w:rsid w:val="004D5D2E"/>
    <w:rsid w:val="004D67DE"/>
    <w:rsid w:val="004D6DD6"/>
    <w:rsid w:val="004E1224"/>
    <w:rsid w:val="004E6036"/>
    <w:rsid w:val="004F005B"/>
    <w:rsid w:val="004F14D0"/>
    <w:rsid w:val="004F1AF1"/>
    <w:rsid w:val="004F2C01"/>
    <w:rsid w:val="004F6EB1"/>
    <w:rsid w:val="005000CF"/>
    <w:rsid w:val="00502E73"/>
    <w:rsid w:val="005068E1"/>
    <w:rsid w:val="00506ABE"/>
    <w:rsid w:val="005076C9"/>
    <w:rsid w:val="0050778A"/>
    <w:rsid w:val="005124D1"/>
    <w:rsid w:val="00512759"/>
    <w:rsid w:val="00512DB6"/>
    <w:rsid w:val="00513663"/>
    <w:rsid w:val="00513D97"/>
    <w:rsid w:val="005176EE"/>
    <w:rsid w:val="00520A14"/>
    <w:rsid w:val="005218F2"/>
    <w:rsid w:val="00523041"/>
    <w:rsid w:val="00524683"/>
    <w:rsid w:val="0052618C"/>
    <w:rsid w:val="00526633"/>
    <w:rsid w:val="00526CD1"/>
    <w:rsid w:val="00527CDE"/>
    <w:rsid w:val="00530C47"/>
    <w:rsid w:val="00532028"/>
    <w:rsid w:val="00533561"/>
    <w:rsid w:val="00533AE2"/>
    <w:rsid w:val="005354D9"/>
    <w:rsid w:val="005360D3"/>
    <w:rsid w:val="00537FF0"/>
    <w:rsid w:val="00540FA0"/>
    <w:rsid w:val="00542030"/>
    <w:rsid w:val="00545622"/>
    <w:rsid w:val="00550514"/>
    <w:rsid w:val="00551EFE"/>
    <w:rsid w:val="00552066"/>
    <w:rsid w:val="0055276B"/>
    <w:rsid w:val="005529C0"/>
    <w:rsid w:val="00554C75"/>
    <w:rsid w:val="00555DB1"/>
    <w:rsid w:val="005561F6"/>
    <w:rsid w:val="00557936"/>
    <w:rsid w:val="00560679"/>
    <w:rsid w:val="005642E1"/>
    <w:rsid w:val="00564C66"/>
    <w:rsid w:val="005713A8"/>
    <w:rsid w:val="005722EB"/>
    <w:rsid w:val="00573C6A"/>
    <w:rsid w:val="00573D77"/>
    <w:rsid w:val="00575792"/>
    <w:rsid w:val="005759E4"/>
    <w:rsid w:val="005760D4"/>
    <w:rsid w:val="00577FAE"/>
    <w:rsid w:val="00577FC8"/>
    <w:rsid w:val="005801EA"/>
    <w:rsid w:val="00584532"/>
    <w:rsid w:val="00584BD9"/>
    <w:rsid w:val="00586251"/>
    <w:rsid w:val="005871CB"/>
    <w:rsid w:val="0058769D"/>
    <w:rsid w:val="00590644"/>
    <w:rsid w:val="00591D3A"/>
    <w:rsid w:val="00593897"/>
    <w:rsid w:val="00595647"/>
    <w:rsid w:val="00595710"/>
    <w:rsid w:val="005967BA"/>
    <w:rsid w:val="0059727C"/>
    <w:rsid w:val="005A327A"/>
    <w:rsid w:val="005A3479"/>
    <w:rsid w:val="005A5946"/>
    <w:rsid w:val="005A6A5F"/>
    <w:rsid w:val="005B1621"/>
    <w:rsid w:val="005B16DA"/>
    <w:rsid w:val="005B1FB0"/>
    <w:rsid w:val="005B3566"/>
    <w:rsid w:val="005B473E"/>
    <w:rsid w:val="005B659E"/>
    <w:rsid w:val="005B7999"/>
    <w:rsid w:val="005C5CBB"/>
    <w:rsid w:val="005C650B"/>
    <w:rsid w:val="005C6F6F"/>
    <w:rsid w:val="005C791E"/>
    <w:rsid w:val="005D0420"/>
    <w:rsid w:val="005D15A1"/>
    <w:rsid w:val="005D2228"/>
    <w:rsid w:val="005D6127"/>
    <w:rsid w:val="005D66FA"/>
    <w:rsid w:val="005D6931"/>
    <w:rsid w:val="005E09ED"/>
    <w:rsid w:val="005E1570"/>
    <w:rsid w:val="005E162C"/>
    <w:rsid w:val="005E1BBC"/>
    <w:rsid w:val="005E284D"/>
    <w:rsid w:val="005E4FA3"/>
    <w:rsid w:val="005E536D"/>
    <w:rsid w:val="005E5596"/>
    <w:rsid w:val="005E5DBE"/>
    <w:rsid w:val="005E663E"/>
    <w:rsid w:val="005E7FFE"/>
    <w:rsid w:val="005F00EB"/>
    <w:rsid w:val="005F069D"/>
    <w:rsid w:val="005F1598"/>
    <w:rsid w:val="005F1601"/>
    <w:rsid w:val="005F1D78"/>
    <w:rsid w:val="005F2DF4"/>
    <w:rsid w:val="005F2E54"/>
    <w:rsid w:val="005F2E98"/>
    <w:rsid w:val="005F3F59"/>
    <w:rsid w:val="005F6715"/>
    <w:rsid w:val="005F767A"/>
    <w:rsid w:val="006018D1"/>
    <w:rsid w:val="00602D1E"/>
    <w:rsid w:val="00603200"/>
    <w:rsid w:val="00603CEC"/>
    <w:rsid w:val="006046BF"/>
    <w:rsid w:val="006065DF"/>
    <w:rsid w:val="00606D59"/>
    <w:rsid w:val="00607B90"/>
    <w:rsid w:val="00610D38"/>
    <w:rsid w:val="00611B74"/>
    <w:rsid w:val="0061232F"/>
    <w:rsid w:val="00612E18"/>
    <w:rsid w:val="006134A5"/>
    <w:rsid w:val="006136E7"/>
    <w:rsid w:val="00613A51"/>
    <w:rsid w:val="00615B15"/>
    <w:rsid w:val="00615B98"/>
    <w:rsid w:val="00616E48"/>
    <w:rsid w:val="00617E23"/>
    <w:rsid w:val="006206EF"/>
    <w:rsid w:val="00621EBA"/>
    <w:rsid w:val="00624F6E"/>
    <w:rsid w:val="00626374"/>
    <w:rsid w:val="006275BC"/>
    <w:rsid w:val="006312D8"/>
    <w:rsid w:val="0063183A"/>
    <w:rsid w:val="00632DCA"/>
    <w:rsid w:val="00633C5B"/>
    <w:rsid w:val="00640284"/>
    <w:rsid w:val="0064130D"/>
    <w:rsid w:val="00642E05"/>
    <w:rsid w:val="00643201"/>
    <w:rsid w:val="006439D5"/>
    <w:rsid w:val="006443B1"/>
    <w:rsid w:val="006443DC"/>
    <w:rsid w:val="0064446C"/>
    <w:rsid w:val="006445FB"/>
    <w:rsid w:val="006459BB"/>
    <w:rsid w:val="006476F8"/>
    <w:rsid w:val="00647AEE"/>
    <w:rsid w:val="0065315C"/>
    <w:rsid w:val="006563B9"/>
    <w:rsid w:val="00656F91"/>
    <w:rsid w:val="006575C9"/>
    <w:rsid w:val="00660468"/>
    <w:rsid w:val="006604CC"/>
    <w:rsid w:val="0066097C"/>
    <w:rsid w:val="006609E9"/>
    <w:rsid w:val="00661B62"/>
    <w:rsid w:val="00662061"/>
    <w:rsid w:val="006622ED"/>
    <w:rsid w:val="0066304B"/>
    <w:rsid w:val="00664587"/>
    <w:rsid w:val="00664B81"/>
    <w:rsid w:val="00666E20"/>
    <w:rsid w:val="00666EDD"/>
    <w:rsid w:val="00670278"/>
    <w:rsid w:val="00673AD4"/>
    <w:rsid w:val="006759A4"/>
    <w:rsid w:val="00676A5F"/>
    <w:rsid w:val="00676F6D"/>
    <w:rsid w:val="00677496"/>
    <w:rsid w:val="00680483"/>
    <w:rsid w:val="006804E5"/>
    <w:rsid w:val="006805BA"/>
    <w:rsid w:val="00680BEC"/>
    <w:rsid w:val="00682110"/>
    <w:rsid w:val="00685E06"/>
    <w:rsid w:val="00690691"/>
    <w:rsid w:val="006916A4"/>
    <w:rsid w:val="006918A5"/>
    <w:rsid w:val="00691D6F"/>
    <w:rsid w:val="00692210"/>
    <w:rsid w:val="00696848"/>
    <w:rsid w:val="00696AD3"/>
    <w:rsid w:val="006A13BA"/>
    <w:rsid w:val="006A1658"/>
    <w:rsid w:val="006A1CA8"/>
    <w:rsid w:val="006A42D1"/>
    <w:rsid w:val="006A639A"/>
    <w:rsid w:val="006A6716"/>
    <w:rsid w:val="006A7637"/>
    <w:rsid w:val="006B08D8"/>
    <w:rsid w:val="006B1944"/>
    <w:rsid w:val="006B1EF1"/>
    <w:rsid w:val="006B24A4"/>
    <w:rsid w:val="006B6D1F"/>
    <w:rsid w:val="006C299A"/>
    <w:rsid w:val="006C2E47"/>
    <w:rsid w:val="006C402E"/>
    <w:rsid w:val="006C6962"/>
    <w:rsid w:val="006C77FC"/>
    <w:rsid w:val="006C7EE4"/>
    <w:rsid w:val="006D0697"/>
    <w:rsid w:val="006D1074"/>
    <w:rsid w:val="006D1ECD"/>
    <w:rsid w:val="006D3448"/>
    <w:rsid w:val="006D4933"/>
    <w:rsid w:val="006D4EA7"/>
    <w:rsid w:val="006D6437"/>
    <w:rsid w:val="006D7560"/>
    <w:rsid w:val="006E1091"/>
    <w:rsid w:val="006E2460"/>
    <w:rsid w:val="006E386A"/>
    <w:rsid w:val="006E4FB0"/>
    <w:rsid w:val="006E53A3"/>
    <w:rsid w:val="006E63D6"/>
    <w:rsid w:val="006E66F2"/>
    <w:rsid w:val="006E67B5"/>
    <w:rsid w:val="006E6814"/>
    <w:rsid w:val="006E7732"/>
    <w:rsid w:val="006F0F63"/>
    <w:rsid w:val="006F22FF"/>
    <w:rsid w:val="006F2858"/>
    <w:rsid w:val="006F2A65"/>
    <w:rsid w:val="006F2DD9"/>
    <w:rsid w:val="006F4B35"/>
    <w:rsid w:val="006F51E4"/>
    <w:rsid w:val="006F728C"/>
    <w:rsid w:val="006F784B"/>
    <w:rsid w:val="006F7DBB"/>
    <w:rsid w:val="007034A7"/>
    <w:rsid w:val="00704530"/>
    <w:rsid w:val="00705B51"/>
    <w:rsid w:val="007071C0"/>
    <w:rsid w:val="00707576"/>
    <w:rsid w:val="0071010F"/>
    <w:rsid w:val="00711048"/>
    <w:rsid w:val="007110C8"/>
    <w:rsid w:val="00714579"/>
    <w:rsid w:val="00715696"/>
    <w:rsid w:val="00720CF8"/>
    <w:rsid w:val="00721F05"/>
    <w:rsid w:val="007228C3"/>
    <w:rsid w:val="00722B03"/>
    <w:rsid w:val="007252C6"/>
    <w:rsid w:val="00725544"/>
    <w:rsid w:val="00727CC7"/>
    <w:rsid w:val="00731B80"/>
    <w:rsid w:val="007322D2"/>
    <w:rsid w:val="00732A0A"/>
    <w:rsid w:val="00733D71"/>
    <w:rsid w:val="00734788"/>
    <w:rsid w:val="00734812"/>
    <w:rsid w:val="00737B7B"/>
    <w:rsid w:val="00737C87"/>
    <w:rsid w:val="00740A17"/>
    <w:rsid w:val="00741F5D"/>
    <w:rsid w:val="00742F2F"/>
    <w:rsid w:val="007438AD"/>
    <w:rsid w:val="0074636F"/>
    <w:rsid w:val="00746FAB"/>
    <w:rsid w:val="00747092"/>
    <w:rsid w:val="00750F77"/>
    <w:rsid w:val="0075205C"/>
    <w:rsid w:val="00753849"/>
    <w:rsid w:val="0075753E"/>
    <w:rsid w:val="00757861"/>
    <w:rsid w:val="00757AE6"/>
    <w:rsid w:val="007606B8"/>
    <w:rsid w:val="00761881"/>
    <w:rsid w:val="00762DA3"/>
    <w:rsid w:val="00762E2F"/>
    <w:rsid w:val="00763E4A"/>
    <w:rsid w:val="00765203"/>
    <w:rsid w:val="00767749"/>
    <w:rsid w:val="007707EC"/>
    <w:rsid w:val="00771B6B"/>
    <w:rsid w:val="00772215"/>
    <w:rsid w:val="00773C0E"/>
    <w:rsid w:val="00773DD9"/>
    <w:rsid w:val="00781459"/>
    <w:rsid w:val="00782A9C"/>
    <w:rsid w:val="00783840"/>
    <w:rsid w:val="00783C5B"/>
    <w:rsid w:val="0078735B"/>
    <w:rsid w:val="007907E6"/>
    <w:rsid w:val="00790BB2"/>
    <w:rsid w:val="00792940"/>
    <w:rsid w:val="00792C4C"/>
    <w:rsid w:val="00793C9D"/>
    <w:rsid w:val="0079452F"/>
    <w:rsid w:val="00796F22"/>
    <w:rsid w:val="00797A56"/>
    <w:rsid w:val="007A1C53"/>
    <w:rsid w:val="007A26DF"/>
    <w:rsid w:val="007A2DE8"/>
    <w:rsid w:val="007A3514"/>
    <w:rsid w:val="007A48B1"/>
    <w:rsid w:val="007B035A"/>
    <w:rsid w:val="007B261C"/>
    <w:rsid w:val="007B31CA"/>
    <w:rsid w:val="007B34E0"/>
    <w:rsid w:val="007B45A5"/>
    <w:rsid w:val="007B532E"/>
    <w:rsid w:val="007B64E9"/>
    <w:rsid w:val="007B6DEC"/>
    <w:rsid w:val="007B6EE6"/>
    <w:rsid w:val="007C00BE"/>
    <w:rsid w:val="007C0F5B"/>
    <w:rsid w:val="007C2004"/>
    <w:rsid w:val="007C30F6"/>
    <w:rsid w:val="007C5658"/>
    <w:rsid w:val="007D01BF"/>
    <w:rsid w:val="007D06C0"/>
    <w:rsid w:val="007D0E03"/>
    <w:rsid w:val="007D1156"/>
    <w:rsid w:val="007D1822"/>
    <w:rsid w:val="007D627A"/>
    <w:rsid w:val="007E0002"/>
    <w:rsid w:val="007E1149"/>
    <w:rsid w:val="007E29A8"/>
    <w:rsid w:val="007E3F1A"/>
    <w:rsid w:val="007E6185"/>
    <w:rsid w:val="007F0DCF"/>
    <w:rsid w:val="007F349D"/>
    <w:rsid w:val="007F58A4"/>
    <w:rsid w:val="007F6011"/>
    <w:rsid w:val="007F6ABE"/>
    <w:rsid w:val="007F7A0A"/>
    <w:rsid w:val="0080015A"/>
    <w:rsid w:val="00800602"/>
    <w:rsid w:val="00802433"/>
    <w:rsid w:val="00803612"/>
    <w:rsid w:val="00803A92"/>
    <w:rsid w:val="008048E1"/>
    <w:rsid w:val="00805332"/>
    <w:rsid w:val="0080619A"/>
    <w:rsid w:val="00806EF4"/>
    <w:rsid w:val="008070D3"/>
    <w:rsid w:val="0081175C"/>
    <w:rsid w:val="00811B8D"/>
    <w:rsid w:val="00812313"/>
    <w:rsid w:val="0081319B"/>
    <w:rsid w:val="00813860"/>
    <w:rsid w:val="008150ED"/>
    <w:rsid w:val="00817E1D"/>
    <w:rsid w:val="00820E52"/>
    <w:rsid w:val="0082269A"/>
    <w:rsid w:val="00823292"/>
    <w:rsid w:val="00823EDF"/>
    <w:rsid w:val="008252EC"/>
    <w:rsid w:val="0082644A"/>
    <w:rsid w:val="00827FA4"/>
    <w:rsid w:val="00830D14"/>
    <w:rsid w:val="008320C6"/>
    <w:rsid w:val="00834F5C"/>
    <w:rsid w:val="00835116"/>
    <w:rsid w:val="00835A7C"/>
    <w:rsid w:val="00835DB4"/>
    <w:rsid w:val="00842EFE"/>
    <w:rsid w:val="00842F1B"/>
    <w:rsid w:val="00844A34"/>
    <w:rsid w:val="00844B79"/>
    <w:rsid w:val="00850FAB"/>
    <w:rsid w:val="0085146C"/>
    <w:rsid w:val="0085384D"/>
    <w:rsid w:val="00853A01"/>
    <w:rsid w:val="00853AF7"/>
    <w:rsid w:val="0086060B"/>
    <w:rsid w:val="0086264E"/>
    <w:rsid w:val="00864B78"/>
    <w:rsid w:val="00870F12"/>
    <w:rsid w:val="008716DB"/>
    <w:rsid w:val="0087341A"/>
    <w:rsid w:val="00874386"/>
    <w:rsid w:val="00874D7A"/>
    <w:rsid w:val="00875B74"/>
    <w:rsid w:val="00875BBB"/>
    <w:rsid w:val="008764A8"/>
    <w:rsid w:val="00877693"/>
    <w:rsid w:val="00877F09"/>
    <w:rsid w:val="008830A8"/>
    <w:rsid w:val="0088333E"/>
    <w:rsid w:val="00883919"/>
    <w:rsid w:val="00883EFE"/>
    <w:rsid w:val="008843A3"/>
    <w:rsid w:val="00884B4F"/>
    <w:rsid w:val="00885302"/>
    <w:rsid w:val="00885E79"/>
    <w:rsid w:val="00886906"/>
    <w:rsid w:val="0088757A"/>
    <w:rsid w:val="0088776B"/>
    <w:rsid w:val="00887D95"/>
    <w:rsid w:val="008905FB"/>
    <w:rsid w:val="00890B9B"/>
    <w:rsid w:val="00890E73"/>
    <w:rsid w:val="008919BE"/>
    <w:rsid w:val="00892219"/>
    <w:rsid w:val="00892543"/>
    <w:rsid w:val="0089310F"/>
    <w:rsid w:val="00894089"/>
    <w:rsid w:val="00895F0A"/>
    <w:rsid w:val="00897413"/>
    <w:rsid w:val="008A0DB1"/>
    <w:rsid w:val="008A214E"/>
    <w:rsid w:val="008A4848"/>
    <w:rsid w:val="008A637C"/>
    <w:rsid w:val="008A72D7"/>
    <w:rsid w:val="008B097E"/>
    <w:rsid w:val="008B0B83"/>
    <w:rsid w:val="008B3E1C"/>
    <w:rsid w:val="008B4F3B"/>
    <w:rsid w:val="008B632B"/>
    <w:rsid w:val="008C0D58"/>
    <w:rsid w:val="008C1AE6"/>
    <w:rsid w:val="008C330E"/>
    <w:rsid w:val="008C3BD9"/>
    <w:rsid w:val="008C4DED"/>
    <w:rsid w:val="008C522D"/>
    <w:rsid w:val="008C7167"/>
    <w:rsid w:val="008C7221"/>
    <w:rsid w:val="008D4E7E"/>
    <w:rsid w:val="008D5618"/>
    <w:rsid w:val="008D5D5F"/>
    <w:rsid w:val="008D6A0C"/>
    <w:rsid w:val="008D7E90"/>
    <w:rsid w:val="008E01AA"/>
    <w:rsid w:val="008E091D"/>
    <w:rsid w:val="008E3C4E"/>
    <w:rsid w:val="008E5514"/>
    <w:rsid w:val="008E577A"/>
    <w:rsid w:val="008E683D"/>
    <w:rsid w:val="008E768A"/>
    <w:rsid w:val="008E79BD"/>
    <w:rsid w:val="008E7CFC"/>
    <w:rsid w:val="008F0A8C"/>
    <w:rsid w:val="008F22C5"/>
    <w:rsid w:val="008F262A"/>
    <w:rsid w:val="008F6B0E"/>
    <w:rsid w:val="008F77F1"/>
    <w:rsid w:val="008F7BB5"/>
    <w:rsid w:val="00900C49"/>
    <w:rsid w:val="009021C4"/>
    <w:rsid w:val="009032BE"/>
    <w:rsid w:val="0090518C"/>
    <w:rsid w:val="00905786"/>
    <w:rsid w:val="00906B58"/>
    <w:rsid w:val="00910140"/>
    <w:rsid w:val="00913275"/>
    <w:rsid w:val="00915D35"/>
    <w:rsid w:val="00916427"/>
    <w:rsid w:val="009165E8"/>
    <w:rsid w:val="00917C4C"/>
    <w:rsid w:val="0092046E"/>
    <w:rsid w:val="0092145E"/>
    <w:rsid w:val="0092224C"/>
    <w:rsid w:val="0092439E"/>
    <w:rsid w:val="009256F7"/>
    <w:rsid w:val="00927D0E"/>
    <w:rsid w:val="00932CDC"/>
    <w:rsid w:val="00937483"/>
    <w:rsid w:val="00941041"/>
    <w:rsid w:val="00941CD5"/>
    <w:rsid w:val="00942D16"/>
    <w:rsid w:val="00945194"/>
    <w:rsid w:val="00947398"/>
    <w:rsid w:val="00951001"/>
    <w:rsid w:val="0095448C"/>
    <w:rsid w:val="009557D5"/>
    <w:rsid w:val="00956272"/>
    <w:rsid w:val="009569DF"/>
    <w:rsid w:val="009571B8"/>
    <w:rsid w:val="00961001"/>
    <w:rsid w:val="00961316"/>
    <w:rsid w:val="009613E5"/>
    <w:rsid w:val="00961788"/>
    <w:rsid w:val="00961CCB"/>
    <w:rsid w:val="00961CE3"/>
    <w:rsid w:val="0096264D"/>
    <w:rsid w:val="009630DC"/>
    <w:rsid w:val="009634D1"/>
    <w:rsid w:val="00963A67"/>
    <w:rsid w:val="00964227"/>
    <w:rsid w:val="00965000"/>
    <w:rsid w:val="009653D2"/>
    <w:rsid w:val="00965F98"/>
    <w:rsid w:val="009661A6"/>
    <w:rsid w:val="009670FD"/>
    <w:rsid w:val="00967863"/>
    <w:rsid w:val="00970135"/>
    <w:rsid w:val="009715A4"/>
    <w:rsid w:val="00972360"/>
    <w:rsid w:val="00972C49"/>
    <w:rsid w:val="00974882"/>
    <w:rsid w:val="00976875"/>
    <w:rsid w:val="00976DB5"/>
    <w:rsid w:val="009778F6"/>
    <w:rsid w:val="00977E4E"/>
    <w:rsid w:val="00984F59"/>
    <w:rsid w:val="00985A8F"/>
    <w:rsid w:val="00985C12"/>
    <w:rsid w:val="009871CA"/>
    <w:rsid w:val="00987F92"/>
    <w:rsid w:val="00990AC2"/>
    <w:rsid w:val="009911E2"/>
    <w:rsid w:val="00993230"/>
    <w:rsid w:val="00994336"/>
    <w:rsid w:val="00997463"/>
    <w:rsid w:val="009A030A"/>
    <w:rsid w:val="009A327A"/>
    <w:rsid w:val="009A33BC"/>
    <w:rsid w:val="009A5A52"/>
    <w:rsid w:val="009B00A1"/>
    <w:rsid w:val="009B4E72"/>
    <w:rsid w:val="009B570D"/>
    <w:rsid w:val="009B6510"/>
    <w:rsid w:val="009B6F03"/>
    <w:rsid w:val="009B77A1"/>
    <w:rsid w:val="009B7CD5"/>
    <w:rsid w:val="009B7F82"/>
    <w:rsid w:val="009C01EB"/>
    <w:rsid w:val="009C356A"/>
    <w:rsid w:val="009C3FBE"/>
    <w:rsid w:val="009C6124"/>
    <w:rsid w:val="009D1488"/>
    <w:rsid w:val="009D1CF3"/>
    <w:rsid w:val="009D23CB"/>
    <w:rsid w:val="009D484B"/>
    <w:rsid w:val="009D53D8"/>
    <w:rsid w:val="009D5A39"/>
    <w:rsid w:val="009D73E5"/>
    <w:rsid w:val="009D78B1"/>
    <w:rsid w:val="009D7AE4"/>
    <w:rsid w:val="009E0A90"/>
    <w:rsid w:val="009E3352"/>
    <w:rsid w:val="009E4037"/>
    <w:rsid w:val="009E42F7"/>
    <w:rsid w:val="009E4830"/>
    <w:rsid w:val="009E5508"/>
    <w:rsid w:val="009E7743"/>
    <w:rsid w:val="009F02E8"/>
    <w:rsid w:val="009F05AD"/>
    <w:rsid w:val="009F0F21"/>
    <w:rsid w:val="009F118E"/>
    <w:rsid w:val="009F48EF"/>
    <w:rsid w:val="009F4E58"/>
    <w:rsid w:val="009F51E1"/>
    <w:rsid w:val="009F7BE6"/>
    <w:rsid w:val="00A00403"/>
    <w:rsid w:val="00A0189C"/>
    <w:rsid w:val="00A01C45"/>
    <w:rsid w:val="00A0505F"/>
    <w:rsid w:val="00A05E36"/>
    <w:rsid w:val="00A0624D"/>
    <w:rsid w:val="00A06959"/>
    <w:rsid w:val="00A07317"/>
    <w:rsid w:val="00A10014"/>
    <w:rsid w:val="00A11241"/>
    <w:rsid w:val="00A1267E"/>
    <w:rsid w:val="00A15B62"/>
    <w:rsid w:val="00A17D97"/>
    <w:rsid w:val="00A21456"/>
    <w:rsid w:val="00A21596"/>
    <w:rsid w:val="00A24624"/>
    <w:rsid w:val="00A24C9E"/>
    <w:rsid w:val="00A27DD3"/>
    <w:rsid w:val="00A30404"/>
    <w:rsid w:val="00A3231A"/>
    <w:rsid w:val="00A33AEF"/>
    <w:rsid w:val="00A35F64"/>
    <w:rsid w:val="00A378D9"/>
    <w:rsid w:val="00A37917"/>
    <w:rsid w:val="00A37D64"/>
    <w:rsid w:val="00A4174E"/>
    <w:rsid w:val="00A46F68"/>
    <w:rsid w:val="00A50E73"/>
    <w:rsid w:val="00A51043"/>
    <w:rsid w:val="00A511FF"/>
    <w:rsid w:val="00A52001"/>
    <w:rsid w:val="00A52453"/>
    <w:rsid w:val="00A53358"/>
    <w:rsid w:val="00A54321"/>
    <w:rsid w:val="00A54AA9"/>
    <w:rsid w:val="00A5514B"/>
    <w:rsid w:val="00A62142"/>
    <w:rsid w:val="00A62885"/>
    <w:rsid w:val="00A62C2C"/>
    <w:rsid w:val="00A639E2"/>
    <w:rsid w:val="00A64674"/>
    <w:rsid w:val="00A66F05"/>
    <w:rsid w:val="00A71D2E"/>
    <w:rsid w:val="00A724F8"/>
    <w:rsid w:val="00A72621"/>
    <w:rsid w:val="00A760AD"/>
    <w:rsid w:val="00A77E6A"/>
    <w:rsid w:val="00A8193B"/>
    <w:rsid w:val="00A82199"/>
    <w:rsid w:val="00A8280A"/>
    <w:rsid w:val="00A8595B"/>
    <w:rsid w:val="00A85B5B"/>
    <w:rsid w:val="00A85DB1"/>
    <w:rsid w:val="00A862FD"/>
    <w:rsid w:val="00A868D5"/>
    <w:rsid w:val="00A87BD3"/>
    <w:rsid w:val="00A917CC"/>
    <w:rsid w:val="00A91CA7"/>
    <w:rsid w:val="00A93213"/>
    <w:rsid w:val="00A93CA4"/>
    <w:rsid w:val="00A93D6B"/>
    <w:rsid w:val="00A94070"/>
    <w:rsid w:val="00A949C1"/>
    <w:rsid w:val="00A94B6C"/>
    <w:rsid w:val="00A95506"/>
    <w:rsid w:val="00A96087"/>
    <w:rsid w:val="00A962A1"/>
    <w:rsid w:val="00A964D7"/>
    <w:rsid w:val="00A96DF3"/>
    <w:rsid w:val="00A9738C"/>
    <w:rsid w:val="00A97634"/>
    <w:rsid w:val="00AA0F30"/>
    <w:rsid w:val="00AA0F5F"/>
    <w:rsid w:val="00AA146B"/>
    <w:rsid w:val="00AA207F"/>
    <w:rsid w:val="00AA26EF"/>
    <w:rsid w:val="00AA409F"/>
    <w:rsid w:val="00AA4A57"/>
    <w:rsid w:val="00AA4F58"/>
    <w:rsid w:val="00AA5ABE"/>
    <w:rsid w:val="00AA66C2"/>
    <w:rsid w:val="00AA7480"/>
    <w:rsid w:val="00AA7D56"/>
    <w:rsid w:val="00AB0D01"/>
    <w:rsid w:val="00AB1601"/>
    <w:rsid w:val="00AB1FC2"/>
    <w:rsid w:val="00AB2156"/>
    <w:rsid w:val="00AB2E1E"/>
    <w:rsid w:val="00AB372B"/>
    <w:rsid w:val="00AB42BF"/>
    <w:rsid w:val="00AB4568"/>
    <w:rsid w:val="00AB47A3"/>
    <w:rsid w:val="00AB5696"/>
    <w:rsid w:val="00AB6E83"/>
    <w:rsid w:val="00AB76F6"/>
    <w:rsid w:val="00AC12A2"/>
    <w:rsid w:val="00AC1315"/>
    <w:rsid w:val="00AC381D"/>
    <w:rsid w:val="00AC5A3F"/>
    <w:rsid w:val="00AD0FF8"/>
    <w:rsid w:val="00AD17A3"/>
    <w:rsid w:val="00AD2E57"/>
    <w:rsid w:val="00AD358C"/>
    <w:rsid w:val="00AD426B"/>
    <w:rsid w:val="00AD53B3"/>
    <w:rsid w:val="00AD62F5"/>
    <w:rsid w:val="00AD6D8E"/>
    <w:rsid w:val="00AD6F47"/>
    <w:rsid w:val="00AE040E"/>
    <w:rsid w:val="00AE0B03"/>
    <w:rsid w:val="00AE1A7F"/>
    <w:rsid w:val="00AE1B29"/>
    <w:rsid w:val="00AE23F3"/>
    <w:rsid w:val="00AE29E5"/>
    <w:rsid w:val="00AE30DE"/>
    <w:rsid w:val="00AE4F3D"/>
    <w:rsid w:val="00AE5467"/>
    <w:rsid w:val="00AE5E56"/>
    <w:rsid w:val="00AF0835"/>
    <w:rsid w:val="00AF16EA"/>
    <w:rsid w:val="00AF2B82"/>
    <w:rsid w:val="00AF33A6"/>
    <w:rsid w:val="00AF3735"/>
    <w:rsid w:val="00AF636E"/>
    <w:rsid w:val="00AF78D9"/>
    <w:rsid w:val="00B00D2B"/>
    <w:rsid w:val="00B00D89"/>
    <w:rsid w:val="00B01009"/>
    <w:rsid w:val="00B019CC"/>
    <w:rsid w:val="00B029BC"/>
    <w:rsid w:val="00B033B3"/>
    <w:rsid w:val="00B0361E"/>
    <w:rsid w:val="00B073A4"/>
    <w:rsid w:val="00B07A25"/>
    <w:rsid w:val="00B07B45"/>
    <w:rsid w:val="00B1351C"/>
    <w:rsid w:val="00B13BBA"/>
    <w:rsid w:val="00B1424C"/>
    <w:rsid w:val="00B14C83"/>
    <w:rsid w:val="00B15DA1"/>
    <w:rsid w:val="00B16F60"/>
    <w:rsid w:val="00B2209C"/>
    <w:rsid w:val="00B251A0"/>
    <w:rsid w:val="00B25C58"/>
    <w:rsid w:val="00B25D0F"/>
    <w:rsid w:val="00B26C30"/>
    <w:rsid w:val="00B27531"/>
    <w:rsid w:val="00B27D6D"/>
    <w:rsid w:val="00B3015D"/>
    <w:rsid w:val="00B30FF5"/>
    <w:rsid w:val="00B367AA"/>
    <w:rsid w:val="00B378AC"/>
    <w:rsid w:val="00B40570"/>
    <w:rsid w:val="00B41B6A"/>
    <w:rsid w:val="00B422E8"/>
    <w:rsid w:val="00B430BF"/>
    <w:rsid w:val="00B44BF8"/>
    <w:rsid w:val="00B44E03"/>
    <w:rsid w:val="00B45D00"/>
    <w:rsid w:val="00B47134"/>
    <w:rsid w:val="00B47486"/>
    <w:rsid w:val="00B54155"/>
    <w:rsid w:val="00B542C3"/>
    <w:rsid w:val="00B547A0"/>
    <w:rsid w:val="00B54CF3"/>
    <w:rsid w:val="00B559AE"/>
    <w:rsid w:val="00B55A4B"/>
    <w:rsid w:val="00B55CE8"/>
    <w:rsid w:val="00B561A1"/>
    <w:rsid w:val="00B573A6"/>
    <w:rsid w:val="00B57B37"/>
    <w:rsid w:val="00B57CCB"/>
    <w:rsid w:val="00B60D3B"/>
    <w:rsid w:val="00B6112E"/>
    <w:rsid w:val="00B63898"/>
    <w:rsid w:val="00B64B26"/>
    <w:rsid w:val="00B656CF"/>
    <w:rsid w:val="00B665BC"/>
    <w:rsid w:val="00B70F88"/>
    <w:rsid w:val="00B71285"/>
    <w:rsid w:val="00B72664"/>
    <w:rsid w:val="00B75C5C"/>
    <w:rsid w:val="00B760B9"/>
    <w:rsid w:val="00B76CF7"/>
    <w:rsid w:val="00B8469B"/>
    <w:rsid w:val="00B859BA"/>
    <w:rsid w:val="00B85FBA"/>
    <w:rsid w:val="00B86423"/>
    <w:rsid w:val="00B8736F"/>
    <w:rsid w:val="00B87904"/>
    <w:rsid w:val="00B91F79"/>
    <w:rsid w:val="00B93A62"/>
    <w:rsid w:val="00B93A76"/>
    <w:rsid w:val="00B93BE2"/>
    <w:rsid w:val="00B94ADF"/>
    <w:rsid w:val="00B94CCC"/>
    <w:rsid w:val="00B95C5D"/>
    <w:rsid w:val="00BA053E"/>
    <w:rsid w:val="00BA06A4"/>
    <w:rsid w:val="00BA092C"/>
    <w:rsid w:val="00BA3124"/>
    <w:rsid w:val="00BA39A6"/>
    <w:rsid w:val="00BA3C3D"/>
    <w:rsid w:val="00BA475E"/>
    <w:rsid w:val="00BB09FA"/>
    <w:rsid w:val="00BB403C"/>
    <w:rsid w:val="00BB6229"/>
    <w:rsid w:val="00BB6FB0"/>
    <w:rsid w:val="00BB6FF6"/>
    <w:rsid w:val="00BC0B08"/>
    <w:rsid w:val="00BC17D2"/>
    <w:rsid w:val="00BC1F10"/>
    <w:rsid w:val="00BC28C9"/>
    <w:rsid w:val="00BC6A7E"/>
    <w:rsid w:val="00BD287C"/>
    <w:rsid w:val="00BD29B9"/>
    <w:rsid w:val="00BD487B"/>
    <w:rsid w:val="00BD625D"/>
    <w:rsid w:val="00BD693F"/>
    <w:rsid w:val="00BE0711"/>
    <w:rsid w:val="00BE21C5"/>
    <w:rsid w:val="00BE2C83"/>
    <w:rsid w:val="00BE5F60"/>
    <w:rsid w:val="00BE6D32"/>
    <w:rsid w:val="00BE7AEF"/>
    <w:rsid w:val="00BF0359"/>
    <w:rsid w:val="00BF19D0"/>
    <w:rsid w:val="00BF2C1C"/>
    <w:rsid w:val="00BF2F4C"/>
    <w:rsid w:val="00BF38D7"/>
    <w:rsid w:val="00BF55C2"/>
    <w:rsid w:val="00BF5B24"/>
    <w:rsid w:val="00BF5B52"/>
    <w:rsid w:val="00C01FEE"/>
    <w:rsid w:val="00C06853"/>
    <w:rsid w:val="00C07319"/>
    <w:rsid w:val="00C07B52"/>
    <w:rsid w:val="00C07D40"/>
    <w:rsid w:val="00C10C2D"/>
    <w:rsid w:val="00C10D5C"/>
    <w:rsid w:val="00C13251"/>
    <w:rsid w:val="00C137FF"/>
    <w:rsid w:val="00C148EC"/>
    <w:rsid w:val="00C153E7"/>
    <w:rsid w:val="00C158E7"/>
    <w:rsid w:val="00C15C3A"/>
    <w:rsid w:val="00C166A2"/>
    <w:rsid w:val="00C179D0"/>
    <w:rsid w:val="00C17E08"/>
    <w:rsid w:val="00C17E84"/>
    <w:rsid w:val="00C218B3"/>
    <w:rsid w:val="00C21AA0"/>
    <w:rsid w:val="00C23183"/>
    <w:rsid w:val="00C25340"/>
    <w:rsid w:val="00C26932"/>
    <w:rsid w:val="00C33C14"/>
    <w:rsid w:val="00C341BE"/>
    <w:rsid w:val="00C34854"/>
    <w:rsid w:val="00C34ECA"/>
    <w:rsid w:val="00C36741"/>
    <w:rsid w:val="00C37FF2"/>
    <w:rsid w:val="00C407D2"/>
    <w:rsid w:val="00C4143E"/>
    <w:rsid w:val="00C42ECE"/>
    <w:rsid w:val="00C43442"/>
    <w:rsid w:val="00C44433"/>
    <w:rsid w:val="00C450C5"/>
    <w:rsid w:val="00C45EEF"/>
    <w:rsid w:val="00C46611"/>
    <w:rsid w:val="00C509B0"/>
    <w:rsid w:val="00C510DA"/>
    <w:rsid w:val="00C51412"/>
    <w:rsid w:val="00C51AD9"/>
    <w:rsid w:val="00C51B5B"/>
    <w:rsid w:val="00C526F3"/>
    <w:rsid w:val="00C5342A"/>
    <w:rsid w:val="00C5527F"/>
    <w:rsid w:val="00C5531B"/>
    <w:rsid w:val="00C56240"/>
    <w:rsid w:val="00C56A60"/>
    <w:rsid w:val="00C57B84"/>
    <w:rsid w:val="00C57CDF"/>
    <w:rsid w:val="00C6090D"/>
    <w:rsid w:val="00C613D6"/>
    <w:rsid w:val="00C63F13"/>
    <w:rsid w:val="00C73FC2"/>
    <w:rsid w:val="00C766A5"/>
    <w:rsid w:val="00C76771"/>
    <w:rsid w:val="00C76C3C"/>
    <w:rsid w:val="00C80336"/>
    <w:rsid w:val="00C8196A"/>
    <w:rsid w:val="00C81980"/>
    <w:rsid w:val="00C826A8"/>
    <w:rsid w:val="00C843B3"/>
    <w:rsid w:val="00C9037B"/>
    <w:rsid w:val="00C916D1"/>
    <w:rsid w:val="00C93396"/>
    <w:rsid w:val="00C9537D"/>
    <w:rsid w:val="00C95530"/>
    <w:rsid w:val="00C95C8D"/>
    <w:rsid w:val="00C96429"/>
    <w:rsid w:val="00CA235A"/>
    <w:rsid w:val="00CA5EC3"/>
    <w:rsid w:val="00CA6EC9"/>
    <w:rsid w:val="00CA7C89"/>
    <w:rsid w:val="00CA7E32"/>
    <w:rsid w:val="00CB1818"/>
    <w:rsid w:val="00CB53B8"/>
    <w:rsid w:val="00CB63BD"/>
    <w:rsid w:val="00CB7001"/>
    <w:rsid w:val="00CB7614"/>
    <w:rsid w:val="00CB78AF"/>
    <w:rsid w:val="00CC150B"/>
    <w:rsid w:val="00CC179D"/>
    <w:rsid w:val="00CC1AB5"/>
    <w:rsid w:val="00CC2231"/>
    <w:rsid w:val="00CC25A1"/>
    <w:rsid w:val="00CC2697"/>
    <w:rsid w:val="00CC277C"/>
    <w:rsid w:val="00CC3113"/>
    <w:rsid w:val="00CC5A68"/>
    <w:rsid w:val="00CC5A71"/>
    <w:rsid w:val="00CC5F87"/>
    <w:rsid w:val="00CC781B"/>
    <w:rsid w:val="00CD1459"/>
    <w:rsid w:val="00CD52EE"/>
    <w:rsid w:val="00CD5AAA"/>
    <w:rsid w:val="00CD704D"/>
    <w:rsid w:val="00CE14B6"/>
    <w:rsid w:val="00CE405C"/>
    <w:rsid w:val="00CE539E"/>
    <w:rsid w:val="00CE6EB3"/>
    <w:rsid w:val="00CF143B"/>
    <w:rsid w:val="00CF1709"/>
    <w:rsid w:val="00CF39B9"/>
    <w:rsid w:val="00CF5A2B"/>
    <w:rsid w:val="00CF5C33"/>
    <w:rsid w:val="00CF6996"/>
    <w:rsid w:val="00CF6CC5"/>
    <w:rsid w:val="00D00B8C"/>
    <w:rsid w:val="00D03658"/>
    <w:rsid w:val="00D05646"/>
    <w:rsid w:val="00D07CC4"/>
    <w:rsid w:val="00D1051F"/>
    <w:rsid w:val="00D106F3"/>
    <w:rsid w:val="00D10E75"/>
    <w:rsid w:val="00D13BCB"/>
    <w:rsid w:val="00D14844"/>
    <w:rsid w:val="00D14CDB"/>
    <w:rsid w:val="00D159A1"/>
    <w:rsid w:val="00D16FB2"/>
    <w:rsid w:val="00D1713A"/>
    <w:rsid w:val="00D17E0E"/>
    <w:rsid w:val="00D20214"/>
    <w:rsid w:val="00D2030C"/>
    <w:rsid w:val="00D23076"/>
    <w:rsid w:val="00D24B43"/>
    <w:rsid w:val="00D25270"/>
    <w:rsid w:val="00D319C8"/>
    <w:rsid w:val="00D3329F"/>
    <w:rsid w:val="00D3343A"/>
    <w:rsid w:val="00D33B14"/>
    <w:rsid w:val="00D34B57"/>
    <w:rsid w:val="00D3556B"/>
    <w:rsid w:val="00D3603C"/>
    <w:rsid w:val="00D4089A"/>
    <w:rsid w:val="00D4109B"/>
    <w:rsid w:val="00D41D3D"/>
    <w:rsid w:val="00D437A8"/>
    <w:rsid w:val="00D43C1D"/>
    <w:rsid w:val="00D50376"/>
    <w:rsid w:val="00D51A56"/>
    <w:rsid w:val="00D52FB8"/>
    <w:rsid w:val="00D56779"/>
    <w:rsid w:val="00D57AD0"/>
    <w:rsid w:val="00D604C1"/>
    <w:rsid w:val="00D6265E"/>
    <w:rsid w:val="00D62A77"/>
    <w:rsid w:val="00D64491"/>
    <w:rsid w:val="00D651CC"/>
    <w:rsid w:val="00D65B3C"/>
    <w:rsid w:val="00D65F38"/>
    <w:rsid w:val="00D67593"/>
    <w:rsid w:val="00D67AE4"/>
    <w:rsid w:val="00D67B0B"/>
    <w:rsid w:val="00D70127"/>
    <w:rsid w:val="00D71615"/>
    <w:rsid w:val="00D72ADA"/>
    <w:rsid w:val="00D738D5"/>
    <w:rsid w:val="00D75CEE"/>
    <w:rsid w:val="00D75F6B"/>
    <w:rsid w:val="00D76D95"/>
    <w:rsid w:val="00D81375"/>
    <w:rsid w:val="00D826A8"/>
    <w:rsid w:val="00D828D7"/>
    <w:rsid w:val="00D832D2"/>
    <w:rsid w:val="00D83389"/>
    <w:rsid w:val="00D83A67"/>
    <w:rsid w:val="00D83E03"/>
    <w:rsid w:val="00D83F8B"/>
    <w:rsid w:val="00D845ED"/>
    <w:rsid w:val="00D84756"/>
    <w:rsid w:val="00D84FC2"/>
    <w:rsid w:val="00D85588"/>
    <w:rsid w:val="00D862CB"/>
    <w:rsid w:val="00D87B68"/>
    <w:rsid w:val="00D91028"/>
    <w:rsid w:val="00D9133B"/>
    <w:rsid w:val="00D940DF"/>
    <w:rsid w:val="00D9518C"/>
    <w:rsid w:val="00D957B4"/>
    <w:rsid w:val="00D9624C"/>
    <w:rsid w:val="00DA372C"/>
    <w:rsid w:val="00DA435D"/>
    <w:rsid w:val="00DA59A4"/>
    <w:rsid w:val="00DA6335"/>
    <w:rsid w:val="00DA6997"/>
    <w:rsid w:val="00DB08C5"/>
    <w:rsid w:val="00DB1124"/>
    <w:rsid w:val="00DB357E"/>
    <w:rsid w:val="00DB383F"/>
    <w:rsid w:val="00DB398C"/>
    <w:rsid w:val="00DB4383"/>
    <w:rsid w:val="00DB62CE"/>
    <w:rsid w:val="00DC012E"/>
    <w:rsid w:val="00DC0193"/>
    <w:rsid w:val="00DC2DB7"/>
    <w:rsid w:val="00DC39D8"/>
    <w:rsid w:val="00DC40CD"/>
    <w:rsid w:val="00DC5ED7"/>
    <w:rsid w:val="00DC6F6C"/>
    <w:rsid w:val="00DD1ED2"/>
    <w:rsid w:val="00DD34AA"/>
    <w:rsid w:val="00DD7027"/>
    <w:rsid w:val="00DE172D"/>
    <w:rsid w:val="00DE37F1"/>
    <w:rsid w:val="00DE3A50"/>
    <w:rsid w:val="00DF1269"/>
    <w:rsid w:val="00DF150D"/>
    <w:rsid w:val="00DF2018"/>
    <w:rsid w:val="00DF2C47"/>
    <w:rsid w:val="00DF2E88"/>
    <w:rsid w:val="00DF404C"/>
    <w:rsid w:val="00DF5131"/>
    <w:rsid w:val="00DF530F"/>
    <w:rsid w:val="00DF58B1"/>
    <w:rsid w:val="00DF66AE"/>
    <w:rsid w:val="00DF67BC"/>
    <w:rsid w:val="00DF6971"/>
    <w:rsid w:val="00E00D36"/>
    <w:rsid w:val="00E01E62"/>
    <w:rsid w:val="00E01EF6"/>
    <w:rsid w:val="00E02878"/>
    <w:rsid w:val="00E02F8B"/>
    <w:rsid w:val="00E06DD2"/>
    <w:rsid w:val="00E07142"/>
    <w:rsid w:val="00E07E7B"/>
    <w:rsid w:val="00E1368A"/>
    <w:rsid w:val="00E148BE"/>
    <w:rsid w:val="00E157AB"/>
    <w:rsid w:val="00E15D75"/>
    <w:rsid w:val="00E1620D"/>
    <w:rsid w:val="00E17E8B"/>
    <w:rsid w:val="00E207A5"/>
    <w:rsid w:val="00E21362"/>
    <w:rsid w:val="00E22259"/>
    <w:rsid w:val="00E24455"/>
    <w:rsid w:val="00E266A8"/>
    <w:rsid w:val="00E30452"/>
    <w:rsid w:val="00E3057D"/>
    <w:rsid w:val="00E30F1B"/>
    <w:rsid w:val="00E3307B"/>
    <w:rsid w:val="00E36473"/>
    <w:rsid w:val="00E43593"/>
    <w:rsid w:val="00E441CB"/>
    <w:rsid w:val="00E441DA"/>
    <w:rsid w:val="00E44507"/>
    <w:rsid w:val="00E51D1F"/>
    <w:rsid w:val="00E5379E"/>
    <w:rsid w:val="00E543AC"/>
    <w:rsid w:val="00E55547"/>
    <w:rsid w:val="00E57E9A"/>
    <w:rsid w:val="00E60D83"/>
    <w:rsid w:val="00E61126"/>
    <w:rsid w:val="00E614B6"/>
    <w:rsid w:val="00E62259"/>
    <w:rsid w:val="00E634D4"/>
    <w:rsid w:val="00E667C1"/>
    <w:rsid w:val="00E67855"/>
    <w:rsid w:val="00E67B84"/>
    <w:rsid w:val="00E67D5F"/>
    <w:rsid w:val="00E70996"/>
    <w:rsid w:val="00E70A49"/>
    <w:rsid w:val="00E70EBB"/>
    <w:rsid w:val="00E714EB"/>
    <w:rsid w:val="00E71BF4"/>
    <w:rsid w:val="00E71EDA"/>
    <w:rsid w:val="00E7222D"/>
    <w:rsid w:val="00E73E9C"/>
    <w:rsid w:val="00E7483D"/>
    <w:rsid w:val="00E761AB"/>
    <w:rsid w:val="00E77BE1"/>
    <w:rsid w:val="00E823B3"/>
    <w:rsid w:val="00E84029"/>
    <w:rsid w:val="00E8470E"/>
    <w:rsid w:val="00E84F84"/>
    <w:rsid w:val="00E86C0D"/>
    <w:rsid w:val="00E921EE"/>
    <w:rsid w:val="00E92CB9"/>
    <w:rsid w:val="00E9422E"/>
    <w:rsid w:val="00E94740"/>
    <w:rsid w:val="00E9496A"/>
    <w:rsid w:val="00E94B6B"/>
    <w:rsid w:val="00E95052"/>
    <w:rsid w:val="00E96601"/>
    <w:rsid w:val="00EA04E1"/>
    <w:rsid w:val="00EA44D6"/>
    <w:rsid w:val="00EA4C0C"/>
    <w:rsid w:val="00EA6956"/>
    <w:rsid w:val="00EA6C8B"/>
    <w:rsid w:val="00EA7A1A"/>
    <w:rsid w:val="00EA7E7F"/>
    <w:rsid w:val="00EB08D6"/>
    <w:rsid w:val="00EB0E9B"/>
    <w:rsid w:val="00EB2D88"/>
    <w:rsid w:val="00EB3096"/>
    <w:rsid w:val="00EB367B"/>
    <w:rsid w:val="00EB49D5"/>
    <w:rsid w:val="00EB51D6"/>
    <w:rsid w:val="00EC13FF"/>
    <w:rsid w:val="00EC1B3B"/>
    <w:rsid w:val="00EC39A7"/>
    <w:rsid w:val="00EC4E70"/>
    <w:rsid w:val="00EC5401"/>
    <w:rsid w:val="00EC565A"/>
    <w:rsid w:val="00EC5D78"/>
    <w:rsid w:val="00EC6642"/>
    <w:rsid w:val="00EC6B5C"/>
    <w:rsid w:val="00ED06A8"/>
    <w:rsid w:val="00ED09B9"/>
    <w:rsid w:val="00ED0E8B"/>
    <w:rsid w:val="00ED3B9C"/>
    <w:rsid w:val="00ED423C"/>
    <w:rsid w:val="00ED67E5"/>
    <w:rsid w:val="00ED6947"/>
    <w:rsid w:val="00EE0B26"/>
    <w:rsid w:val="00EE3187"/>
    <w:rsid w:val="00EE4E39"/>
    <w:rsid w:val="00EE61D8"/>
    <w:rsid w:val="00EE69CB"/>
    <w:rsid w:val="00EE777F"/>
    <w:rsid w:val="00EF1808"/>
    <w:rsid w:val="00EF1894"/>
    <w:rsid w:val="00EF290A"/>
    <w:rsid w:val="00EF48DF"/>
    <w:rsid w:val="00EF7DA9"/>
    <w:rsid w:val="00F00C71"/>
    <w:rsid w:val="00F01C2B"/>
    <w:rsid w:val="00F02775"/>
    <w:rsid w:val="00F02AB4"/>
    <w:rsid w:val="00F03C0B"/>
    <w:rsid w:val="00F059F9"/>
    <w:rsid w:val="00F103B6"/>
    <w:rsid w:val="00F1617D"/>
    <w:rsid w:val="00F16382"/>
    <w:rsid w:val="00F20859"/>
    <w:rsid w:val="00F21C7D"/>
    <w:rsid w:val="00F221E6"/>
    <w:rsid w:val="00F24279"/>
    <w:rsid w:val="00F257C6"/>
    <w:rsid w:val="00F2608B"/>
    <w:rsid w:val="00F2650D"/>
    <w:rsid w:val="00F278AA"/>
    <w:rsid w:val="00F33413"/>
    <w:rsid w:val="00F3366E"/>
    <w:rsid w:val="00F33E80"/>
    <w:rsid w:val="00F344B7"/>
    <w:rsid w:val="00F35F1E"/>
    <w:rsid w:val="00F41052"/>
    <w:rsid w:val="00F418CF"/>
    <w:rsid w:val="00F4283C"/>
    <w:rsid w:val="00F43DD7"/>
    <w:rsid w:val="00F44793"/>
    <w:rsid w:val="00F451E5"/>
    <w:rsid w:val="00F47D8C"/>
    <w:rsid w:val="00F502EB"/>
    <w:rsid w:val="00F52092"/>
    <w:rsid w:val="00F52B6A"/>
    <w:rsid w:val="00F52D75"/>
    <w:rsid w:val="00F52DDD"/>
    <w:rsid w:val="00F53B91"/>
    <w:rsid w:val="00F54E8F"/>
    <w:rsid w:val="00F5547B"/>
    <w:rsid w:val="00F55569"/>
    <w:rsid w:val="00F606E8"/>
    <w:rsid w:val="00F60CAC"/>
    <w:rsid w:val="00F61274"/>
    <w:rsid w:val="00F61F73"/>
    <w:rsid w:val="00F6359E"/>
    <w:rsid w:val="00F63F01"/>
    <w:rsid w:val="00F6514D"/>
    <w:rsid w:val="00F707A2"/>
    <w:rsid w:val="00F715AB"/>
    <w:rsid w:val="00F7199B"/>
    <w:rsid w:val="00F72E0B"/>
    <w:rsid w:val="00F73A11"/>
    <w:rsid w:val="00F74257"/>
    <w:rsid w:val="00F74842"/>
    <w:rsid w:val="00F75815"/>
    <w:rsid w:val="00F76D62"/>
    <w:rsid w:val="00F809BC"/>
    <w:rsid w:val="00F80EC6"/>
    <w:rsid w:val="00F81B62"/>
    <w:rsid w:val="00F85BE0"/>
    <w:rsid w:val="00F85FF9"/>
    <w:rsid w:val="00F90A1E"/>
    <w:rsid w:val="00F94543"/>
    <w:rsid w:val="00FA061F"/>
    <w:rsid w:val="00FA0DC7"/>
    <w:rsid w:val="00FA17AB"/>
    <w:rsid w:val="00FA1803"/>
    <w:rsid w:val="00FA2CB8"/>
    <w:rsid w:val="00FA4523"/>
    <w:rsid w:val="00FA585F"/>
    <w:rsid w:val="00FA598B"/>
    <w:rsid w:val="00FA5AC1"/>
    <w:rsid w:val="00FA5DA6"/>
    <w:rsid w:val="00FA7366"/>
    <w:rsid w:val="00FA7CD3"/>
    <w:rsid w:val="00FB09AC"/>
    <w:rsid w:val="00FB1138"/>
    <w:rsid w:val="00FB2399"/>
    <w:rsid w:val="00FB3F11"/>
    <w:rsid w:val="00FB431E"/>
    <w:rsid w:val="00FB537B"/>
    <w:rsid w:val="00FB7EF0"/>
    <w:rsid w:val="00FC346A"/>
    <w:rsid w:val="00FC53F6"/>
    <w:rsid w:val="00FD0BEA"/>
    <w:rsid w:val="00FD22BD"/>
    <w:rsid w:val="00FD247C"/>
    <w:rsid w:val="00FD24EB"/>
    <w:rsid w:val="00FD4817"/>
    <w:rsid w:val="00FD49B2"/>
    <w:rsid w:val="00FD6C18"/>
    <w:rsid w:val="00FE01E2"/>
    <w:rsid w:val="00FE29E3"/>
    <w:rsid w:val="00FE2B28"/>
    <w:rsid w:val="00FE36CD"/>
    <w:rsid w:val="00FE738B"/>
    <w:rsid w:val="00FF0D3D"/>
    <w:rsid w:val="00FF18EA"/>
    <w:rsid w:val="00FF5ACB"/>
    <w:rsid w:val="00FF5C8C"/>
    <w:rsid w:val="00FF69AD"/>
    <w:rsid w:val="00FF6E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425D1"/>
  <w15:docId w15:val="{A204C9A2-DAD6-4CB1-B6AD-EA7936CC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A1C53"/>
  </w:style>
  <w:style w:type="paragraph" w:styleId="berschrift1">
    <w:name w:val="heading 1"/>
    <w:basedOn w:val="Standard"/>
    <w:next w:val="Standard"/>
    <w:link w:val="berschrift1Zchn"/>
    <w:qFormat/>
    <w:pPr>
      <w:keepNext/>
      <w:outlineLvl w:val="0"/>
    </w:pPr>
    <w:rPr>
      <w:rFonts w:ascii="Arial" w:hAnsi="Arial"/>
      <w:b/>
    </w:rPr>
  </w:style>
  <w:style w:type="paragraph" w:styleId="berschrift2">
    <w:name w:val="heading 2"/>
    <w:basedOn w:val="Standard"/>
    <w:next w:val="Standard"/>
    <w:link w:val="berschrift2Zchn"/>
    <w:qFormat/>
    <w:pPr>
      <w:keepNext/>
      <w:jc w:val="center"/>
      <w:outlineLvl w:val="1"/>
    </w:pPr>
    <w:rPr>
      <w:rFonts w:ascii="Arial" w:hAnsi="Arial"/>
      <w:b/>
    </w:rPr>
  </w:style>
  <w:style w:type="paragraph" w:styleId="berschrift3">
    <w:name w:val="heading 3"/>
    <w:basedOn w:val="Standard"/>
    <w:next w:val="Standard"/>
    <w:link w:val="berschrift3Zchn"/>
    <w:qFormat/>
    <w:rsid w:val="00A4174E"/>
    <w:pPr>
      <w:keepNext/>
      <w:widowControl w:val="0"/>
      <w:tabs>
        <w:tab w:val="num" w:pos="907"/>
      </w:tabs>
      <w:ind w:left="907" w:hanging="907"/>
      <w:jc w:val="both"/>
      <w:outlineLvl w:val="2"/>
    </w:pPr>
    <w:rPr>
      <w:b/>
      <w:sz w:val="24"/>
    </w:rPr>
  </w:style>
  <w:style w:type="paragraph" w:styleId="berschrift4">
    <w:name w:val="heading 4"/>
    <w:basedOn w:val="Standard"/>
    <w:next w:val="Standard"/>
    <w:link w:val="berschrift4Zchn"/>
    <w:qFormat/>
    <w:rsid w:val="00A4174E"/>
    <w:pPr>
      <w:keepNext/>
      <w:widowControl w:val="0"/>
      <w:tabs>
        <w:tab w:val="num" w:pos="1134"/>
      </w:tabs>
      <w:ind w:left="1134" w:hanging="1134"/>
      <w:jc w:val="both"/>
      <w:outlineLvl w:val="3"/>
    </w:pPr>
    <w:rPr>
      <w:b/>
      <w:sz w:val="24"/>
    </w:rPr>
  </w:style>
  <w:style w:type="paragraph" w:styleId="berschrift5">
    <w:name w:val="heading 5"/>
    <w:basedOn w:val="Standard"/>
    <w:next w:val="Standard"/>
    <w:link w:val="berschrift5Zchn"/>
    <w:qFormat/>
    <w:rsid w:val="00A4174E"/>
    <w:pPr>
      <w:keepNext/>
      <w:widowControl w:val="0"/>
      <w:tabs>
        <w:tab w:val="num" w:pos="1276"/>
      </w:tabs>
      <w:ind w:left="1276" w:hanging="1276"/>
      <w:jc w:val="both"/>
      <w:outlineLvl w:val="4"/>
    </w:pPr>
    <w:rPr>
      <w:b/>
      <w:sz w:val="24"/>
    </w:rPr>
  </w:style>
  <w:style w:type="paragraph" w:styleId="berschrift6">
    <w:name w:val="heading 6"/>
    <w:basedOn w:val="Standard"/>
    <w:next w:val="Standard"/>
    <w:link w:val="berschrift6Zchn"/>
    <w:qFormat/>
    <w:rsid w:val="00A4174E"/>
    <w:pPr>
      <w:keepNext/>
      <w:widowControl w:val="0"/>
      <w:tabs>
        <w:tab w:val="num" w:pos="1418"/>
      </w:tabs>
      <w:ind w:left="1418" w:hanging="1418"/>
      <w:jc w:val="both"/>
      <w:outlineLvl w:val="5"/>
    </w:pPr>
    <w:rPr>
      <w:b/>
      <w:sz w:val="24"/>
    </w:rPr>
  </w:style>
  <w:style w:type="paragraph" w:styleId="berschrift7">
    <w:name w:val="heading 7"/>
    <w:basedOn w:val="Standard"/>
    <w:next w:val="Standard"/>
    <w:link w:val="berschrift7Zchn"/>
    <w:qFormat/>
    <w:rsid w:val="00A4174E"/>
    <w:pPr>
      <w:keepNext/>
      <w:widowControl w:val="0"/>
      <w:tabs>
        <w:tab w:val="num" w:pos="1644"/>
      </w:tabs>
      <w:ind w:left="1644" w:hanging="1644"/>
      <w:jc w:val="both"/>
      <w:outlineLvl w:val="6"/>
    </w:pPr>
    <w:rPr>
      <w:b/>
      <w:sz w:val="24"/>
    </w:rPr>
  </w:style>
  <w:style w:type="paragraph" w:styleId="berschrift8">
    <w:name w:val="heading 8"/>
    <w:basedOn w:val="Standard"/>
    <w:next w:val="Standard"/>
    <w:link w:val="berschrift8Zchn"/>
    <w:qFormat/>
    <w:rsid w:val="00A4174E"/>
    <w:pPr>
      <w:keepNext/>
      <w:widowControl w:val="0"/>
      <w:tabs>
        <w:tab w:val="num" w:pos="1797"/>
      </w:tabs>
      <w:ind w:left="1797" w:hanging="1797"/>
      <w:jc w:val="both"/>
      <w:outlineLvl w:val="7"/>
    </w:pPr>
    <w:rPr>
      <w:b/>
      <w:sz w:val="24"/>
    </w:rPr>
  </w:style>
  <w:style w:type="paragraph" w:styleId="berschrift9">
    <w:name w:val="heading 9"/>
    <w:basedOn w:val="Standard"/>
    <w:next w:val="Standard"/>
    <w:link w:val="berschrift9Zchn"/>
    <w:qFormat/>
    <w:rsid w:val="00A4174E"/>
    <w:pPr>
      <w:keepNext/>
      <w:widowControl w:val="0"/>
      <w:tabs>
        <w:tab w:val="num" w:pos="1985"/>
      </w:tabs>
      <w:ind w:left="1985" w:hanging="1985"/>
      <w:jc w:val="both"/>
      <w:outlineLvl w:val="8"/>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pos="567"/>
      </w:tabs>
      <w:ind w:left="567" w:hanging="567"/>
      <w:jc w:val="both"/>
    </w:pPr>
    <w:rPr>
      <w:rFonts w:ascii="Arial" w:hAnsi="Arial"/>
    </w:rPr>
  </w:style>
  <w:style w:type="paragraph" w:styleId="Sprechblasentext">
    <w:name w:val="Balloon Text"/>
    <w:basedOn w:val="Standard"/>
    <w:link w:val="SprechblasentextZchn"/>
    <w:semiHidden/>
    <w:rsid w:val="006A42D1"/>
    <w:rPr>
      <w:rFonts w:ascii="Tahoma" w:hAnsi="Tahoma" w:cs="Tahoma"/>
      <w:sz w:val="16"/>
      <w:szCs w:val="16"/>
    </w:rPr>
  </w:style>
  <w:style w:type="character" w:styleId="Hyperlink">
    <w:name w:val="Hyperlink"/>
    <w:uiPriority w:val="99"/>
    <w:rsid w:val="00573C6A"/>
    <w:rPr>
      <w:color w:val="0000FF"/>
      <w:u w:val="single"/>
    </w:rPr>
  </w:style>
  <w:style w:type="paragraph" w:styleId="Kopfzeile">
    <w:name w:val="header"/>
    <w:basedOn w:val="Standard"/>
    <w:link w:val="KopfzeileZchn"/>
    <w:unhideWhenUsed/>
    <w:rsid w:val="005076C9"/>
    <w:pPr>
      <w:tabs>
        <w:tab w:val="center" w:pos="4536"/>
        <w:tab w:val="right" w:pos="9072"/>
      </w:tabs>
    </w:pPr>
  </w:style>
  <w:style w:type="character" w:customStyle="1" w:styleId="KopfzeileZchn">
    <w:name w:val="Kopfzeile Zchn"/>
    <w:basedOn w:val="Absatz-Standardschriftart"/>
    <w:link w:val="Kopfzeile"/>
    <w:rsid w:val="005076C9"/>
  </w:style>
  <w:style w:type="paragraph" w:styleId="Fuzeile">
    <w:name w:val="footer"/>
    <w:basedOn w:val="Standard"/>
    <w:link w:val="FuzeileZchn"/>
    <w:uiPriority w:val="99"/>
    <w:unhideWhenUsed/>
    <w:rsid w:val="005076C9"/>
    <w:pPr>
      <w:tabs>
        <w:tab w:val="center" w:pos="4536"/>
        <w:tab w:val="right" w:pos="9072"/>
      </w:tabs>
    </w:pPr>
  </w:style>
  <w:style w:type="character" w:customStyle="1" w:styleId="FuzeileZchn">
    <w:name w:val="Fußzeile Zchn"/>
    <w:basedOn w:val="Absatz-Standardschriftart"/>
    <w:link w:val="Fuzeile"/>
    <w:uiPriority w:val="99"/>
    <w:rsid w:val="005076C9"/>
  </w:style>
  <w:style w:type="character" w:styleId="Seitenzahl">
    <w:name w:val="page number"/>
    <w:basedOn w:val="Absatz-Standardschriftart"/>
    <w:rsid w:val="00AA207F"/>
  </w:style>
  <w:style w:type="character" w:customStyle="1" w:styleId="FooterChar">
    <w:name w:val="Footer Char"/>
    <w:semiHidden/>
    <w:locked/>
    <w:rsid w:val="00AA207F"/>
    <w:rPr>
      <w:rFonts w:ascii="Arial Narrow" w:hAnsi="Arial Narrow" w:cs="Times New Roman"/>
      <w:sz w:val="20"/>
      <w:szCs w:val="20"/>
    </w:rPr>
  </w:style>
  <w:style w:type="character" w:styleId="Kommentarzeichen">
    <w:name w:val="annotation reference"/>
    <w:uiPriority w:val="99"/>
    <w:rsid w:val="005F1598"/>
    <w:rPr>
      <w:sz w:val="16"/>
      <w:szCs w:val="16"/>
    </w:rPr>
  </w:style>
  <w:style w:type="paragraph" w:styleId="Kommentartext">
    <w:name w:val="annotation text"/>
    <w:basedOn w:val="Standard"/>
    <w:link w:val="KommentartextZchn"/>
    <w:uiPriority w:val="99"/>
    <w:rsid w:val="005F1598"/>
  </w:style>
  <w:style w:type="character" w:customStyle="1" w:styleId="KommentartextZchn">
    <w:name w:val="Kommentartext Zchn"/>
    <w:basedOn w:val="Absatz-Standardschriftart"/>
    <w:link w:val="Kommentartext"/>
    <w:uiPriority w:val="99"/>
    <w:rsid w:val="005F1598"/>
  </w:style>
  <w:style w:type="paragraph" w:styleId="Kommentarthema">
    <w:name w:val="annotation subject"/>
    <w:basedOn w:val="Kommentartext"/>
    <w:next w:val="Kommentartext"/>
    <w:link w:val="KommentarthemaZchn"/>
    <w:rsid w:val="005F1598"/>
    <w:rPr>
      <w:b/>
      <w:bCs/>
      <w:lang w:val="x-none" w:eastAsia="x-none"/>
    </w:rPr>
  </w:style>
  <w:style w:type="character" w:customStyle="1" w:styleId="KommentarthemaZchn">
    <w:name w:val="Kommentarthema Zchn"/>
    <w:link w:val="Kommentarthema"/>
    <w:rsid w:val="005F1598"/>
    <w:rPr>
      <w:b/>
      <w:bCs/>
    </w:rPr>
  </w:style>
  <w:style w:type="paragraph" w:styleId="Listenabsatz">
    <w:name w:val="List Paragraph"/>
    <w:basedOn w:val="Standard"/>
    <w:uiPriority w:val="34"/>
    <w:qFormat/>
    <w:rsid w:val="004E1224"/>
    <w:pPr>
      <w:ind w:left="720"/>
      <w:contextualSpacing/>
    </w:pPr>
  </w:style>
  <w:style w:type="paragraph" w:styleId="berarbeitung">
    <w:name w:val="Revision"/>
    <w:hidden/>
    <w:uiPriority w:val="99"/>
    <w:semiHidden/>
    <w:rsid w:val="00CD5AAA"/>
  </w:style>
  <w:style w:type="paragraph" w:customStyle="1" w:styleId="Normal">
    <w:name w:val="[Normal]"/>
    <w:rsid w:val="00875BBB"/>
    <w:rPr>
      <w:rFonts w:ascii="Arial" w:eastAsia="Arial" w:hAnsi="Arial"/>
      <w:sz w:val="24"/>
    </w:rPr>
  </w:style>
  <w:style w:type="character" w:customStyle="1" w:styleId="berschrift3Zchn">
    <w:name w:val="Überschrift 3 Zchn"/>
    <w:basedOn w:val="Absatz-Standardschriftart"/>
    <w:link w:val="berschrift3"/>
    <w:rsid w:val="00A4174E"/>
    <w:rPr>
      <w:b/>
      <w:sz w:val="24"/>
    </w:rPr>
  </w:style>
  <w:style w:type="character" w:customStyle="1" w:styleId="berschrift4Zchn">
    <w:name w:val="Überschrift 4 Zchn"/>
    <w:basedOn w:val="Absatz-Standardschriftart"/>
    <w:link w:val="berschrift4"/>
    <w:rsid w:val="00A4174E"/>
    <w:rPr>
      <w:b/>
      <w:sz w:val="24"/>
    </w:rPr>
  </w:style>
  <w:style w:type="character" w:customStyle="1" w:styleId="berschrift5Zchn">
    <w:name w:val="Überschrift 5 Zchn"/>
    <w:basedOn w:val="Absatz-Standardschriftart"/>
    <w:link w:val="berschrift5"/>
    <w:rsid w:val="00A4174E"/>
    <w:rPr>
      <w:b/>
      <w:sz w:val="24"/>
    </w:rPr>
  </w:style>
  <w:style w:type="character" w:customStyle="1" w:styleId="berschrift6Zchn">
    <w:name w:val="Überschrift 6 Zchn"/>
    <w:basedOn w:val="Absatz-Standardschriftart"/>
    <w:link w:val="berschrift6"/>
    <w:rsid w:val="00A4174E"/>
    <w:rPr>
      <w:b/>
      <w:sz w:val="24"/>
    </w:rPr>
  </w:style>
  <w:style w:type="character" w:customStyle="1" w:styleId="berschrift7Zchn">
    <w:name w:val="Überschrift 7 Zchn"/>
    <w:basedOn w:val="Absatz-Standardschriftart"/>
    <w:link w:val="berschrift7"/>
    <w:rsid w:val="00A4174E"/>
    <w:rPr>
      <w:b/>
      <w:sz w:val="24"/>
    </w:rPr>
  </w:style>
  <w:style w:type="character" w:customStyle="1" w:styleId="berschrift8Zchn">
    <w:name w:val="Überschrift 8 Zchn"/>
    <w:basedOn w:val="Absatz-Standardschriftart"/>
    <w:link w:val="berschrift8"/>
    <w:rsid w:val="00A4174E"/>
    <w:rPr>
      <w:b/>
      <w:sz w:val="24"/>
    </w:rPr>
  </w:style>
  <w:style w:type="character" w:customStyle="1" w:styleId="berschrift9Zchn">
    <w:name w:val="Überschrift 9 Zchn"/>
    <w:basedOn w:val="Absatz-Standardschriftart"/>
    <w:link w:val="berschrift9"/>
    <w:rsid w:val="00A4174E"/>
    <w:rPr>
      <w:b/>
      <w:sz w:val="24"/>
    </w:rPr>
  </w:style>
  <w:style w:type="character" w:customStyle="1" w:styleId="berschrift1Zchn">
    <w:name w:val="Überschrift 1 Zchn"/>
    <w:basedOn w:val="Absatz-Standardschriftart"/>
    <w:link w:val="berschrift1"/>
    <w:rsid w:val="00A4174E"/>
    <w:rPr>
      <w:rFonts w:ascii="Arial" w:hAnsi="Arial"/>
      <w:b/>
    </w:rPr>
  </w:style>
  <w:style w:type="character" w:customStyle="1" w:styleId="berschrift2Zchn">
    <w:name w:val="Überschrift 2 Zchn"/>
    <w:basedOn w:val="Absatz-Standardschriftart"/>
    <w:link w:val="berschrift2"/>
    <w:rsid w:val="00A4174E"/>
    <w:rPr>
      <w:rFonts w:ascii="Arial" w:hAnsi="Arial"/>
      <w:b/>
    </w:rPr>
  </w:style>
  <w:style w:type="paragraph" w:customStyle="1" w:styleId="Titel1">
    <w:name w:val="Titel1"/>
    <w:basedOn w:val="Standard"/>
    <w:rsid w:val="00A4174E"/>
    <w:pPr>
      <w:spacing w:line="360" w:lineRule="auto"/>
      <w:jc w:val="center"/>
    </w:pPr>
    <w:rPr>
      <w:rFonts w:cs="Arial"/>
      <w:b/>
      <w:sz w:val="24"/>
    </w:rPr>
  </w:style>
  <w:style w:type="paragraph" w:customStyle="1" w:styleId="berschrift11">
    <w:name w:val="Überschrift 11"/>
    <w:basedOn w:val="Standard"/>
    <w:next w:val="Titel1"/>
    <w:rsid w:val="00A4174E"/>
    <w:pPr>
      <w:numPr>
        <w:numId w:val="1"/>
      </w:numPr>
      <w:jc w:val="both"/>
    </w:pPr>
    <w:rPr>
      <w:rFonts w:cs="Arial"/>
      <w:b/>
      <w:sz w:val="24"/>
    </w:rPr>
  </w:style>
  <w:style w:type="paragraph" w:customStyle="1" w:styleId="berschrift21">
    <w:name w:val="Überschrift 21"/>
    <w:basedOn w:val="Standard"/>
    <w:next w:val="Titel1"/>
    <w:rsid w:val="00A4174E"/>
    <w:pPr>
      <w:tabs>
        <w:tab w:val="num" w:pos="720"/>
      </w:tabs>
      <w:ind w:left="720" w:hanging="360"/>
      <w:jc w:val="both"/>
    </w:pPr>
    <w:rPr>
      <w:rFonts w:ascii="CompatilFact LT Regular" w:eastAsia="CompatilFact LT Regular" w:hAnsi="CompatilFact LT Regular" w:cs="Arial"/>
      <w:b/>
      <w:sz w:val="24"/>
      <w:shd w:val="clear" w:color="auto" w:fill="FFFFFF"/>
    </w:rPr>
  </w:style>
  <w:style w:type="paragraph" w:customStyle="1" w:styleId="Fuzeile1">
    <w:name w:val="Fußzeile1"/>
    <w:basedOn w:val="Standard"/>
    <w:rsid w:val="00A4174E"/>
    <w:pPr>
      <w:tabs>
        <w:tab w:val="center" w:pos="4536"/>
        <w:tab w:val="right" w:pos="9072"/>
      </w:tabs>
      <w:spacing w:line="360" w:lineRule="auto"/>
      <w:jc w:val="both"/>
    </w:pPr>
    <w:rPr>
      <w:rFonts w:cs="Arial"/>
      <w:sz w:val="24"/>
    </w:rPr>
  </w:style>
  <w:style w:type="paragraph" w:customStyle="1" w:styleId="Textkrper1">
    <w:name w:val="Textkörper1"/>
    <w:basedOn w:val="Standard"/>
    <w:rsid w:val="00A4174E"/>
    <w:pPr>
      <w:spacing w:line="360" w:lineRule="auto"/>
      <w:jc w:val="both"/>
    </w:pPr>
    <w:rPr>
      <w:rFonts w:cs="Arial"/>
      <w:sz w:val="24"/>
    </w:rPr>
  </w:style>
  <w:style w:type="paragraph" w:customStyle="1" w:styleId="berschrift31">
    <w:name w:val="Überschrift 31"/>
    <w:basedOn w:val="Standard"/>
    <w:next w:val="Titel1"/>
    <w:rsid w:val="00A4174E"/>
    <w:pPr>
      <w:tabs>
        <w:tab w:val="left" w:pos="907"/>
      </w:tabs>
      <w:ind w:left="1778"/>
      <w:jc w:val="both"/>
    </w:pPr>
    <w:rPr>
      <w:rFonts w:cs="Arial"/>
      <w:b/>
      <w:sz w:val="24"/>
    </w:rPr>
  </w:style>
  <w:style w:type="paragraph" w:customStyle="1" w:styleId="Blocktext1">
    <w:name w:val="Blocktext1"/>
    <w:basedOn w:val="Standard"/>
    <w:rsid w:val="00A4174E"/>
    <w:pPr>
      <w:spacing w:line="360" w:lineRule="auto"/>
      <w:ind w:left="851" w:right="850"/>
      <w:jc w:val="both"/>
    </w:pPr>
    <w:rPr>
      <w:rFonts w:cs="Arial"/>
      <w:b/>
      <w:sz w:val="24"/>
    </w:rPr>
  </w:style>
  <w:style w:type="character" w:customStyle="1" w:styleId="SprechblasentextZchn">
    <w:name w:val="Sprechblasentext Zchn"/>
    <w:basedOn w:val="Absatz-Standardschriftart"/>
    <w:link w:val="Sprechblasentext"/>
    <w:semiHidden/>
    <w:rsid w:val="00A4174E"/>
    <w:rPr>
      <w:rFonts w:ascii="Tahoma" w:hAnsi="Tahoma" w:cs="Tahoma"/>
      <w:sz w:val="16"/>
      <w:szCs w:val="16"/>
    </w:rPr>
  </w:style>
  <w:style w:type="paragraph" w:customStyle="1" w:styleId="Default">
    <w:name w:val="Default"/>
    <w:rsid w:val="00A4174E"/>
    <w:pPr>
      <w:autoSpaceDE w:val="0"/>
      <w:autoSpaceDN w:val="0"/>
      <w:adjustRightInd w:val="0"/>
    </w:pPr>
    <w:rPr>
      <w:rFonts w:ascii="Arial" w:hAnsi="Arial" w:cs="Arial"/>
      <w:color w:val="000000"/>
      <w:sz w:val="24"/>
      <w:szCs w:val="24"/>
    </w:rPr>
  </w:style>
  <w:style w:type="character" w:styleId="Funotenzeichen">
    <w:name w:val="footnote reference"/>
    <w:semiHidden/>
    <w:rsid w:val="00A4174E"/>
    <w:rPr>
      <w:rFonts w:ascii="Verdana" w:hAnsi="Verdana"/>
      <w:sz w:val="16"/>
      <w:vertAlign w:val="superscript"/>
    </w:rPr>
  </w:style>
  <w:style w:type="paragraph" w:styleId="Funotentext">
    <w:name w:val="footnote text"/>
    <w:basedOn w:val="Standard"/>
    <w:link w:val="FunotentextZchn"/>
    <w:semiHidden/>
    <w:rsid w:val="00A4174E"/>
    <w:pPr>
      <w:ind w:left="425" w:hanging="425"/>
    </w:pPr>
    <w:rPr>
      <w:rFonts w:ascii="Verdana" w:hAnsi="Verdana"/>
      <w:sz w:val="16"/>
      <w:lang w:eastAsia="en-US"/>
    </w:rPr>
  </w:style>
  <w:style w:type="character" w:customStyle="1" w:styleId="FunotentextZchn">
    <w:name w:val="Fußnotentext Zchn"/>
    <w:basedOn w:val="Absatz-Standardschriftart"/>
    <w:link w:val="Funotentext"/>
    <w:semiHidden/>
    <w:rsid w:val="00A4174E"/>
    <w:rPr>
      <w:rFonts w:ascii="Verdana" w:hAnsi="Verdana"/>
      <w:sz w:val="16"/>
      <w:lang w:eastAsia="en-US"/>
    </w:rPr>
  </w:style>
  <w:style w:type="table" w:styleId="Tabellenraster">
    <w:name w:val="Table Grid"/>
    <w:basedOn w:val="NormaleTabelle"/>
    <w:rsid w:val="00A4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link w:val="Textkrper-Einzug2Zchn"/>
    <w:rsid w:val="00A4174E"/>
    <w:pPr>
      <w:spacing w:after="120" w:line="480" w:lineRule="auto"/>
      <w:ind w:left="283"/>
    </w:pPr>
    <w:rPr>
      <w:rFonts w:ascii="Arial Narrow" w:hAnsi="Arial Narrow"/>
      <w:sz w:val="24"/>
    </w:rPr>
  </w:style>
  <w:style w:type="character" w:customStyle="1" w:styleId="Textkrper-Einzug2Zchn">
    <w:name w:val="Textkörper-Einzug 2 Zchn"/>
    <w:basedOn w:val="Absatz-Standardschriftart"/>
    <w:link w:val="Textkrper-Einzug2"/>
    <w:rsid w:val="00A4174E"/>
    <w:rPr>
      <w:rFonts w:ascii="Arial Narrow" w:hAnsi="Arial Narrow"/>
      <w:sz w:val="24"/>
    </w:rPr>
  </w:style>
  <w:style w:type="paragraph" w:customStyle="1" w:styleId="Listenabsatz1">
    <w:name w:val="Listenabsatz1"/>
    <w:basedOn w:val="Standard"/>
    <w:rsid w:val="00A4174E"/>
    <w:pPr>
      <w:ind w:left="720"/>
      <w:contextualSpacing/>
    </w:pPr>
    <w:rPr>
      <w:rFonts w:ascii="Arial" w:hAnsi="Arial"/>
      <w:sz w:val="24"/>
    </w:rPr>
  </w:style>
  <w:style w:type="paragraph" w:customStyle="1" w:styleId="a">
    <w:name w:val="§"/>
    <w:basedOn w:val="Standard"/>
    <w:qFormat/>
    <w:rsid w:val="00A4174E"/>
    <w:pPr>
      <w:keepNext/>
      <w:numPr>
        <w:numId w:val="11"/>
      </w:numPr>
      <w:tabs>
        <w:tab w:val="left" w:pos="567"/>
        <w:tab w:val="left" w:pos="851"/>
      </w:tabs>
      <w:spacing w:before="120" w:after="120" w:line="276" w:lineRule="auto"/>
      <w:outlineLvl w:val="1"/>
    </w:pPr>
    <w:rPr>
      <w:rFonts w:ascii="Arial" w:hAnsi="Arial"/>
    </w:rPr>
  </w:style>
  <w:style w:type="paragraph" w:customStyle="1" w:styleId="Text">
    <w:name w:val="Text"/>
    <w:basedOn w:val="Standard"/>
    <w:rsid w:val="00A4174E"/>
    <w:pPr>
      <w:spacing w:after="120"/>
      <w:ind w:left="851"/>
      <w:jc w:val="both"/>
    </w:pPr>
    <w:rPr>
      <w:rFonts w:ascii="CompatilFact LT Regular" w:hAnsi="CompatilFact LT Regular"/>
    </w:rPr>
  </w:style>
  <w:style w:type="character" w:customStyle="1" w:styleId="FontStyle34">
    <w:name w:val="Font Style34"/>
    <w:basedOn w:val="Absatz-Standardschriftart"/>
    <w:uiPriority w:val="99"/>
    <w:rsid w:val="00E77BE1"/>
    <w:rPr>
      <w:rFonts w:ascii="Arial" w:hAnsi="Arial" w:cs="Arial"/>
      <w:color w:val="000000"/>
      <w:sz w:val="14"/>
      <w:szCs w:val="14"/>
    </w:rPr>
  </w:style>
  <w:style w:type="paragraph" w:styleId="KeinLeerraum">
    <w:name w:val="No Spacing"/>
    <w:uiPriority w:val="1"/>
    <w:qFormat/>
    <w:rsid w:val="00E77BE1"/>
    <w:pPr>
      <w:widowControl w:val="0"/>
      <w:autoSpaceDE w:val="0"/>
      <w:autoSpaceDN w:val="0"/>
      <w:jc w:val="both"/>
    </w:pPr>
    <w:rPr>
      <w:rFonts w:ascii="Georgia" w:hAnsi="Georgia"/>
      <w:sz w:val="22"/>
      <w:szCs w:val="24"/>
    </w:rPr>
  </w:style>
  <w:style w:type="paragraph" w:styleId="Inhaltsverzeichnisberschrift">
    <w:name w:val="TOC Heading"/>
    <w:basedOn w:val="berschrift1"/>
    <w:next w:val="Standard"/>
    <w:uiPriority w:val="39"/>
    <w:semiHidden/>
    <w:unhideWhenUsed/>
    <w:qFormat/>
    <w:rsid w:val="00F01C2B"/>
    <w:pPr>
      <w:keepLines/>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Verzeichnis1">
    <w:name w:val="toc 1"/>
    <w:basedOn w:val="Standard"/>
    <w:next w:val="Standard"/>
    <w:autoRedefine/>
    <w:uiPriority w:val="39"/>
    <w:unhideWhenUsed/>
    <w:rsid w:val="009613E5"/>
    <w:pPr>
      <w:tabs>
        <w:tab w:val="left" w:pos="709"/>
        <w:tab w:val="right" w:leader="dot" w:pos="9346"/>
      </w:tabs>
      <w:spacing w:after="100"/>
    </w:pPr>
  </w:style>
  <w:style w:type="paragraph" w:customStyle="1" w:styleId="berschrift22">
    <w:name w:val="Überschrift 22"/>
    <w:basedOn w:val="Standard"/>
    <w:next w:val="Standard"/>
    <w:rsid w:val="00D651CC"/>
    <w:pPr>
      <w:shd w:val="clear" w:color="auto" w:fill="FFFFFF"/>
      <w:tabs>
        <w:tab w:val="num" w:pos="360"/>
      </w:tabs>
      <w:jc w:val="both"/>
    </w:pPr>
    <w:rPr>
      <w:b/>
      <w:sz w:val="24"/>
    </w:rPr>
  </w:style>
  <w:style w:type="paragraph" w:customStyle="1" w:styleId="berschrift32">
    <w:name w:val="Überschrift 32"/>
    <w:basedOn w:val="Standard"/>
    <w:next w:val="Standard"/>
    <w:rsid w:val="006B08D8"/>
    <w:pPr>
      <w:tabs>
        <w:tab w:val="num" w:pos="360"/>
        <w:tab w:val="left" w:pos="907"/>
      </w:tabs>
      <w:jc w:val="both"/>
    </w:pPr>
    <w:rPr>
      <w:b/>
      <w:sz w:val="24"/>
    </w:rPr>
  </w:style>
  <w:style w:type="character" w:styleId="Hervorhebung">
    <w:name w:val="Emphasis"/>
    <w:basedOn w:val="Absatz-Standardschriftart"/>
    <w:uiPriority w:val="20"/>
    <w:qFormat/>
    <w:rsid w:val="000B60AB"/>
    <w:rPr>
      <w:i/>
      <w:iCs/>
    </w:rPr>
  </w:style>
  <w:style w:type="paragraph" w:customStyle="1" w:styleId="left">
    <w:name w:val="left"/>
    <w:basedOn w:val="Standard"/>
    <w:rsid w:val="000B60A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5179">
      <w:bodyDiv w:val="1"/>
      <w:marLeft w:val="0"/>
      <w:marRight w:val="0"/>
      <w:marTop w:val="0"/>
      <w:marBottom w:val="0"/>
      <w:divBdr>
        <w:top w:val="none" w:sz="0" w:space="0" w:color="auto"/>
        <w:left w:val="none" w:sz="0" w:space="0" w:color="auto"/>
        <w:bottom w:val="none" w:sz="0" w:space="0" w:color="auto"/>
        <w:right w:val="none" w:sz="0" w:space="0" w:color="auto"/>
      </w:divBdr>
    </w:div>
    <w:div w:id="78017307">
      <w:bodyDiv w:val="1"/>
      <w:marLeft w:val="0"/>
      <w:marRight w:val="0"/>
      <w:marTop w:val="0"/>
      <w:marBottom w:val="0"/>
      <w:divBdr>
        <w:top w:val="none" w:sz="0" w:space="0" w:color="auto"/>
        <w:left w:val="none" w:sz="0" w:space="0" w:color="auto"/>
        <w:bottom w:val="none" w:sz="0" w:space="0" w:color="auto"/>
        <w:right w:val="none" w:sz="0" w:space="0" w:color="auto"/>
      </w:divBdr>
    </w:div>
    <w:div w:id="154877868">
      <w:bodyDiv w:val="1"/>
      <w:marLeft w:val="0"/>
      <w:marRight w:val="0"/>
      <w:marTop w:val="0"/>
      <w:marBottom w:val="0"/>
      <w:divBdr>
        <w:top w:val="none" w:sz="0" w:space="0" w:color="auto"/>
        <w:left w:val="none" w:sz="0" w:space="0" w:color="auto"/>
        <w:bottom w:val="none" w:sz="0" w:space="0" w:color="auto"/>
        <w:right w:val="none" w:sz="0" w:space="0" w:color="auto"/>
      </w:divBdr>
    </w:div>
    <w:div w:id="181944779">
      <w:bodyDiv w:val="1"/>
      <w:marLeft w:val="0"/>
      <w:marRight w:val="0"/>
      <w:marTop w:val="0"/>
      <w:marBottom w:val="0"/>
      <w:divBdr>
        <w:top w:val="none" w:sz="0" w:space="0" w:color="auto"/>
        <w:left w:val="none" w:sz="0" w:space="0" w:color="auto"/>
        <w:bottom w:val="none" w:sz="0" w:space="0" w:color="auto"/>
        <w:right w:val="none" w:sz="0" w:space="0" w:color="auto"/>
      </w:divBdr>
    </w:div>
    <w:div w:id="186910493">
      <w:bodyDiv w:val="1"/>
      <w:marLeft w:val="0"/>
      <w:marRight w:val="0"/>
      <w:marTop w:val="0"/>
      <w:marBottom w:val="0"/>
      <w:divBdr>
        <w:top w:val="none" w:sz="0" w:space="0" w:color="auto"/>
        <w:left w:val="none" w:sz="0" w:space="0" w:color="auto"/>
        <w:bottom w:val="none" w:sz="0" w:space="0" w:color="auto"/>
        <w:right w:val="none" w:sz="0" w:space="0" w:color="auto"/>
      </w:divBdr>
    </w:div>
    <w:div w:id="238491708">
      <w:bodyDiv w:val="1"/>
      <w:marLeft w:val="0"/>
      <w:marRight w:val="0"/>
      <w:marTop w:val="0"/>
      <w:marBottom w:val="0"/>
      <w:divBdr>
        <w:top w:val="none" w:sz="0" w:space="0" w:color="auto"/>
        <w:left w:val="none" w:sz="0" w:space="0" w:color="auto"/>
        <w:bottom w:val="none" w:sz="0" w:space="0" w:color="auto"/>
        <w:right w:val="none" w:sz="0" w:space="0" w:color="auto"/>
      </w:divBdr>
    </w:div>
    <w:div w:id="254942422">
      <w:bodyDiv w:val="1"/>
      <w:marLeft w:val="0"/>
      <w:marRight w:val="0"/>
      <w:marTop w:val="0"/>
      <w:marBottom w:val="0"/>
      <w:divBdr>
        <w:top w:val="none" w:sz="0" w:space="0" w:color="auto"/>
        <w:left w:val="none" w:sz="0" w:space="0" w:color="auto"/>
        <w:bottom w:val="none" w:sz="0" w:space="0" w:color="auto"/>
        <w:right w:val="none" w:sz="0" w:space="0" w:color="auto"/>
      </w:divBdr>
    </w:div>
    <w:div w:id="619074204">
      <w:bodyDiv w:val="1"/>
      <w:marLeft w:val="0"/>
      <w:marRight w:val="0"/>
      <w:marTop w:val="0"/>
      <w:marBottom w:val="0"/>
      <w:divBdr>
        <w:top w:val="none" w:sz="0" w:space="0" w:color="auto"/>
        <w:left w:val="none" w:sz="0" w:space="0" w:color="auto"/>
        <w:bottom w:val="none" w:sz="0" w:space="0" w:color="auto"/>
        <w:right w:val="none" w:sz="0" w:space="0" w:color="auto"/>
      </w:divBdr>
    </w:div>
    <w:div w:id="672223245">
      <w:bodyDiv w:val="1"/>
      <w:marLeft w:val="0"/>
      <w:marRight w:val="0"/>
      <w:marTop w:val="0"/>
      <w:marBottom w:val="0"/>
      <w:divBdr>
        <w:top w:val="none" w:sz="0" w:space="0" w:color="auto"/>
        <w:left w:val="none" w:sz="0" w:space="0" w:color="auto"/>
        <w:bottom w:val="none" w:sz="0" w:space="0" w:color="auto"/>
        <w:right w:val="none" w:sz="0" w:space="0" w:color="auto"/>
      </w:divBdr>
    </w:div>
    <w:div w:id="713770625">
      <w:bodyDiv w:val="1"/>
      <w:marLeft w:val="0"/>
      <w:marRight w:val="0"/>
      <w:marTop w:val="0"/>
      <w:marBottom w:val="0"/>
      <w:divBdr>
        <w:top w:val="none" w:sz="0" w:space="0" w:color="auto"/>
        <w:left w:val="none" w:sz="0" w:space="0" w:color="auto"/>
        <w:bottom w:val="none" w:sz="0" w:space="0" w:color="auto"/>
        <w:right w:val="none" w:sz="0" w:space="0" w:color="auto"/>
      </w:divBdr>
    </w:div>
    <w:div w:id="729695477">
      <w:bodyDiv w:val="1"/>
      <w:marLeft w:val="0"/>
      <w:marRight w:val="0"/>
      <w:marTop w:val="0"/>
      <w:marBottom w:val="0"/>
      <w:divBdr>
        <w:top w:val="none" w:sz="0" w:space="0" w:color="auto"/>
        <w:left w:val="none" w:sz="0" w:space="0" w:color="auto"/>
        <w:bottom w:val="none" w:sz="0" w:space="0" w:color="auto"/>
        <w:right w:val="none" w:sz="0" w:space="0" w:color="auto"/>
      </w:divBdr>
    </w:div>
    <w:div w:id="740062226">
      <w:bodyDiv w:val="1"/>
      <w:marLeft w:val="0"/>
      <w:marRight w:val="0"/>
      <w:marTop w:val="0"/>
      <w:marBottom w:val="0"/>
      <w:divBdr>
        <w:top w:val="none" w:sz="0" w:space="0" w:color="auto"/>
        <w:left w:val="none" w:sz="0" w:space="0" w:color="auto"/>
        <w:bottom w:val="none" w:sz="0" w:space="0" w:color="auto"/>
        <w:right w:val="none" w:sz="0" w:space="0" w:color="auto"/>
      </w:divBdr>
    </w:div>
    <w:div w:id="753551983">
      <w:bodyDiv w:val="1"/>
      <w:marLeft w:val="0"/>
      <w:marRight w:val="0"/>
      <w:marTop w:val="0"/>
      <w:marBottom w:val="0"/>
      <w:divBdr>
        <w:top w:val="none" w:sz="0" w:space="0" w:color="auto"/>
        <w:left w:val="none" w:sz="0" w:space="0" w:color="auto"/>
        <w:bottom w:val="none" w:sz="0" w:space="0" w:color="auto"/>
        <w:right w:val="none" w:sz="0" w:space="0" w:color="auto"/>
      </w:divBdr>
    </w:div>
    <w:div w:id="784079197">
      <w:bodyDiv w:val="1"/>
      <w:marLeft w:val="0"/>
      <w:marRight w:val="0"/>
      <w:marTop w:val="0"/>
      <w:marBottom w:val="0"/>
      <w:divBdr>
        <w:top w:val="none" w:sz="0" w:space="0" w:color="auto"/>
        <w:left w:val="none" w:sz="0" w:space="0" w:color="auto"/>
        <w:bottom w:val="none" w:sz="0" w:space="0" w:color="auto"/>
        <w:right w:val="none" w:sz="0" w:space="0" w:color="auto"/>
      </w:divBdr>
    </w:div>
    <w:div w:id="807937244">
      <w:bodyDiv w:val="1"/>
      <w:marLeft w:val="0"/>
      <w:marRight w:val="0"/>
      <w:marTop w:val="0"/>
      <w:marBottom w:val="0"/>
      <w:divBdr>
        <w:top w:val="none" w:sz="0" w:space="0" w:color="auto"/>
        <w:left w:val="none" w:sz="0" w:space="0" w:color="auto"/>
        <w:bottom w:val="none" w:sz="0" w:space="0" w:color="auto"/>
        <w:right w:val="none" w:sz="0" w:space="0" w:color="auto"/>
      </w:divBdr>
      <w:divsChild>
        <w:div w:id="1718970946">
          <w:marLeft w:val="0"/>
          <w:marRight w:val="0"/>
          <w:marTop w:val="0"/>
          <w:marBottom w:val="0"/>
          <w:divBdr>
            <w:top w:val="none" w:sz="0" w:space="0" w:color="auto"/>
            <w:left w:val="none" w:sz="0" w:space="0" w:color="auto"/>
            <w:bottom w:val="none" w:sz="0" w:space="0" w:color="auto"/>
            <w:right w:val="none" w:sz="0" w:space="0" w:color="auto"/>
          </w:divBdr>
        </w:div>
        <w:div w:id="317148408">
          <w:marLeft w:val="0"/>
          <w:marRight w:val="0"/>
          <w:marTop w:val="0"/>
          <w:marBottom w:val="0"/>
          <w:divBdr>
            <w:top w:val="none" w:sz="0" w:space="0" w:color="auto"/>
            <w:left w:val="none" w:sz="0" w:space="0" w:color="auto"/>
            <w:bottom w:val="none" w:sz="0" w:space="0" w:color="auto"/>
            <w:right w:val="none" w:sz="0" w:space="0" w:color="auto"/>
          </w:divBdr>
        </w:div>
        <w:div w:id="1393850584">
          <w:marLeft w:val="0"/>
          <w:marRight w:val="0"/>
          <w:marTop w:val="0"/>
          <w:marBottom w:val="0"/>
          <w:divBdr>
            <w:top w:val="none" w:sz="0" w:space="0" w:color="auto"/>
            <w:left w:val="none" w:sz="0" w:space="0" w:color="auto"/>
            <w:bottom w:val="none" w:sz="0" w:space="0" w:color="auto"/>
            <w:right w:val="none" w:sz="0" w:space="0" w:color="auto"/>
          </w:divBdr>
        </w:div>
      </w:divsChild>
    </w:div>
    <w:div w:id="1023895211">
      <w:bodyDiv w:val="1"/>
      <w:marLeft w:val="0"/>
      <w:marRight w:val="0"/>
      <w:marTop w:val="0"/>
      <w:marBottom w:val="0"/>
      <w:divBdr>
        <w:top w:val="none" w:sz="0" w:space="0" w:color="auto"/>
        <w:left w:val="none" w:sz="0" w:space="0" w:color="auto"/>
        <w:bottom w:val="none" w:sz="0" w:space="0" w:color="auto"/>
        <w:right w:val="none" w:sz="0" w:space="0" w:color="auto"/>
      </w:divBdr>
    </w:div>
    <w:div w:id="1039401193">
      <w:bodyDiv w:val="1"/>
      <w:marLeft w:val="0"/>
      <w:marRight w:val="0"/>
      <w:marTop w:val="0"/>
      <w:marBottom w:val="0"/>
      <w:divBdr>
        <w:top w:val="none" w:sz="0" w:space="0" w:color="auto"/>
        <w:left w:val="none" w:sz="0" w:space="0" w:color="auto"/>
        <w:bottom w:val="none" w:sz="0" w:space="0" w:color="auto"/>
        <w:right w:val="none" w:sz="0" w:space="0" w:color="auto"/>
      </w:divBdr>
    </w:div>
    <w:div w:id="1044214376">
      <w:bodyDiv w:val="1"/>
      <w:marLeft w:val="0"/>
      <w:marRight w:val="0"/>
      <w:marTop w:val="0"/>
      <w:marBottom w:val="0"/>
      <w:divBdr>
        <w:top w:val="none" w:sz="0" w:space="0" w:color="auto"/>
        <w:left w:val="none" w:sz="0" w:space="0" w:color="auto"/>
        <w:bottom w:val="none" w:sz="0" w:space="0" w:color="auto"/>
        <w:right w:val="none" w:sz="0" w:space="0" w:color="auto"/>
      </w:divBdr>
    </w:div>
    <w:div w:id="1092975471">
      <w:bodyDiv w:val="1"/>
      <w:marLeft w:val="0"/>
      <w:marRight w:val="0"/>
      <w:marTop w:val="0"/>
      <w:marBottom w:val="0"/>
      <w:divBdr>
        <w:top w:val="none" w:sz="0" w:space="0" w:color="auto"/>
        <w:left w:val="none" w:sz="0" w:space="0" w:color="auto"/>
        <w:bottom w:val="none" w:sz="0" w:space="0" w:color="auto"/>
        <w:right w:val="none" w:sz="0" w:space="0" w:color="auto"/>
      </w:divBdr>
    </w:div>
    <w:div w:id="1254167640">
      <w:bodyDiv w:val="1"/>
      <w:marLeft w:val="0"/>
      <w:marRight w:val="0"/>
      <w:marTop w:val="0"/>
      <w:marBottom w:val="0"/>
      <w:divBdr>
        <w:top w:val="none" w:sz="0" w:space="0" w:color="auto"/>
        <w:left w:val="none" w:sz="0" w:space="0" w:color="auto"/>
        <w:bottom w:val="none" w:sz="0" w:space="0" w:color="auto"/>
        <w:right w:val="none" w:sz="0" w:space="0" w:color="auto"/>
      </w:divBdr>
    </w:div>
    <w:div w:id="1317294951">
      <w:bodyDiv w:val="1"/>
      <w:marLeft w:val="0"/>
      <w:marRight w:val="0"/>
      <w:marTop w:val="0"/>
      <w:marBottom w:val="0"/>
      <w:divBdr>
        <w:top w:val="none" w:sz="0" w:space="0" w:color="auto"/>
        <w:left w:val="none" w:sz="0" w:space="0" w:color="auto"/>
        <w:bottom w:val="none" w:sz="0" w:space="0" w:color="auto"/>
        <w:right w:val="none" w:sz="0" w:space="0" w:color="auto"/>
      </w:divBdr>
    </w:div>
    <w:div w:id="1332874744">
      <w:bodyDiv w:val="1"/>
      <w:marLeft w:val="0"/>
      <w:marRight w:val="0"/>
      <w:marTop w:val="0"/>
      <w:marBottom w:val="0"/>
      <w:divBdr>
        <w:top w:val="none" w:sz="0" w:space="0" w:color="auto"/>
        <w:left w:val="none" w:sz="0" w:space="0" w:color="auto"/>
        <w:bottom w:val="none" w:sz="0" w:space="0" w:color="auto"/>
        <w:right w:val="none" w:sz="0" w:space="0" w:color="auto"/>
      </w:divBdr>
    </w:div>
    <w:div w:id="1482111811">
      <w:bodyDiv w:val="1"/>
      <w:marLeft w:val="0"/>
      <w:marRight w:val="0"/>
      <w:marTop w:val="0"/>
      <w:marBottom w:val="0"/>
      <w:divBdr>
        <w:top w:val="none" w:sz="0" w:space="0" w:color="auto"/>
        <w:left w:val="none" w:sz="0" w:space="0" w:color="auto"/>
        <w:bottom w:val="none" w:sz="0" w:space="0" w:color="auto"/>
        <w:right w:val="none" w:sz="0" w:space="0" w:color="auto"/>
      </w:divBdr>
    </w:div>
    <w:div w:id="1507162193">
      <w:bodyDiv w:val="1"/>
      <w:marLeft w:val="0"/>
      <w:marRight w:val="0"/>
      <w:marTop w:val="0"/>
      <w:marBottom w:val="0"/>
      <w:divBdr>
        <w:top w:val="none" w:sz="0" w:space="0" w:color="auto"/>
        <w:left w:val="none" w:sz="0" w:space="0" w:color="auto"/>
        <w:bottom w:val="none" w:sz="0" w:space="0" w:color="auto"/>
        <w:right w:val="none" w:sz="0" w:space="0" w:color="auto"/>
      </w:divBdr>
    </w:div>
    <w:div w:id="1674838403">
      <w:bodyDiv w:val="1"/>
      <w:marLeft w:val="0"/>
      <w:marRight w:val="0"/>
      <w:marTop w:val="0"/>
      <w:marBottom w:val="0"/>
      <w:divBdr>
        <w:top w:val="none" w:sz="0" w:space="0" w:color="auto"/>
        <w:left w:val="none" w:sz="0" w:space="0" w:color="auto"/>
        <w:bottom w:val="none" w:sz="0" w:space="0" w:color="auto"/>
        <w:right w:val="none" w:sz="0" w:space="0" w:color="auto"/>
      </w:divBdr>
    </w:div>
    <w:div w:id="1696614390">
      <w:bodyDiv w:val="1"/>
      <w:marLeft w:val="0"/>
      <w:marRight w:val="0"/>
      <w:marTop w:val="0"/>
      <w:marBottom w:val="0"/>
      <w:divBdr>
        <w:top w:val="none" w:sz="0" w:space="0" w:color="auto"/>
        <w:left w:val="none" w:sz="0" w:space="0" w:color="auto"/>
        <w:bottom w:val="none" w:sz="0" w:space="0" w:color="auto"/>
        <w:right w:val="none" w:sz="0" w:space="0" w:color="auto"/>
      </w:divBdr>
    </w:div>
    <w:div w:id="1811827258">
      <w:bodyDiv w:val="1"/>
      <w:marLeft w:val="0"/>
      <w:marRight w:val="0"/>
      <w:marTop w:val="0"/>
      <w:marBottom w:val="0"/>
      <w:divBdr>
        <w:top w:val="none" w:sz="0" w:space="0" w:color="auto"/>
        <w:left w:val="none" w:sz="0" w:space="0" w:color="auto"/>
        <w:bottom w:val="none" w:sz="0" w:space="0" w:color="auto"/>
        <w:right w:val="none" w:sz="0" w:space="0" w:color="auto"/>
      </w:divBdr>
    </w:div>
    <w:div w:id="1879312200">
      <w:bodyDiv w:val="1"/>
      <w:marLeft w:val="0"/>
      <w:marRight w:val="0"/>
      <w:marTop w:val="0"/>
      <w:marBottom w:val="0"/>
      <w:divBdr>
        <w:top w:val="none" w:sz="0" w:space="0" w:color="auto"/>
        <w:left w:val="none" w:sz="0" w:space="0" w:color="auto"/>
        <w:bottom w:val="none" w:sz="0" w:space="0" w:color="auto"/>
        <w:right w:val="none" w:sz="0" w:space="0" w:color="auto"/>
      </w:divBdr>
    </w:div>
    <w:div w:id="1911578489">
      <w:bodyDiv w:val="1"/>
      <w:marLeft w:val="0"/>
      <w:marRight w:val="0"/>
      <w:marTop w:val="0"/>
      <w:marBottom w:val="0"/>
      <w:divBdr>
        <w:top w:val="none" w:sz="0" w:space="0" w:color="auto"/>
        <w:left w:val="none" w:sz="0" w:space="0" w:color="auto"/>
        <w:bottom w:val="none" w:sz="0" w:space="0" w:color="auto"/>
        <w:right w:val="none" w:sz="0" w:space="0" w:color="auto"/>
      </w:divBdr>
    </w:div>
    <w:div w:id="1911891300">
      <w:bodyDiv w:val="1"/>
      <w:marLeft w:val="0"/>
      <w:marRight w:val="0"/>
      <w:marTop w:val="0"/>
      <w:marBottom w:val="0"/>
      <w:divBdr>
        <w:top w:val="none" w:sz="0" w:space="0" w:color="auto"/>
        <w:left w:val="none" w:sz="0" w:space="0" w:color="auto"/>
        <w:bottom w:val="none" w:sz="0" w:space="0" w:color="auto"/>
        <w:right w:val="none" w:sz="0" w:space="0" w:color="auto"/>
      </w:divBdr>
    </w:div>
    <w:div w:id="1917083907">
      <w:bodyDiv w:val="1"/>
      <w:marLeft w:val="0"/>
      <w:marRight w:val="0"/>
      <w:marTop w:val="0"/>
      <w:marBottom w:val="0"/>
      <w:divBdr>
        <w:top w:val="none" w:sz="0" w:space="0" w:color="auto"/>
        <w:left w:val="none" w:sz="0" w:space="0" w:color="auto"/>
        <w:bottom w:val="none" w:sz="0" w:space="0" w:color="auto"/>
        <w:right w:val="none" w:sz="0" w:space="0" w:color="auto"/>
      </w:divBdr>
    </w:div>
    <w:div w:id="212515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21F91F270810F4AB47C92B0705D793F" ma:contentTypeVersion="2" ma:contentTypeDescription="Ein neues Dokument erstellen." ma:contentTypeScope="" ma:versionID="ff6049378d59f27de03e2e3f8e5c2c2a">
  <xsd:schema xmlns:xsd="http://www.w3.org/2001/XMLSchema" xmlns:xs="http://www.w3.org/2001/XMLSchema" xmlns:p="http://schemas.microsoft.com/office/2006/metadata/properties" xmlns:ns2="1cd019c1-634f-4a00-819d-7032774f6e2e" targetNamespace="http://schemas.microsoft.com/office/2006/metadata/properties" ma:root="true" ma:fieldsID="6b25bbdac663fbf9ff350debb754843d" ns2:_="">
    <xsd:import namespace="1cd019c1-634f-4a00-819d-7032774f6e2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019c1-634f-4a00-819d-7032774f6e2e"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6D323-78F2-4882-BFD7-56FC92A3B56B}">
  <ds:schemaRefs>
    <ds:schemaRef ds:uri="http://www.w3.org/XML/1998/namespace"/>
    <ds:schemaRef ds:uri="1cd019c1-634f-4a00-819d-7032774f6e2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02EA95E-DA4C-40D1-ADCC-3CD34F5410A4}">
  <ds:schemaRefs>
    <ds:schemaRef ds:uri="http://schemas.microsoft.com/sharepoint/v3/contenttype/forms"/>
  </ds:schemaRefs>
</ds:datastoreItem>
</file>

<file path=customXml/itemProps3.xml><?xml version="1.0" encoding="utf-8"?>
<ds:datastoreItem xmlns:ds="http://schemas.openxmlformats.org/officeDocument/2006/customXml" ds:itemID="{C62467AD-6B64-47F5-82A5-878898BBE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019c1-634f-4a00-819d-7032774f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91735-5019-421A-912C-7ED6C35B0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7208</Words>
  <Characters>49945</Characters>
  <Application>Microsoft Office Word</Application>
  <DocSecurity>4</DocSecurity>
  <Lines>416</Lines>
  <Paragraphs>114</Paragraphs>
  <ScaleCrop>false</ScaleCrop>
  <HeadingPairs>
    <vt:vector size="2" baseType="variant">
      <vt:variant>
        <vt:lpstr>Titel</vt:lpstr>
      </vt:variant>
      <vt:variant>
        <vt:i4>1</vt:i4>
      </vt:variant>
    </vt:vector>
  </HeadingPairs>
  <TitlesOfParts>
    <vt:vector size="1" baseType="lpstr">
      <vt:lpstr/>
    </vt:vector>
  </TitlesOfParts>
  <Company>Kapellmann und Partner</Company>
  <LinksUpToDate>false</LinksUpToDate>
  <CharactersWithSpaces>57039</CharactersWithSpaces>
  <SharedDoc>false</SharedDoc>
  <HLinks>
    <vt:vector size="6" baseType="variant">
      <vt:variant>
        <vt:i4>6815753</vt:i4>
      </vt:variant>
      <vt:variant>
        <vt:i4>0</vt:i4>
      </vt:variant>
      <vt:variant>
        <vt:i4>0</vt:i4>
      </vt:variant>
      <vt:variant>
        <vt:i4>5</vt:i4>
      </vt:variant>
      <vt:variant>
        <vt:lpwstr>mailto:zentraler-einkauf@vbl.de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c:creator>
  <cp:lastModifiedBy>Foitzik, Yvonne</cp:lastModifiedBy>
  <cp:revision>2</cp:revision>
  <cp:lastPrinted>2022-06-13T07:34:00Z</cp:lastPrinted>
  <dcterms:created xsi:type="dcterms:W3CDTF">2025-10-30T09:14:00Z</dcterms:created>
  <dcterms:modified xsi:type="dcterms:W3CDTF">2025-10-30T09:14:00Z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0x010100621F91F270810F4AB47C92B0705D793F</vt:lpwstr>
  </property>
</Properties>
</file>