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8466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8466-5-51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Gartenlandschaftsbauarbeiten Oberflächen Umfeld Welterbeforum Schacht XII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Erstellung von Oberflächen mit Nebenarbeiten um den Neubau des Welterbeforum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