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OGS Voiswinkel, Elektro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III-2-2026-CO-032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Im Zuge der Erweiterung der Offenen Ganztagsschule (OGS) an der Katholischen Grundschule Voiswinkel werden die Elektroinstallationsarbeiten für den eingeschossigen OGS-Anbau so-wie die erforderlichen Anpassungen im Bestandsgebäude aus-geschrieben. Die Arbeiten erfolgen im laufenden Schulbetrieb und umfassen die betriebsfertige Herstellung der elektrischen Anlagen.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