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III-2-2026-CO-032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Elektro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Zuge der Erweiterung der Offenen Ganztagsschule (OGS) an der Katholischen Grundschule Voiswinkel werden die Elektroinstallationsarbeiten für den eingeschossigen OGS-Anbau so-wie die erforderlichen Anpassungen im Bestandsgebäude aus-geschrieben. Die Arbeiten erfolgen im laufenden Schulbetrieb und umfassen die betriebsfertige Herstellung der elektrischen Anlagen.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