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5-2025-07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Fasergekoppelter Lasercombiner, 4 Wellenläng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