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945-6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andschaftsbau - Sanierung und Umgestaltung der Schulsportanlagen - Kompass-Schule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andschaftsbauarbeiten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