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45-67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andschaftsbau - Sanierung und Umgestaltung der Schulsportanlagen - Kompass-Schul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andschaftsbau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