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961"/>
      </w:tblGrid>
      <w:tr>
        <w:trPr>
          <w:trHeight w:val="1066"/>
        </w:trPr>
        <w:tc>
          <w:tcPr>
            <w:tcW w:w="4395" w:type="dxa"/>
            <w:vAlign w:val="bottom"/>
          </w:tcPr>
          <w:p>
            <w:pPr>
              <w:ind w:right="314"/>
              <w:jc w:val="right"/>
              <w:rPr>
                <w:b/>
                <w:sz w:val="24"/>
              </w:rPr>
            </w:pPr>
            <w:r>
              <w:rPr>
                <w:b/>
                <w:sz w:val="24"/>
              </w:rPr>
              <w:t xml:space="preserve">Name der juristischen Person </w:t>
            </w:r>
            <w:r>
              <w:rPr>
                <w:sz w:val="20"/>
              </w:rPr>
              <w:t>[Firmenname inkl. Rechtsform (z.B. GmbH)]</w:t>
            </w:r>
            <w:r>
              <w:rPr>
                <w:b/>
                <w:sz w:val="20"/>
              </w:rPr>
              <w:t xml:space="preserve"> </w:t>
            </w:r>
          </w:p>
          <w:p>
            <w:pPr>
              <w:ind w:right="314"/>
              <w:jc w:val="right"/>
              <w:rPr>
                <w:b/>
                <w:sz w:val="24"/>
              </w:rPr>
            </w:pPr>
            <w:r>
              <w:rPr>
                <w:b/>
                <w:sz w:val="24"/>
              </w:rPr>
              <w:t xml:space="preserve">bzw. der natürlichen Person, </w:t>
            </w:r>
          </w:p>
          <w:p>
            <w:pPr>
              <w:ind w:right="314"/>
              <w:jc w:val="right"/>
              <w:rPr>
                <w:sz w:val="24"/>
              </w:rPr>
            </w:pPr>
            <w:r>
              <w:rPr>
                <w:sz w:val="24"/>
              </w:rPr>
              <w:t>die diese Erklärung abgibt</w:t>
            </w:r>
          </w:p>
        </w:tc>
        <w:tc>
          <w:tcPr>
            <w:tcW w:w="4961" w:type="dxa"/>
            <w:tcBorders>
              <w:bottom w:val="single" w:sz="4" w:space="0" w:color="auto"/>
            </w:tcBorders>
            <w:vAlign w:val="bottom"/>
          </w:tcPr>
          <w:p>
            <w:pPr>
              <w:ind w:left="181" w:right="-108"/>
              <w:rPr>
                <w:sz w:val="24"/>
              </w:rPr>
            </w:pPr>
          </w:p>
          <w:p>
            <w:pPr>
              <w:ind w:left="181" w:right="-108"/>
              <w:rPr>
                <w:sz w:val="24"/>
              </w:rPr>
            </w:pPr>
          </w:p>
          <w:p>
            <w:pPr>
              <w:ind w:left="181" w:right="-108"/>
              <w:rPr>
                <w:sz w:val="24"/>
              </w:rPr>
            </w:pPr>
          </w:p>
          <w:p>
            <w:pPr>
              <w:ind w:left="181" w:right="-108"/>
              <w:rPr>
                <w:sz w:val="24"/>
              </w:rPr>
            </w:pPr>
          </w:p>
        </w:tc>
      </w:tr>
      <w:tr>
        <w:trPr>
          <w:trHeight w:val="987"/>
        </w:trPr>
        <w:tc>
          <w:tcPr>
            <w:tcW w:w="4395" w:type="dxa"/>
            <w:vAlign w:val="bottom"/>
          </w:tcPr>
          <w:p>
            <w:pPr>
              <w:ind w:right="314"/>
              <w:jc w:val="right"/>
              <w:rPr>
                <w:rFonts w:cstheme="minorHAnsi"/>
                <w:sz w:val="24"/>
              </w:rPr>
            </w:pPr>
            <w:r>
              <w:rPr>
                <w:rFonts w:cstheme="minorHAnsi"/>
                <w:sz w:val="24"/>
              </w:rPr>
              <w:t>Anschrift</w:t>
            </w:r>
          </w:p>
          <w:p>
            <w:pPr>
              <w:ind w:right="314"/>
              <w:jc w:val="right"/>
              <w:rPr>
                <w:sz w:val="24"/>
              </w:rPr>
            </w:pPr>
            <w:r>
              <w:rPr>
                <w:rFonts w:cstheme="minorHAnsi"/>
                <w:sz w:val="20"/>
              </w:rPr>
              <w:t>(Straße, Nr.; PLZ, Ort)</w:t>
            </w:r>
          </w:p>
        </w:tc>
        <w:tc>
          <w:tcPr>
            <w:tcW w:w="4961" w:type="dxa"/>
            <w:tcBorders>
              <w:top w:val="single" w:sz="4" w:space="0" w:color="auto"/>
              <w:bottom w:val="single" w:sz="4" w:space="0" w:color="auto"/>
            </w:tcBorders>
            <w:vAlign w:val="bottom"/>
          </w:tcPr>
          <w:p>
            <w:pPr>
              <w:ind w:left="181" w:right="-108"/>
              <w:rPr>
                <w:sz w:val="24"/>
              </w:rPr>
            </w:pPr>
          </w:p>
          <w:p>
            <w:pPr>
              <w:ind w:left="181" w:right="-108"/>
              <w:rPr>
                <w:sz w:val="24"/>
              </w:rPr>
            </w:pPr>
          </w:p>
        </w:tc>
      </w:tr>
      <w:tr>
        <w:trPr>
          <w:trHeight w:val="717"/>
        </w:trPr>
        <w:tc>
          <w:tcPr>
            <w:tcW w:w="4395" w:type="dxa"/>
            <w:vAlign w:val="bottom"/>
          </w:tcPr>
          <w:p>
            <w:pPr>
              <w:spacing w:before="60"/>
              <w:ind w:right="314"/>
              <w:jc w:val="right"/>
              <w:rPr>
                <w:rFonts w:cstheme="minorHAnsi"/>
                <w:sz w:val="24"/>
              </w:rPr>
            </w:pPr>
            <w:r>
              <w:rPr>
                <w:rFonts w:cstheme="minorHAnsi"/>
                <w:sz w:val="24"/>
              </w:rPr>
              <w:t>Telefon</w:t>
            </w:r>
          </w:p>
        </w:tc>
        <w:tc>
          <w:tcPr>
            <w:tcW w:w="4961" w:type="dxa"/>
            <w:tcBorders>
              <w:top w:val="single" w:sz="4" w:space="0" w:color="auto"/>
              <w:bottom w:val="single" w:sz="4" w:space="0" w:color="auto"/>
            </w:tcBorders>
            <w:vAlign w:val="bottom"/>
          </w:tcPr>
          <w:p>
            <w:pPr>
              <w:ind w:left="181" w:right="-108"/>
              <w:rPr>
                <w:sz w:val="24"/>
              </w:rPr>
            </w:pPr>
          </w:p>
        </w:tc>
      </w:tr>
      <w:tr>
        <w:trPr>
          <w:trHeight w:val="698"/>
        </w:trPr>
        <w:tc>
          <w:tcPr>
            <w:tcW w:w="4395" w:type="dxa"/>
            <w:vAlign w:val="bottom"/>
          </w:tcPr>
          <w:p>
            <w:pPr>
              <w:spacing w:before="60"/>
              <w:ind w:right="314"/>
              <w:jc w:val="right"/>
              <w:rPr>
                <w:rFonts w:cstheme="minorHAnsi"/>
                <w:sz w:val="24"/>
              </w:rPr>
            </w:pPr>
            <w:r>
              <w:rPr>
                <w:rFonts w:cstheme="minorHAnsi"/>
                <w:sz w:val="24"/>
              </w:rPr>
              <w:t>Telefax</w:t>
            </w:r>
          </w:p>
        </w:tc>
        <w:tc>
          <w:tcPr>
            <w:tcW w:w="4961" w:type="dxa"/>
            <w:tcBorders>
              <w:top w:val="single" w:sz="4" w:space="0" w:color="auto"/>
              <w:bottom w:val="single" w:sz="4" w:space="0" w:color="auto"/>
            </w:tcBorders>
            <w:vAlign w:val="bottom"/>
          </w:tcPr>
          <w:p>
            <w:pPr>
              <w:ind w:left="181" w:right="-108"/>
              <w:rPr>
                <w:sz w:val="24"/>
              </w:rPr>
            </w:pPr>
          </w:p>
        </w:tc>
      </w:tr>
      <w:tr>
        <w:trPr>
          <w:trHeight w:val="694"/>
        </w:trPr>
        <w:tc>
          <w:tcPr>
            <w:tcW w:w="4395" w:type="dxa"/>
            <w:vAlign w:val="bottom"/>
          </w:tcPr>
          <w:p>
            <w:pPr>
              <w:spacing w:before="60"/>
              <w:ind w:right="314"/>
              <w:jc w:val="right"/>
              <w:rPr>
                <w:sz w:val="24"/>
              </w:rPr>
            </w:pPr>
            <w:r>
              <w:rPr>
                <w:rFonts w:cstheme="minorHAnsi"/>
                <w:sz w:val="24"/>
              </w:rPr>
              <w:t>E-Mail</w:t>
            </w:r>
          </w:p>
        </w:tc>
        <w:tc>
          <w:tcPr>
            <w:tcW w:w="4961" w:type="dxa"/>
            <w:tcBorders>
              <w:top w:val="single" w:sz="4" w:space="0" w:color="auto"/>
              <w:bottom w:val="single" w:sz="4" w:space="0" w:color="auto"/>
            </w:tcBorders>
            <w:vAlign w:val="bottom"/>
          </w:tcPr>
          <w:p>
            <w:pPr>
              <w:ind w:left="181" w:right="-108"/>
              <w:rPr>
                <w:sz w:val="24"/>
              </w:rPr>
            </w:pPr>
          </w:p>
        </w:tc>
      </w:tr>
      <w:tr>
        <w:trPr>
          <w:trHeight w:val="694"/>
        </w:trPr>
        <w:tc>
          <w:tcPr>
            <w:tcW w:w="4395" w:type="dxa"/>
            <w:vAlign w:val="bottom"/>
          </w:tcPr>
          <w:p>
            <w:pPr>
              <w:spacing w:before="60"/>
              <w:ind w:right="314"/>
              <w:jc w:val="right"/>
              <w:rPr>
                <w:sz w:val="24"/>
              </w:rPr>
            </w:pPr>
            <w:r>
              <w:rPr>
                <w:rFonts w:cstheme="minorHAnsi"/>
                <w:sz w:val="24"/>
              </w:rPr>
              <w:t>Umsatzsteuer-ID</w:t>
            </w:r>
          </w:p>
        </w:tc>
        <w:tc>
          <w:tcPr>
            <w:tcW w:w="4961" w:type="dxa"/>
            <w:tcBorders>
              <w:top w:val="single" w:sz="4" w:space="0" w:color="auto"/>
              <w:bottom w:val="single" w:sz="4" w:space="0" w:color="auto"/>
            </w:tcBorders>
            <w:vAlign w:val="bottom"/>
          </w:tcPr>
          <w:p>
            <w:pPr>
              <w:ind w:left="181" w:right="-108"/>
              <w:rPr>
                <w:sz w:val="24"/>
              </w:rPr>
            </w:pPr>
          </w:p>
        </w:tc>
      </w:tr>
      <w:tr>
        <w:trPr>
          <w:trHeight w:val="936"/>
        </w:trPr>
        <w:tc>
          <w:tcPr>
            <w:tcW w:w="9356" w:type="dxa"/>
            <w:gridSpan w:val="2"/>
            <w:vAlign w:val="bottom"/>
          </w:tcPr>
          <w:p>
            <w:pPr>
              <w:spacing w:before="120"/>
              <w:jc w:val="both"/>
              <w:rPr>
                <w:rFonts w:cstheme="minorHAnsi"/>
                <w:sz w:val="24"/>
                <w:szCs w:val="24"/>
              </w:rPr>
            </w:pPr>
            <w:r>
              <w:rPr>
                <w:sz w:val="24"/>
              </w:rPr>
              <w:t>wenn zur Eintragung in das Handelsregister verpflichtet:</w:t>
            </w:r>
          </w:p>
        </w:tc>
      </w:tr>
      <w:tr>
        <w:trPr>
          <w:trHeight w:val="768"/>
        </w:trPr>
        <w:tc>
          <w:tcPr>
            <w:tcW w:w="4395" w:type="dxa"/>
            <w:vAlign w:val="bottom"/>
          </w:tcPr>
          <w:p>
            <w:pPr>
              <w:spacing w:before="60"/>
              <w:ind w:left="458" w:right="314"/>
              <w:jc w:val="right"/>
              <w:rPr>
                <w:rFonts w:cstheme="minorHAnsi"/>
                <w:sz w:val="24"/>
              </w:rPr>
            </w:pPr>
            <w:r>
              <w:rPr>
                <w:rFonts w:cstheme="minorHAnsi"/>
                <w:sz w:val="24"/>
              </w:rPr>
              <w:t>Registernummer</w:t>
            </w:r>
          </w:p>
          <w:p>
            <w:pPr>
              <w:spacing w:before="60"/>
              <w:ind w:left="458" w:right="314"/>
              <w:jc w:val="right"/>
              <w:rPr>
                <w:sz w:val="24"/>
              </w:rPr>
            </w:pPr>
            <w:r>
              <w:rPr>
                <w:rFonts w:cstheme="minorHAnsi"/>
                <w:sz w:val="20"/>
              </w:rPr>
              <w:t>(z. B. HRA 12345)</w:t>
            </w:r>
          </w:p>
        </w:tc>
        <w:tc>
          <w:tcPr>
            <w:tcW w:w="4961" w:type="dxa"/>
            <w:tcBorders>
              <w:bottom w:val="single" w:sz="4" w:space="0" w:color="auto"/>
            </w:tcBorders>
            <w:vAlign w:val="bottom"/>
          </w:tcPr>
          <w:p>
            <w:pPr>
              <w:ind w:left="181" w:right="-108"/>
              <w:rPr>
                <w:sz w:val="24"/>
              </w:rPr>
            </w:pPr>
          </w:p>
        </w:tc>
      </w:tr>
      <w:tr>
        <w:trPr>
          <w:trHeight w:val="625"/>
        </w:trPr>
        <w:tc>
          <w:tcPr>
            <w:tcW w:w="4395" w:type="dxa"/>
            <w:vAlign w:val="bottom"/>
          </w:tcPr>
          <w:p>
            <w:pPr>
              <w:spacing w:before="60"/>
              <w:ind w:left="458" w:right="314"/>
              <w:jc w:val="right"/>
              <w:rPr>
                <w:sz w:val="24"/>
              </w:rPr>
            </w:pPr>
            <w:r>
              <w:rPr>
                <w:rFonts w:cstheme="minorHAnsi"/>
                <w:sz w:val="24"/>
              </w:rPr>
              <w:t>Registergericht</w:t>
            </w:r>
          </w:p>
        </w:tc>
        <w:tc>
          <w:tcPr>
            <w:tcW w:w="4961" w:type="dxa"/>
            <w:tcBorders>
              <w:top w:val="single" w:sz="4" w:space="0" w:color="auto"/>
              <w:bottom w:val="single" w:sz="4" w:space="0" w:color="auto"/>
            </w:tcBorders>
            <w:vAlign w:val="bottom"/>
          </w:tcPr>
          <w:p>
            <w:pPr>
              <w:ind w:left="181" w:right="-108"/>
              <w:rPr>
                <w:sz w:val="24"/>
              </w:rPr>
            </w:pPr>
          </w:p>
        </w:tc>
      </w:tr>
      <w:tr>
        <w:trPr>
          <w:trHeight w:val="946"/>
        </w:trPr>
        <w:tc>
          <w:tcPr>
            <w:tcW w:w="9356" w:type="dxa"/>
            <w:gridSpan w:val="2"/>
            <w:vAlign w:val="bottom"/>
          </w:tcPr>
          <w:p>
            <w:pPr>
              <w:spacing w:before="120"/>
              <w:jc w:val="both"/>
              <w:rPr>
                <w:rFonts w:cstheme="minorHAnsi"/>
                <w:sz w:val="24"/>
                <w:szCs w:val="24"/>
              </w:rPr>
            </w:pPr>
            <w:r>
              <w:rPr>
                <w:sz w:val="24"/>
              </w:rPr>
              <w:t xml:space="preserve">wenn </w:t>
            </w:r>
            <w:r>
              <w:rPr>
                <w:sz w:val="24"/>
                <w:u w:val="single"/>
              </w:rPr>
              <w:t>nicht</w:t>
            </w:r>
            <w:r>
              <w:rPr>
                <w:sz w:val="24"/>
              </w:rPr>
              <w:t xml:space="preserve"> zur Eintragung in das Handelsregister verpflichtet:</w:t>
            </w:r>
          </w:p>
        </w:tc>
      </w:tr>
      <w:tr>
        <w:trPr>
          <w:trHeight w:val="1265"/>
        </w:trPr>
        <w:tc>
          <w:tcPr>
            <w:tcW w:w="4395" w:type="dxa"/>
            <w:vAlign w:val="bottom"/>
          </w:tcPr>
          <w:p>
            <w:pPr>
              <w:spacing w:before="60"/>
              <w:ind w:left="33" w:right="314"/>
              <w:jc w:val="right"/>
              <w:rPr>
                <w:rFonts w:cstheme="minorHAnsi"/>
                <w:sz w:val="24"/>
              </w:rPr>
            </w:pPr>
            <w:r>
              <w:rPr>
                <w:rFonts w:cstheme="minorHAnsi"/>
                <w:sz w:val="24"/>
              </w:rPr>
              <w:t>Vor- und Nachname; Geburtsname;</w:t>
            </w:r>
          </w:p>
          <w:p>
            <w:pPr>
              <w:spacing w:before="60"/>
              <w:ind w:left="33" w:right="314"/>
              <w:jc w:val="right"/>
              <w:rPr>
                <w:rFonts w:cstheme="minorHAnsi"/>
                <w:sz w:val="24"/>
              </w:rPr>
            </w:pPr>
            <w:r>
              <w:rPr>
                <w:rFonts w:cstheme="minorHAnsi"/>
                <w:sz w:val="24"/>
              </w:rPr>
              <w:t>Geburtsdatum und –</w:t>
            </w:r>
            <w:proofErr w:type="spellStart"/>
            <w:r>
              <w:rPr>
                <w:rFonts w:cstheme="minorHAnsi"/>
                <w:sz w:val="24"/>
              </w:rPr>
              <w:t>ort</w:t>
            </w:r>
            <w:proofErr w:type="spellEnd"/>
            <w:r>
              <w:rPr>
                <w:rFonts w:cstheme="minorHAnsi"/>
                <w:sz w:val="24"/>
              </w:rPr>
              <w:t>;</w:t>
            </w:r>
          </w:p>
          <w:p>
            <w:pPr>
              <w:spacing w:before="60"/>
              <w:ind w:left="33" w:right="314"/>
              <w:jc w:val="right"/>
              <w:rPr>
                <w:rFonts w:cstheme="minorHAnsi"/>
                <w:sz w:val="24"/>
              </w:rPr>
            </w:pPr>
            <w:r>
              <w:rPr>
                <w:rFonts w:cstheme="minorHAnsi"/>
                <w:sz w:val="24"/>
                <w:u w:val="single"/>
              </w:rPr>
              <w:t>des Inhabers</w:t>
            </w:r>
          </w:p>
        </w:tc>
        <w:tc>
          <w:tcPr>
            <w:tcW w:w="4961" w:type="dxa"/>
            <w:tcBorders>
              <w:bottom w:val="single" w:sz="4" w:space="0" w:color="auto"/>
            </w:tcBorders>
            <w:vAlign w:val="bottom"/>
          </w:tcPr>
          <w:p>
            <w:pPr>
              <w:ind w:left="175" w:right="-108"/>
              <w:rPr>
                <w:sz w:val="24"/>
              </w:rPr>
            </w:pPr>
          </w:p>
          <w:p>
            <w:pPr>
              <w:ind w:left="175" w:right="-108"/>
              <w:rPr>
                <w:sz w:val="24"/>
              </w:rPr>
            </w:pPr>
          </w:p>
          <w:p>
            <w:pPr>
              <w:ind w:left="175" w:right="-108"/>
              <w:rPr>
                <w:sz w:val="24"/>
              </w:rPr>
            </w:pPr>
          </w:p>
        </w:tc>
      </w:tr>
    </w:tbl>
    <w:p/>
    <w:p>
      <w:pPr>
        <w:spacing w:before="120" w:after="0" w:line="240" w:lineRule="auto"/>
        <w:jc w:val="both"/>
        <w:rPr>
          <w:rFonts w:cstheme="minorHAnsi"/>
          <w:sz w:val="24"/>
          <w:szCs w:val="24"/>
        </w:rPr>
      </w:pPr>
      <w:r>
        <w:rPr>
          <w:rFonts w:cstheme="minorHAnsi"/>
          <w:sz w:val="24"/>
          <w:szCs w:val="24"/>
        </w:rPr>
        <w:t xml:space="preserve">Ist bei einem elektronisch übermittelten Angebot in Textform nach § 126b BGB der Name der juristischen Person bzw. der natürlichen Person, die die Erklärung abgibt, </w:t>
      </w:r>
      <w:r>
        <w:rPr>
          <w:rFonts w:cstheme="minorHAnsi"/>
          <w:sz w:val="24"/>
          <w:szCs w:val="24"/>
          <w:u w:val="single"/>
        </w:rPr>
        <w:t>an o.g. Stelle</w:t>
      </w:r>
      <w:r>
        <w:rPr>
          <w:rFonts w:cstheme="minorHAnsi"/>
          <w:sz w:val="24"/>
          <w:szCs w:val="24"/>
        </w:rPr>
        <w:t xml:space="preserve"> nicht angegeben oder ist ein elektronisches Angebot, das signiert werden muss, nicht wie vorgegeben signiert, </w:t>
      </w:r>
      <w:r>
        <w:rPr>
          <w:rFonts w:cstheme="minorHAnsi"/>
          <w:b/>
          <w:sz w:val="24"/>
          <w:szCs w:val="24"/>
        </w:rPr>
        <w:t>wird das Angebot vom Vergabeverfahren ausgeschlossen.</w:t>
      </w:r>
      <w:r>
        <w:rPr>
          <w:rFonts w:cstheme="minorHAnsi"/>
          <w:sz w:val="24"/>
          <w:szCs w:val="24"/>
        </w:rPr>
        <w:t xml:space="preserve"> </w:t>
      </w:r>
      <w:r>
        <w:rPr>
          <w:rFonts w:cstheme="minorHAnsi"/>
          <w:sz w:val="24"/>
          <w:szCs w:val="24"/>
        </w:rPr>
        <w:br w:type="page"/>
      </w:r>
    </w:p>
    <w:p>
      <w:pPr>
        <w:spacing w:before="120" w:after="0" w:line="240" w:lineRule="auto"/>
        <w:jc w:val="both"/>
        <w:rPr>
          <w:rFonts w:cstheme="minorHAnsi"/>
          <w:sz w:val="24"/>
          <w:szCs w:val="24"/>
        </w:rPr>
      </w:pPr>
      <w:r>
        <w:rPr>
          <w:rFonts w:cstheme="minorHAnsi"/>
          <w:sz w:val="24"/>
          <w:szCs w:val="24"/>
        </w:rPr>
        <w:lastRenderedPageBreak/>
        <w:t>Das Angebot umfasst folgende Vertragsbestandteile und Anlagen:</w:t>
      </w:r>
    </w:p>
    <w:p>
      <w:pPr>
        <w:spacing w:after="120" w:line="240" w:lineRule="auto"/>
        <w:jc w:val="both"/>
        <w:rPr>
          <w:rFonts w:cstheme="minorHAnsi"/>
          <w:sz w:val="24"/>
          <w:szCs w:val="24"/>
        </w:rPr>
      </w:pPr>
    </w:p>
    <w:p>
      <w:pPr>
        <w:spacing w:after="120"/>
        <w:ind w:left="540" w:hanging="360"/>
        <w:rPr>
          <w:rFonts w:cstheme="minorHAnsi"/>
          <w:b/>
          <w:sz w:val="24"/>
          <w:szCs w:val="24"/>
        </w:rPr>
      </w:pPr>
      <w:sdt>
        <w:sdtPr>
          <w:rPr>
            <w:rFonts w:cstheme="minorHAnsi"/>
            <w:sz w:val="24"/>
            <w:szCs w:val="24"/>
          </w:rPr>
          <w:id w:val="-448472423"/>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w:t>
      </w:r>
      <w:r>
        <w:rPr>
          <w:rFonts w:cstheme="minorHAnsi"/>
          <w:b/>
          <w:sz w:val="24"/>
          <w:szCs w:val="24"/>
        </w:rPr>
        <w:t>Leistungsbeschreibungen:</w:t>
      </w:r>
    </w:p>
    <w:p>
      <w:pPr>
        <w:spacing w:after="120"/>
        <w:ind w:left="540" w:hanging="360"/>
        <w:rPr>
          <w:rFonts w:cstheme="minorHAnsi"/>
          <w:sz w:val="24"/>
          <w:szCs w:val="24"/>
        </w:rPr>
      </w:pPr>
      <w:r>
        <w:rPr>
          <w:rFonts w:cstheme="minorHAnsi"/>
          <w:sz w:val="24"/>
          <w:szCs w:val="24"/>
        </w:rPr>
        <w:tab/>
      </w:r>
      <w:sdt>
        <w:sdtPr>
          <w:rPr>
            <w:rFonts w:cstheme="minorHAnsi"/>
            <w:sz w:val="24"/>
            <w:szCs w:val="24"/>
          </w:rPr>
          <w:id w:val="1652017019"/>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Leistungsbeschreibung und Leistungsverzeichnis inklusive Preis- und Angebotsblatt</w:t>
      </w:r>
    </w:p>
    <w:p>
      <w:pPr>
        <w:spacing w:after="120"/>
        <w:ind w:left="540" w:hanging="360"/>
        <w:rPr>
          <w:rFonts w:cstheme="minorHAnsi"/>
          <w:sz w:val="24"/>
          <w:szCs w:val="24"/>
        </w:rPr>
      </w:pPr>
      <w:r>
        <w:rPr>
          <w:rFonts w:cstheme="minorHAnsi"/>
          <w:sz w:val="24"/>
          <w:szCs w:val="24"/>
        </w:rPr>
        <w:tab/>
      </w:r>
    </w:p>
    <w:p>
      <w:pPr>
        <w:spacing w:after="120"/>
        <w:ind w:left="540" w:hanging="360"/>
        <w:rPr>
          <w:rFonts w:cstheme="minorHAnsi"/>
          <w:sz w:val="24"/>
          <w:szCs w:val="24"/>
        </w:rPr>
      </w:pPr>
      <w:sdt>
        <w:sdtPr>
          <w:rPr>
            <w:rFonts w:cstheme="minorHAnsi"/>
            <w:sz w:val="24"/>
            <w:szCs w:val="24"/>
          </w:rPr>
          <w:id w:val="1029367908"/>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w:t>
      </w:r>
      <w:r>
        <w:rPr>
          <w:rFonts w:cstheme="minorHAnsi"/>
          <w:b/>
          <w:sz w:val="24"/>
          <w:szCs w:val="24"/>
        </w:rPr>
        <w:t>Weitere vom Unternehmen auszufüllende und einzureichende Formulare:</w:t>
      </w:r>
    </w:p>
    <w:p>
      <w:pPr>
        <w:ind w:left="540" w:hanging="360"/>
        <w:rPr>
          <w:rFonts w:cstheme="minorHAnsi"/>
          <w:sz w:val="24"/>
          <w:szCs w:val="24"/>
        </w:rPr>
      </w:pPr>
      <w:r>
        <w:rPr>
          <w:rFonts w:cstheme="minorHAnsi"/>
          <w:b/>
          <w:sz w:val="24"/>
          <w:szCs w:val="24"/>
        </w:rPr>
        <w:tab/>
      </w:r>
      <w:sdt>
        <w:sdtPr>
          <w:rPr>
            <w:rFonts w:cstheme="minorHAnsi"/>
            <w:sz w:val="24"/>
            <w:szCs w:val="24"/>
          </w:rPr>
          <w:id w:val="-1037509974"/>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Angebotsschreiben</w:t>
      </w:r>
    </w:p>
    <w:p>
      <w:pPr>
        <w:ind w:left="540" w:hanging="360"/>
        <w:rPr>
          <w:rFonts w:cstheme="minorHAnsi"/>
          <w:sz w:val="24"/>
          <w:szCs w:val="24"/>
        </w:rPr>
      </w:pPr>
      <w:r>
        <w:rPr>
          <w:rFonts w:cstheme="minorHAnsi"/>
          <w:b/>
          <w:sz w:val="24"/>
          <w:szCs w:val="24"/>
        </w:rPr>
        <w:tab/>
      </w:r>
      <w:sdt>
        <w:sdtPr>
          <w:rPr>
            <w:rFonts w:cstheme="minorHAnsi"/>
            <w:sz w:val="24"/>
            <w:szCs w:val="24"/>
          </w:rPr>
          <w:id w:val="-276869732"/>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Eigenerklärung zur Eignung</w:t>
      </w:r>
    </w:p>
    <w:p>
      <w:pPr>
        <w:ind w:left="540" w:hanging="360"/>
        <w:rPr>
          <w:rFonts w:cstheme="minorHAnsi"/>
          <w:sz w:val="24"/>
          <w:szCs w:val="24"/>
        </w:rPr>
      </w:pPr>
      <w:r>
        <w:rPr>
          <w:rFonts w:cstheme="minorHAnsi"/>
          <w:sz w:val="24"/>
          <w:szCs w:val="24"/>
        </w:rPr>
        <w:tab/>
      </w:r>
      <w:sdt>
        <w:sdtPr>
          <w:rPr>
            <w:rFonts w:cstheme="minorHAnsi"/>
            <w:sz w:val="24"/>
            <w:szCs w:val="24"/>
          </w:rPr>
          <w:id w:val="209080300"/>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Eigenerklärung zum Nichtvorliegen von Ausschlussgründen</w:t>
      </w:r>
    </w:p>
    <w:p>
      <w:pPr>
        <w:ind w:left="540" w:hanging="360"/>
        <w:rPr>
          <w:rFonts w:cstheme="minorHAnsi"/>
          <w:sz w:val="24"/>
          <w:szCs w:val="24"/>
        </w:rPr>
      </w:pPr>
      <w:r>
        <w:rPr>
          <w:rFonts w:cstheme="minorHAnsi"/>
          <w:sz w:val="24"/>
          <w:szCs w:val="24"/>
        </w:rPr>
        <w:tab/>
      </w:r>
      <w:sdt>
        <w:sdtPr>
          <w:rPr>
            <w:rFonts w:cstheme="minorHAnsi"/>
            <w:sz w:val="24"/>
            <w:szCs w:val="24"/>
          </w:rPr>
          <w:id w:val="-152222127"/>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Eigenerklärung zum 5. EU-Sanktionspaket gegen Russland – RUS-Sanktionen</w:t>
      </w:r>
    </w:p>
    <w:p>
      <w:pPr>
        <w:ind w:left="540" w:hanging="360"/>
        <w:rPr>
          <w:rFonts w:cstheme="minorHAnsi"/>
          <w:sz w:val="24"/>
          <w:szCs w:val="24"/>
        </w:rPr>
      </w:pPr>
      <w:r>
        <w:rPr>
          <w:rFonts w:cstheme="minorHAnsi"/>
          <w:b/>
          <w:sz w:val="24"/>
          <w:szCs w:val="24"/>
        </w:rPr>
        <w:tab/>
      </w:r>
      <w:sdt>
        <w:sdtPr>
          <w:rPr>
            <w:rFonts w:cstheme="minorHAnsi"/>
            <w:sz w:val="24"/>
            <w:szCs w:val="24"/>
          </w:rPr>
          <w:id w:val="-440523629"/>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Kontaktdaten des persönlichen Ansprechpartners</w:t>
      </w:r>
    </w:p>
    <w:p>
      <w:pPr>
        <w:ind w:left="540" w:hanging="360"/>
        <w:rPr>
          <w:rFonts w:cstheme="minorHAnsi"/>
          <w:sz w:val="24"/>
          <w:szCs w:val="24"/>
        </w:rPr>
      </w:pPr>
      <w:r>
        <w:rPr>
          <w:rFonts w:cstheme="minorHAnsi"/>
          <w:b/>
          <w:sz w:val="24"/>
          <w:szCs w:val="24"/>
        </w:rPr>
        <w:tab/>
      </w:r>
      <w:sdt>
        <w:sdtPr>
          <w:rPr>
            <w:rFonts w:cstheme="minorHAnsi"/>
            <w:sz w:val="24"/>
            <w:szCs w:val="24"/>
          </w:rPr>
          <w:id w:val="-1143727933"/>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ggfs. Erklärung zu Unteraufträgen und Eignungsleihe</w:t>
      </w:r>
    </w:p>
    <w:p>
      <w:pPr>
        <w:ind w:left="540" w:hanging="360"/>
        <w:rPr>
          <w:rFonts w:cstheme="minorHAnsi"/>
          <w:sz w:val="24"/>
          <w:szCs w:val="24"/>
        </w:rPr>
      </w:pPr>
      <w:r>
        <w:rPr>
          <w:rFonts w:cstheme="minorHAnsi"/>
          <w:b/>
          <w:sz w:val="24"/>
          <w:szCs w:val="24"/>
        </w:rPr>
        <w:tab/>
      </w:r>
      <w:sdt>
        <w:sdtPr>
          <w:rPr>
            <w:rFonts w:cstheme="minorHAnsi"/>
            <w:sz w:val="24"/>
            <w:szCs w:val="24"/>
          </w:rPr>
          <w:id w:val="723876478"/>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ggfs. Verpflichtungserklärung zu Unteraufträgen und Eignungsleihe</w:t>
      </w:r>
    </w:p>
    <w:p>
      <w:pPr>
        <w:ind w:left="540" w:hanging="360"/>
        <w:rPr>
          <w:rFonts w:cstheme="minorHAnsi"/>
          <w:sz w:val="24"/>
          <w:szCs w:val="24"/>
        </w:rPr>
      </w:pPr>
      <w:r>
        <w:rPr>
          <w:rFonts w:cstheme="minorHAnsi"/>
          <w:b/>
          <w:sz w:val="24"/>
          <w:szCs w:val="24"/>
        </w:rPr>
        <w:tab/>
      </w:r>
      <w:sdt>
        <w:sdtPr>
          <w:rPr>
            <w:rFonts w:cstheme="minorHAnsi"/>
            <w:sz w:val="24"/>
            <w:szCs w:val="24"/>
          </w:rPr>
          <w:id w:val="-1947687478"/>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ggfs. Erklärung zur Bietergemeinschaft</w:t>
      </w:r>
    </w:p>
    <w:p>
      <w:pPr>
        <w:ind w:left="540" w:hanging="360"/>
        <w:rPr>
          <w:rFonts w:cstheme="minorHAnsi"/>
          <w:sz w:val="24"/>
          <w:szCs w:val="24"/>
        </w:rPr>
      </w:pPr>
    </w:p>
    <w:p>
      <w:pPr>
        <w:spacing w:after="120"/>
        <w:ind w:left="180"/>
        <w:rPr>
          <w:rFonts w:cstheme="minorHAnsi"/>
          <w:sz w:val="24"/>
          <w:szCs w:val="24"/>
        </w:rPr>
      </w:pPr>
      <w:sdt>
        <w:sdtPr>
          <w:rPr>
            <w:rFonts w:cstheme="minorHAnsi"/>
            <w:sz w:val="24"/>
            <w:szCs w:val="24"/>
          </w:rPr>
          <w:id w:val="224955319"/>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w:t>
      </w:r>
      <w:r>
        <w:rPr>
          <w:rFonts w:cstheme="minorHAnsi"/>
          <w:b/>
          <w:sz w:val="24"/>
          <w:szCs w:val="24"/>
        </w:rPr>
        <w:t>Vertragsbedingungen:</w:t>
      </w:r>
    </w:p>
    <w:p>
      <w:pPr>
        <w:spacing w:after="120"/>
        <w:ind w:left="540" w:hanging="398"/>
        <w:rPr>
          <w:rFonts w:cstheme="minorHAnsi"/>
          <w:sz w:val="24"/>
          <w:szCs w:val="24"/>
        </w:rPr>
      </w:pPr>
      <w:r>
        <w:rPr>
          <w:rFonts w:cstheme="minorHAnsi"/>
          <w:b/>
          <w:sz w:val="24"/>
          <w:szCs w:val="24"/>
        </w:rPr>
        <w:tab/>
      </w:r>
      <w:sdt>
        <w:sdtPr>
          <w:rPr>
            <w:rFonts w:cstheme="minorHAnsi"/>
            <w:sz w:val="24"/>
            <w:szCs w:val="24"/>
          </w:rPr>
          <w:id w:val="-135715981"/>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Bewerbungs- und Vergabebedingungen (BWB)</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1245537955"/>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Zusätzliche Vertragsbedingungen (ZVB)</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471139441"/>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Besondere Vertragsbedingungen (BVB)</w:t>
      </w:r>
    </w:p>
    <w:p>
      <w:pPr>
        <w:spacing w:after="120"/>
        <w:ind w:left="540" w:hanging="398"/>
        <w:rPr>
          <w:rFonts w:cstheme="minorHAnsi"/>
          <w:sz w:val="24"/>
          <w:szCs w:val="24"/>
        </w:rPr>
      </w:pPr>
      <w:r>
        <w:rPr>
          <w:rFonts w:cstheme="minorHAnsi"/>
          <w:sz w:val="24"/>
          <w:szCs w:val="24"/>
        </w:rPr>
        <w:tab/>
      </w:r>
    </w:p>
    <w:p>
      <w:pPr>
        <w:spacing w:after="120"/>
        <w:ind w:left="360" w:hanging="180"/>
        <w:rPr>
          <w:rFonts w:cstheme="minorHAnsi"/>
          <w:b/>
          <w:sz w:val="24"/>
          <w:szCs w:val="24"/>
        </w:rPr>
      </w:pPr>
      <w:sdt>
        <w:sdtPr>
          <w:rPr>
            <w:rFonts w:cstheme="minorHAnsi"/>
            <w:sz w:val="24"/>
            <w:szCs w:val="24"/>
          </w:rPr>
          <w:id w:val="584268739"/>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b/>
          <w:sz w:val="24"/>
          <w:szCs w:val="24"/>
        </w:rPr>
        <w:t xml:space="preserve"> Sonstiges:</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353319929"/>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Einladung zur Abgabe eines Angebotes</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1406064254"/>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Verzeichnis einzureichender Unterlagen</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116805915"/>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Hinweise zur Angebotsabgabe</w:t>
      </w:r>
    </w:p>
    <w:p>
      <w:pPr>
        <w:spacing w:after="120"/>
        <w:ind w:left="540" w:hanging="398"/>
        <w:rPr>
          <w:rFonts w:cstheme="minorHAnsi"/>
          <w:sz w:val="24"/>
          <w:szCs w:val="24"/>
        </w:rPr>
      </w:pPr>
      <w:r>
        <w:rPr>
          <w:rFonts w:cstheme="minorHAnsi"/>
          <w:sz w:val="24"/>
          <w:szCs w:val="24"/>
        </w:rPr>
        <w:lastRenderedPageBreak/>
        <w:tab/>
      </w:r>
      <w:sdt>
        <w:sdtPr>
          <w:rPr>
            <w:rFonts w:cstheme="minorHAnsi"/>
            <w:sz w:val="24"/>
            <w:szCs w:val="24"/>
          </w:rPr>
          <w:id w:val="-1077362950"/>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Hinweise zur Form der Einreichung von Teilnahmeanträgen und Angeboten</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24793677"/>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Information zur DSGVO</w:t>
      </w:r>
    </w:p>
    <w:p>
      <w:pPr>
        <w:spacing w:after="120"/>
        <w:ind w:left="540" w:hanging="398"/>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Qualitäts-Zertifikat für die Einhaltung eines Qualitätsmanagementsystems nach ISO 9001 oder gleichwertig</w:t>
      </w:r>
    </w:p>
    <w:p>
      <w:pPr>
        <w:spacing w:after="120"/>
        <w:ind w:left="540" w:hanging="398"/>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Eigenerklärung des Bieters, dass er über die vom Funkhersteller (Firma </w:t>
      </w:r>
      <w:proofErr w:type="spellStart"/>
      <w:r>
        <w:rPr>
          <w:rFonts w:cstheme="minorHAnsi"/>
          <w:sz w:val="24"/>
          <w:szCs w:val="24"/>
        </w:rPr>
        <w:t>Sepura</w:t>
      </w:r>
      <w:proofErr w:type="spellEnd"/>
      <w:r>
        <w:rPr>
          <w:rFonts w:cstheme="minorHAnsi"/>
          <w:sz w:val="24"/>
          <w:szCs w:val="24"/>
        </w:rPr>
        <w:t>) bestätigte Qualifizierung (erforderliche Sach- und Fachkunde) für den Einbau der verwendeten Funktechnik verfügt.</w:t>
      </w:r>
    </w:p>
    <w:p>
      <w:pPr>
        <w:spacing w:after="120"/>
        <w:ind w:left="540" w:hanging="398"/>
        <w:rPr>
          <w:rFonts w:cstheme="minorHAnsi"/>
          <w:sz w:val="24"/>
          <w:szCs w:val="24"/>
        </w:rPr>
      </w:pPr>
      <w:r>
        <w:rPr>
          <w:rFonts w:cstheme="minorHAnsi"/>
          <w:sz w:val="24"/>
          <w:szCs w:val="24"/>
        </w:rPr>
        <w:tab/>
      </w:r>
      <w:r>
        <w:rPr>
          <w:rFonts w:ascii="Segoe UI Symbol" w:hAnsi="Segoe UI Symbol" w:cs="Segoe UI Symbol"/>
          <w:sz w:val="24"/>
          <w:szCs w:val="24"/>
        </w:rPr>
        <w:t>☒</w:t>
      </w:r>
      <w:r>
        <w:rPr>
          <w:rFonts w:cstheme="minorHAnsi"/>
          <w:sz w:val="24"/>
          <w:szCs w:val="24"/>
        </w:rPr>
        <w:t xml:space="preserve"> Referenzen über den Bau von mindestens 5 Stück RW bzw. GW nach DIN 14555 in den letzten vier Jahren</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2054303449"/>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Betriebsbeschreibung (Anzahl und Qualifikation der Mitarbeiter, die Ausstattung des Bieters mit technischen Geräten zur Planung, Konstruktion, Fertigung und Qualitätskontrolle sowie Merkmale der Produktion hervorgehen)</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915749286"/>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Ausführliche technische Unterlagen und Prospektmaterial des Fahrgestell- und Aufbauherstellers in deutscher Sprache</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123548253"/>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Detaillierte Fahrzeugbeschreibung in deutscher Sprache sowie detaillierte Zeichnungen (z. B. Geräteraumplanungen)</w:t>
      </w:r>
    </w:p>
    <w:p>
      <w:pPr>
        <w:spacing w:after="120"/>
        <w:ind w:left="540" w:hanging="398"/>
        <w:rPr>
          <w:rFonts w:cstheme="minorHAnsi"/>
          <w:sz w:val="24"/>
          <w:szCs w:val="24"/>
        </w:rPr>
      </w:pPr>
      <w:r>
        <w:rPr>
          <w:rFonts w:cstheme="minorHAnsi"/>
          <w:sz w:val="24"/>
          <w:szCs w:val="24"/>
        </w:rPr>
        <w:tab/>
      </w:r>
      <w:sdt>
        <w:sdtPr>
          <w:rPr>
            <w:rFonts w:cstheme="minorHAnsi"/>
            <w:sz w:val="24"/>
            <w:szCs w:val="24"/>
          </w:rPr>
          <w:id w:val="1023206863"/>
          <w14:checkbox>
            <w14:checked w14:val="1"/>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Vorläufige Gewichtsbilanz</w:t>
      </w:r>
    </w:p>
    <w:p>
      <w:pPr>
        <w:keepNext/>
        <w:keepLines/>
        <w:spacing w:before="480" w:after="120"/>
        <w:jc w:val="both"/>
        <w:rPr>
          <w:rFonts w:cstheme="minorHAnsi"/>
          <w:sz w:val="24"/>
          <w:szCs w:val="24"/>
        </w:rPr>
      </w:pPr>
      <w:r>
        <w:rPr>
          <w:rFonts w:cstheme="minorHAnsi"/>
          <w:sz w:val="24"/>
          <w:szCs w:val="24"/>
        </w:rPr>
        <w:t>Ich biete die Ausführung der oben genannten Leistung zu den von mir eingesetzten Preisen an.</w:t>
      </w:r>
    </w:p>
    <w:p>
      <w:pPr>
        <w:keepNext/>
        <w:keepLines/>
        <w:spacing w:after="240"/>
        <w:jc w:val="both"/>
        <w:rPr>
          <w:rFonts w:cstheme="minorHAnsi"/>
          <w:sz w:val="24"/>
          <w:szCs w:val="24"/>
        </w:rPr>
      </w:pPr>
      <w:r>
        <w:rPr>
          <w:rFonts w:cstheme="minorHAnsi"/>
          <w:sz w:val="24"/>
          <w:szCs w:val="24"/>
        </w:rPr>
        <w:t>An mein Angebot halte ich mich bis zum Ablauf der Bindefrist gebunden.</w:t>
      </w:r>
    </w:p>
    <w:p>
      <w:pPr>
        <w:spacing w:after="240"/>
        <w:jc w:val="both"/>
        <w:rPr>
          <w:rFonts w:cstheme="minorHAnsi"/>
          <w:sz w:val="24"/>
          <w:szCs w:val="24"/>
        </w:rPr>
      </w:pPr>
      <w:r>
        <w:rPr>
          <w:rFonts w:cstheme="minorHAnsi"/>
          <w:sz w:val="24"/>
          <w:szCs w:val="24"/>
        </w:rPr>
        <w:t>Sofern sich der angebotene Preis auf Grund einer Prüfung nach der Verordnung PR Nr. 30/53 über die Preise bei öffentlichen Aufträgen in der jeweils gültigen Fassung als unzulässig erweist, gilt als Angebotspreis der preisrechtlich zulässige Preis.</w:t>
      </w:r>
    </w:p>
    <w:p>
      <w:pPr>
        <w:pStyle w:val="KeinLeerraum"/>
        <w:spacing w:before="0" w:after="0"/>
        <w:rPr>
          <w:rFonts w:asciiTheme="minorHAnsi" w:hAnsiTheme="minorHAnsi" w:cstheme="minorHAnsi"/>
          <w:sz w:val="24"/>
          <w:szCs w:val="24"/>
        </w:rPr>
      </w:pPr>
      <w:r>
        <w:rPr>
          <w:rFonts w:asciiTheme="minorHAnsi" w:hAnsiTheme="minorHAnsi" w:cstheme="minorHAnsi"/>
          <w:sz w:val="24"/>
          <w:szCs w:val="24"/>
        </w:rPr>
        <w:t>Meinem Angebot liegen die in der Aufforderung zur Abgabe eines Angebotes genannten Bewerbungs-, Vergabe- und Vertragsbedingungen sowie die sonstigen dort genannten Bedingungen zugrunde.</w:t>
      </w:r>
    </w:p>
    <w:p>
      <w:pPr>
        <w:pStyle w:val="KeinLeerraum"/>
        <w:spacing w:before="0" w:after="240"/>
        <w:rPr>
          <w:rFonts w:asciiTheme="minorHAnsi" w:hAnsiTheme="minorHAnsi" w:cstheme="minorHAnsi"/>
          <w:sz w:val="24"/>
          <w:szCs w:val="24"/>
        </w:rPr>
      </w:pPr>
      <w:r>
        <w:rPr>
          <w:rFonts w:asciiTheme="minorHAnsi" w:hAnsiTheme="minorHAnsi" w:cstheme="minorHAnsi"/>
          <w:sz w:val="24"/>
          <w:szCs w:val="24"/>
        </w:rPr>
        <w:t>Eigene anderslautende Geschäfts-, Liefer- oder Zahlungsbedingungen liegen meinem Angebot nicht zugrunde.</w:t>
      </w:r>
    </w:p>
    <w:p>
      <w:pPr>
        <w:pStyle w:val="KeinLeerraum"/>
        <w:spacing w:before="0"/>
        <w:rPr>
          <w:rFonts w:asciiTheme="minorHAnsi" w:hAnsiTheme="minorHAnsi" w:cstheme="minorHAnsi"/>
          <w:sz w:val="24"/>
          <w:szCs w:val="24"/>
        </w:rPr>
      </w:pPr>
      <w:r>
        <w:rPr>
          <w:rFonts w:asciiTheme="minorHAnsi" w:hAnsiTheme="minorHAnsi" w:cstheme="minorHAnsi"/>
          <w:sz w:val="24"/>
          <w:szCs w:val="24"/>
        </w:rPr>
        <w:lastRenderedPageBreak/>
        <w:t>Ich beabsichtige Teile des Auftrags an Unterauftragnehmer zu vergeben (Unteraufträge) bzw. mich auf die Eignung eines Unterauftragsnehmers zu berufen (Eignungsleihe):</w:t>
      </w:r>
    </w:p>
    <w:p>
      <w:pPr>
        <w:spacing w:after="60"/>
        <w:jc w:val="both"/>
        <w:rPr>
          <w:rFonts w:cstheme="minorHAnsi"/>
          <w:sz w:val="24"/>
          <w:szCs w:val="24"/>
        </w:rPr>
      </w:pPr>
      <w:sdt>
        <w:sdtPr>
          <w:rPr>
            <w:rFonts w:cstheme="minorHAnsi"/>
            <w:sz w:val="24"/>
            <w:szCs w:val="24"/>
          </w:rPr>
          <w:id w:val="876976001"/>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Nein </w:t>
      </w:r>
      <w:r>
        <w:rPr>
          <w:rFonts w:cstheme="minorHAnsi"/>
          <w:sz w:val="24"/>
          <w:szCs w:val="24"/>
        </w:rPr>
        <w:tab/>
      </w:r>
      <w:r>
        <w:rPr>
          <w:rFonts w:cstheme="minorHAnsi"/>
          <w:sz w:val="24"/>
          <w:szCs w:val="24"/>
        </w:rPr>
        <w:tab/>
      </w:r>
      <w:sdt>
        <w:sdtPr>
          <w:rPr>
            <w:rFonts w:cstheme="minorHAnsi"/>
            <w:sz w:val="24"/>
            <w:szCs w:val="24"/>
          </w:rPr>
          <w:id w:val="-1586756559"/>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Ja</w:t>
      </w:r>
    </w:p>
    <w:p>
      <w:pPr>
        <w:spacing w:after="0"/>
        <w:jc w:val="both"/>
        <w:rPr>
          <w:rFonts w:cstheme="minorHAnsi"/>
          <w:b/>
          <w:i/>
          <w:sz w:val="24"/>
          <w:szCs w:val="24"/>
        </w:rPr>
      </w:pPr>
      <w:r>
        <w:rPr>
          <w:rFonts w:cstheme="minorHAnsi"/>
          <w:b/>
          <w:i/>
          <w:sz w:val="24"/>
          <w:szCs w:val="24"/>
        </w:rPr>
        <w:t>Soweit der Bieter Leistungen an Unterauftragsnehmer übertragen bzw. sich auf die Eignung eines Unterauftragnehmers berufen möchte, hat er dies mit Abgabe des Angebotes zu erklären (Erklärung zu Unteraufträgen und Eignungsleihe).</w:t>
      </w:r>
    </w:p>
    <w:p>
      <w:pPr>
        <w:spacing w:after="120"/>
        <w:jc w:val="both"/>
        <w:rPr>
          <w:rFonts w:cstheme="minorHAnsi"/>
          <w:b/>
          <w:i/>
          <w:sz w:val="24"/>
          <w:szCs w:val="24"/>
        </w:rPr>
      </w:pPr>
      <w:r>
        <w:rPr>
          <w:rFonts w:cstheme="minorHAnsi"/>
          <w:b/>
          <w:i/>
          <w:sz w:val="24"/>
          <w:szCs w:val="24"/>
        </w:rPr>
        <w:t>Von den Unterauftragsnehmern ist zwingend eine Verpflichtungserklärung (Verpflichtungserklärung zu Unteraufträgen und Eignungsleihe) und die Eigenerklärungen zur Eignung und zum Nichtvorliegen von Ausschlussgründen (Eigenerklärung zur Eignung/Eigenerklärung zum Nichtvorliegen von Ausschlussgründen) einzureichen.</w:t>
      </w:r>
    </w:p>
    <w:p>
      <w:pPr>
        <w:spacing w:after="240"/>
        <w:jc w:val="both"/>
        <w:rPr>
          <w:rFonts w:cstheme="minorHAnsi"/>
          <w:sz w:val="24"/>
          <w:szCs w:val="24"/>
        </w:rPr>
      </w:pPr>
      <w:r>
        <w:rPr>
          <w:rFonts w:cstheme="minorHAnsi"/>
          <w:sz w:val="24"/>
          <w:szCs w:val="24"/>
        </w:rPr>
        <w:t>Ich erkläre, dass die Anforderungen der Ziffer 6 der Bewerbungs- und Vergabebedingungen erfüllt werden.</w:t>
      </w:r>
    </w:p>
    <w:p>
      <w:pPr>
        <w:spacing w:after="60"/>
        <w:jc w:val="both"/>
        <w:rPr>
          <w:rFonts w:cstheme="minorHAnsi"/>
          <w:sz w:val="24"/>
          <w:szCs w:val="24"/>
        </w:rPr>
      </w:pPr>
      <w:r>
        <w:rPr>
          <w:rFonts w:cstheme="minorHAnsi"/>
          <w:sz w:val="24"/>
          <w:szCs w:val="24"/>
        </w:rPr>
        <w:t>Ich gebe das Angebot ab als:</w:t>
      </w:r>
    </w:p>
    <w:p>
      <w:pPr>
        <w:spacing w:after="60"/>
        <w:jc w:val="both"/>
        <w:rPr>
          <w:rFonts w:cstheme="minorHAnsi"/>
          <w:sz w:val="24"/>
          <w:szCs w:val="24"/>
        </w:rPr>
      </w:pPr>
      <w:sdt>
        <w:sdtPr>
          <w:rPr>
            <w:rFonts w:cstheme="minorHAnsi"/>
            <w:sz w:val="24"/>
            <w:szCs w:val="24"/>
          </w:rPr>
          <w:id w:val="148636162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Einzelbieter</w:t>
      </w:r>
      <w:r>
        <w:rPr>
          <w:rFonts w:cstheme="minorHAnsi"/>
          <w:sz w:val="24"/>
          <w:szCs w:val="24"/>
        </w:rPr>
        <w:tab/>
      </w:r>
      <w:r>
        <w:rPr>
          <w:rFonts w:cstheme="minorHAnsi"/>
          <w:sz w:val="24"/>
          <w:szCs w:val="24"/>
        </w:rPr>
        <w:tab/>
      </w:r>
      <w:sdt>
        <w:sdtPr>
          <w:rPr>
            <w:rFonts w:cstheme="minorHAnsi"/>
            <w:sz w:val="24"/>
            <w:szCs w:val="24"/>
          </w:rPr>
          <w:id w:val="-969672418"/>
          <w14:checkbox>
            <w14:checked w14:val="0"/>
            <w14:checkedState w14:val="2612" w14:font="MS Gothic"/>
            <w14:uncheckedState w14:val="2610" w14:font="MS Gothic"/>
          </w14:checkbox>
        </w:sdtPr>
        <w:sdtContent>
          <w:r>
            <w:rPr>
              <w:rFonts w:ascii="Segoe UI Symbol" w:eastAsia="MS Gothic" w:hAnsi="Segoe UI Symbol" w:cs="Segoe UI Symbol"/>
              <w:sz w:val="24"/>
              <w:szCs w:val="24"/>
            </w:rPr>
            <w:t>☐</w:t>
          </w:r>
        </w:sdtContent>
      </w:sdt>
      <w:r>
        <w:rPr>
          <w:rFonts w:cstheme="minorHAnsi"/>
          <w:sz w:val="24"/>
          <w:szCs w:val="24"/>
        </w:rPr>
        <w:t xml:space="preserve"> Bietergemeinschaft</w:t>
      </w:r>
    </w:p>
    <w:p>
      <w:pPr>
        <w:spacing w:after="120"/>
        <w:jc w:val="both"/>
        <w:rPr>
          <w:rFonts w:cstheme="minorHAnsi"/>
          <w:b/>
          <w:i/>
          <w:sz w:val="24"/>
          <w:szCs w:val="24"/>
        </w:rPr>
      </w:pPr>
      <w:r>
        <w:rPr>
          <w:rFonts w:cstheme="minorHAnsi"/>
          <w:b/>
          <w:i/>
          <w:sz w:val="24"/>
          <w:szCs w:val="24"/>
        </w:rPr>
        <w:t>Soweit das Angebot von einer Bietergemeinschaft abgegeben werden soll, ist eine Bietergemeinschaftserklärung einzureichen (Erklärung zur Bietergemeinschaft). Von allen Mitgliedern der Bietergemeinschaft sind zwingend die Eigenerklärungen zur Eignung und zum Nichtvorliegen von Ausschlussgründen (Eigenerklärung zur Eignung/Eigenerklärung zum Nichtvorliegen von Ausschlussgründen) einzureichen.</w:t>
      </w:r>
    </w:p>
    <w:p>
      <w:pPr>
        <w:spacing w:after="240"/>
        <w:jc w:val="both"/>
        <w:rPr>
          <w:rFonts w:cstheme="minorHAnsi"/>
          <w:sz w:val="24"/>
          <w:szCs w:val="24"/>
        </w:rPr>
      </w:pPr>
      <w:r>
        <w:rPr>
          <w:rFonts w:cstheme="minorHAnsi"/>
          <w:sz w:val="24"/>
          <w:szCs w:val="24"/>
        </w:rPr>
        <w:t>Ich erkläre, dass die Anforderungen der Ziffer 7 der Bewerbungs- und Vergabebedingungen erfüllt werden.</w:t>
      </w:r>
    </w:p>
    <w:p>
      <w:pPr>
        <w:spacing w:after="120"/>
        <w:jc w:val="both"/>
        <w:rPr>
          <w:rFonts w:cstheme="minorHAnsi"/>
          <w:sz w:val="24"/>
          <w:szCs w:val="24"/>
        </w:rPr>
      </w:pPr>
      <w:r>
        <w:rPr>
          <w:rFonts w:cstheme="minorHAnsi"/>
          <w:sz w:val="24"/>
          <w:szCs w:val="24"/>
        </w:rPr>
        <w:t>Außerdem erkläre ich, dass:</w:t>
      </w:r>
    </w:p>
    <w:p>
      <w:pPr>
        <w:pStyle w:val="Listenabsatz"/>
        <w:numPr>
          <w:ilvl w:val="0"/>
          <w:numId w:val="5"/>
        </w:numPr>
        <w:spacing w:after="120"/>
        <w:ind w:left="357" w:hanging="357"/>
        <w:contextualSpacing w:val="0"/>
        <w:jc w:val="both"/>
        <w:rPr>
          <w:rFonts w:cstheme="minorHAnsi"/>
          <w:sz w:val="24"/>
          <w:szCs w:val="24"/>
        </w:rPr>
      </w:pPr>
      <w:r>
        <w:rPr>
          <w:rFonts w:cstheme="minorHAnsi"/>
          <w:sz w:val="24"/>
          <w:szCs w:val="24"/>
        </w:rPr>
        <w:t>ich damit einverstanden bin, dass die von mir mitgeteilten personenbezogenen Daten für das Vergabeverfahren verarbeitet und gespeichert werden und bei Auftragserteilung auf mein Angebot den nicht berücksichtigten Bietern der Name und die Anschrift meines Unternehmens und die Merkmale und Vorteile meines Angebotes mitgeteilt werden.</w:t>
      </w:r>
    </w:p>
    <w:p>
      <w:pPr>
        <w:pStyle w:val="Listenabsatz"/>
        <w:numPr>
          <w:ilvl w:val="0"/>
          <w:numId w:val="5"/>
        </w:numPr>
        <w:spacing w:after="120"/>
        <w:ind w:left="357" w:hanging="357"/>
        <w:contextualSpacing w:val="0"/>
        <w:jc w:val="both"/>
        <w:rPr>
          <w:rFonts w:cstheme="minorHAnsi"/>
          <w:sz w:val="24"/>
          <w:szCs w:val="24"/>
        </w:rPr>
      </w:pPr>
      <w:r>
        <w:rPr>
          <w:rFonts w:cstheme="minorHAnsi"/>
          <w:sz w:val="24"/>
          <w:szCs w:val="24"/>
        </w:rPr>
        <w:t xml:space="preserve">ich mir bewusst bin, dass aufgrund der Vielzahl der nicht eindeutigen Bieteridentitäten auf dem Vergabemarktplatz Metropole Ruhr (insbesondere bei Bietern mit mehreren Niederlassungen oder nicht mehr aktuellen Bieternamen und Rechtsformen), bei einer elektronischen Angebotsabgabe in Textform nach § 126b BGB die juristische bzw. die natürliche Person, die die Erklärung abgibt, an o.g. Stelle explizit  benannt werden muss und </w:t>
      </w:r>
      <w:r>
        <w:rPr>
          <w:rFonts w:cstheme="minorHAnsi"/>
          <w:sz w:val="24"/>
          <w:szCs w:val="24"/>
        </w:rPr>
        <w:lastRenderedPageBreak/>
        <w:t>ein Verweis meinerseits auf die von mir auf dem Vergabemarktplatz Metropole Ruhr hinterlegten Daten zu meiner Person nicht ausreichen.</w:t>
      </w:r>
    </w:p>
    <w:p>
      <w:pPr>
        <w:pStyle w:val="Listenabsatz"/>
        <w:numPr>
          <w:ilvl w:val="0"/>
          <w:numId w:val="5"/>
        </w:numPr>
        <w:spacing w:after="120"/>
        <w:ind w:left="357" w:hanging="357"/>
        <w:contextualSpacing w:val="0"/>
        <w:jc w:val="both"/>
        <w:rPr>
          <w:rFonts w:cstheme="minorHAnsi"/>
          <w:sz w:val="24"/>
          <w:szCs w:val="24"/>
        </w:rPr>
      </w:pPr>
      <w:r>
        <w:rPr>
          <w:rFonts w:cstheme="minorHAnsi"/>
          <w:sz w:val="24"/>
          <w:szCs w:val="24"/>
        </w:rPr>
        <w:t>ich mir bewusst bin, dass ein nicht oder nur unvollständig ausgefüllt eingereichtes Angebotsschreiben den Ausschluss von diesem Vergabeverfahren zur Folge hat.</w:t>
      </w:r>
    </w:p>
    <w:p>
      <w:pPr>
        <w:pStyle w:val="Listenabsatz"/>
        <w:numPr>
          <w:ilvl w:val="0"/>
          <w:numId w:val="5"/>
        </w:numPr>
        <w:spacing w:after="120"/>
        <w:ind w:left="357" w:hanging="357"/>
        <w:contextualSpacing w:val="0"/>
        <w:jc w:val="both"/>
        <w:rPr>
          <w:rFonts w:cstheme="minorHAnsi"/>
          <w:sz w:val="24"/>
          <w:szCs w:val="24"/>
        </w:rPr>
      </w:pPr>
      <w:r>
        <w:rPr>
          <w:rFonts w:cstheme="minorHAnsi"/>
          <w:sz w:val="24"/>
          <w:szCs w:val="24"/>
        </w:rPr>
        <w:t>ich mir bewusst bin, dass wissentlich falsche Erklärungen im Angebotsschreiben den Ausschluss von diesem und von weiteren Vergabeverfahren, sowie die fristlose Kündigung eines etwaig erteilten Auftrags wegen Verletzung der vertraglichen Nebenpflicht aus wichtigem Grund zur Folge haben können.</w:t>
      </w:r>
    </w:p>
    <w:p>
      <w:pPr>
        <w:pStyle w:val="Listenabsatz"/>
        <w:numPr>
          <w:ilvl w:val="0"/>
          <w:numId w:val="5"/>
        </w:numPr>
        <w:spacing w:after="120"/>
        <w:ind w:left="357" w:hanging="357"/>
        <w:contextualSpacing w:val="0"/>
        <w:jc w:val="both"/>
        <w:rPr>
          <w:rFonts w:cstheme="minorHAnsi"/>
          <w:sz w:val="24"/>
          <w:szCs w:val="24"/>
        </w:rPr>
      </w:pPr>
      <w:r>
        <w:rPr>
          <w:rFonts w:cstheme="minorHAnsi"/>
          <w:sz w:val="24"/>
          <w:szCs w:val="24"/>
        </w:rPr>
        <w:t>ich alle Teile des Angebotes kenne und anerkenne. Des Weiteren erkläre ich, dass zugegangene Änderungen der Vergabeunterlagen Gegenstand meines Angebotes sind.</w:t>
      </w:r>
    </w:p>
    <w:sectPr>
      <w:headerReference w:type="default" r:id="rId7"/>
      <w:footerReference w:type="default" r:id="rId8"/>
      <w:pgSz w:w="11906" w:h="16838"/>
      <w:pgMar w:top="737" w:right="1134" w:bottom="964"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spacing w:after="160" w:line="259" w:lineRule="auto"/>
      <w:rPr>
        <w:rFonts w:ascii="Calibri" w:hAnsi="Calibri" w:cs="Calibri"/>
        <w:sz w:val="20"/>
      </w:rPr>
    </w:pPr>
  </w:p>
  <w:p>
    <w:pPr>
      <w:pStyle w:val="Kopfzeile"/>
      <w:spacing w:after="160" w:line="259" w:lineRule="auto"/>
      <w:jc w:val="right"/>
    </w:pPr>
    <w:sdt>
      <w:sdtPr>
        <w:id w:val="-1925411921"/>
        <w:docPartObj>
          <w:docPartGallery w:val="Page Numbers (Top of Page)"/>
          <w:docPartUnique/>
        </w:docPartObj>
      </w:sdtPr>
      <w:sdtContent>
        <w:r>
          <w:rPr>
            <w:sz w:val="16"/>
            <w:szCs w:val="16"/>
          </w:rPr>
          <w:t xml:space="preserve">Seite </w:t>
        </w:r>
        <w:r>
          <w:rPr>
            <w:b/>
            <w:bCs/>
            <w:sz w:val="16"/>
            <w:szCs w:val="16"/>
          </w:rPr>
          <w:fldChar w:fldCharType="begin"/>
        </w:r>
        <w:r>
          <w:rPr>
            <w:b/>
            <w:bCs/>
            <w:sz w:val="16"/>
            <w:szCs w:val="16"/>
          </w:rPr>
          <w:instrText>PAGE</w:instrText>
        </w:r>
        <w:r>
          <w:rPr>
            <w:b/>
            <w:bCs/>
            <w:sz w:val="16"/>
            <w:szCs w:val="16"/>
          </w:rPr>
          <w:fldChar w:fldCharType="separate"/>
        </w:r>
        <w:r>
          <w:rPr>
            <w:b/>
            <w:bCs/>
            <w:noProof/>
            <w:sz w:val="16"/>
            <w:szCs w:val="16"/>
          </w:rPr>
          <w:t>4</w:t>
        </w:r>
        <w:r>
          <w:rPr>
            <w:b/>
            <w:bCs/>
            <w:sz w:val="16"/>
            <w:szCs w:val="16"/>
          </w:rPr>
          <w:fldChar w:fldCharType="end"/>
        </w:r>
        <w:r>
          <w:rPr>
            <w:sz w:val="16"/>
            <w:szCs w:val="16"/>
          </w:rPr>
          <w:t xml:space="preserve"> von </w:t>
        </w:r>
        <w:r>
          <w:rPr>
            <w:b/>
            <w:bCs/>
            <w:sz w:val="16"/>
            <w:szCs w:val="16"/>
          </w:rPr>
          <w:fldChar w:fldCharType="begin"/>
        </w:r>
        <w:r>
          <w:rPr>
            <w:b/>
            <w:bCs/>
            <w:sz w:val="16"/>
            <w:szCs w:val="16"/>
          </w:rPr>
          <w:instrText>NUMPAGES</w:instrText>
        </w:r>
        <w:r>
          <w:rPr>
            <w:b/>
            <w:bCs/>
            <w:sz w:val="16"/>
            <w:szCs w:val="16"/>
          </w:rPr>
          <w:fldChar w:fldCharType="separate"/>
        </w:r>
        <w:r>
          <w:rPr>
            <w:b/>
            <w:bCs/>
            <w:noProof/>
            <w:sz w:val="16"/>
            <w:szCs w:val="16"/>
          </w:rPr>
          <w:t>4</w:t>
        </w:r>
        <w:r>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32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trPr>
        <w:trHeight w:val="691"/>
      </w:trPr>
      <w:tc>
        <w:tcPr>
          <w:tcW w:w="3240" w:type="dxa"/>
          <w:vMerge w:val="restart"/>
          <w:vAlign w:val="center"/>
        </w:tcPr>
        <w:p>
          <w:pPr>
            <w:pStyle w:val="Kopfzeile"/>
            <w:tabs>
              <w:tab w:val="clear" w:pos="4536"/>
              <w:tab w:val="left" w:pos="5103"/>
            </w:tabs>
            <w:spacing w:after="160"/>
            <w:jc w:val="center"/>
          </w:pPr>
          <w:r>
            <w:rPr>
              <w:noProof/>
              <w:lang w:eastAsia="de-DE"/>
            </w:rPr>
            <w:drawing>
              <wp:anchor distT="0" distB="0" distL="114300" distR="114300" simplePos="0" relativeHeight="251659264" behindDoc="0" locked="0" layoutInCell="1" allowOverlap="1">
                <wp:simplePos x="0" y="0"/>
                <wp:positionH relativeFrom="margin">
                  <wp:posOffset>-26035</wp:posOffset>
                </wp:positionH>
                <wp:positionV relativeFrom="paragraph">
                  <wp:posOffset>-31115</wp:posOffset>
                </wp:positionV>
                <wp:extent cx="1800225" cy="757555"/>
                <wp:effectExtent l="0" t="0" r="9525" b="4445"/>
                <wp:wrapNone/>
                <wp:docPr id="3" name="Grafik 3" descr="C:\Users\Saskia.Katemann\AppData\Local\Microsoft\Windows\INetCache\Content.Word\Logo_ final_blau_5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skia.Katemann\AppData\Local\Microsoft\Windows\INetCache\Content.Word\Logo_ final_blau_5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575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trPr>
        <w:trHeight w:val="433"/>
      </w:trPr>
      <w:tc>
        <w:tcPr>
          <w:tcW w:w="3240" w:type="dxa"/>
          <w:vMerge/>
        </w:tcPr>
        <w:p>
          <w:pPr>
            <w:pStyle w:val="Kopfzeile"/>
            <w:tabs>
              <w:tab w:val="clear" w:pos="4536"/>
              <w:tab w:val="left" w:pos="5103"/>
            </w:tabs>
            <w:spacing w:after="160"/>
          </w:pPr>
        </w:p>
      </w:tc>
    </w:tr>
  </w:tbl>
  <w:p>
    <w:pPr>
      <w:pStyle w:val="Kopfzeile"/>
      <w:tabs>
        <w:tab w:val="clear" w:pos="4536"/>
        <w:tab w:val="left" w:pos="5103"/>
      </w:tabs>
      <w:spacing w:after="160"/>
      <w:jc w:val="center"/>
      <w:rPr>
        <w:rFonts w:cs="Arial"/>
        <w:color w:val="235E71"/>
        <w:sz w:val="16"/>
      </w:rPr>
    </w:pPr>
  </w:p>
  <w:p>
    <w:pPr>
      <w:pStyle w:val="Kopfzeile"/>
      <w:tabs>
        <w:tab w:val="left" w:pos="5103"/>
      </w:tabs>
      <w:spacing w:after="160"/>
      <w:rPr>
        <w:rFonts w:ascii="Calibri" w:hAnsi="Calibri" w:cs="Calibri"/>
        <w:b/>
        <w:color w:val="244061"/>
        <w:sz w:val="26"/>
        <w:szCs w:val="26"/>
      </w:rPr>
    </w:pPr>
    <w:r>
      <w:rPr>
        <w:rFonts w:ascii="Calibri" w:hAnsi="Calibri" w:cs="Calibri"/>
        <w:b/>
        <w:color w:val="244061"/>
        <w:sz w:val="26"/>
        <w:szCs w:val="26"/>
      </w:rPr>
      <w:t xml:space="preserve">37-2025-5 – Lieferung eines Gerätewagens </w:t>
    </w:r>
    <w:proofErr w:type="spellStart"/>
    <w:r>
      <w:rPr>
        <w:rFonts w:ascii="Calibri" w:hAnsi="Calibri" w:cs="Calibri"/>
        <w:b/>
        <w:color w:val="244061"/>
        <w:sz w:val="26"/>
        <w:szCs w:val="26"/>
      </w:rPr>
      <w:t>Rüst</w:t>
    </w:r>
    <w:proofErr w:type="spellEnd"/>
    <w:r>
      <w:rPr>
        <w:rFonts w:ascii="Calibri" w:hAnsi="Calibri" w:cs="Calibri"/>
        <w:b/>
        <w:color w:val="244061"/>
        <w:sz w:val="26"/>
        <w:szCs w:val="26"/>
      </w:rPr>
      <w:t xml:space="preserve"> - Feuerwehr Castrop-Rauxel</w:t>
    </w:r>
  </w:p>
  <w:p>
    <w:pPr>
      <w:pStyle w:val="Kopfzeile"/>
      <w:tabs>
        <w:tab w:val="clear" w:pos="4536"/>
        <w:tab w:val="left" w:pos="5103"/>
      </w:tabs>
      <w:spacing w:after="160" w:line="259" w:lineRule="auto"/>
      <w:rPr>
        <w:color w:val="284360"/>
      </w:rPr>
    </w:pPr>
    <w:r>
      <w:rPr>
        <w:rFonts w:ascii="Calibri" w:hAnsi="Calibri" w:cs="Calibri"/>
        <w:b/>
        <w:color w:val="244061"/>
        <w:sz w:val="26"/>
        <w:szCs w:val="26"/>
      </w:rPr>
      <w:t>Angebotsschreiben</w:t>
    </w:r>
  </w:p>
  <w:p>
    <w:pPr>
      <w:pStyle w:val="Kopfzeile"/>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FB4"/>
    <w:multiLevelType w:val="multilevel"/>
    <w:tmpl w:val="991EB742"/>
    <w:lvl w:ilvl="0">
      <w:start w:val="1"/>
      <w:numFmt w:val="decimal"/>
      <w:lvlText w:val="%1"/>
      <w:lvlJc w:val="left"/>
      <w:pPr>
        <w:tabs>
          <w:tab w:val="num" w:pos="851"/>
        </w:tabs>
        <w:ind w:left="851" w:hanging="851"/>
      </w:pPr>
      <w:rPr>
        <w:rFonts w:ascii="Arial" w:hAnsi="Arial" w:cs="Times New Roman" w:hint="default"/>
        <w:b/>
        <w:i w:val="0"/>
        <w:sz w:val="22"/>
        <w:szCs w:val="22"/>
      </w:rPr>
    </w:lvl>
    <w:lvl w:ilvl="1">
      <w:start w:val="1"/>
      <w:numFmt w:val="decimal"/>
      <w:lvlText w:val="%1.%2"/>
      <w:lvlJc w:val="left"/>
      <w:pPr>
        <w:tabs>
          <w:tab w:val="num" w:pos="851"/>
        </w:tabs>
        <w:ind w:left="851" w:hanging="851"/>
      </w:pPr>
      <w:rPr>
        <w:rFonts w:ascii="Arial" w:hAnsi="Arial" w:cs="Times New Roman" w:hint="default"/>
        <w:b/>
        <w:i w:val="0"/>
        <w:sz w:val="20"/>
        <w:szCs w:val="20"/>
      </w:rPr>
    </w:lvl>
    <w:lvl w:ilvl="2">
      <w:start w:val="1"/>
      <w:numFmt w:val="decimal"/>
      <w:lvlText w:val="%1.%2.%3"/>
      <w:lvlJc w:val="left"/>
      <w:pPr>
        <w:tabs>
          <w:tab w:val="num" w:pos="851"/>
        </w:tabs>
        <w:ind w:left="851" w:hanging="851"/>
      </w:pPr>
      <w:rPr>
        <w:rFonts w:ascii="Arial" w:hAnsi="Arial" w:cs="Times New Roman" w:hint="default"/>
        <w:b w:val="0"/>
        <w:i w:val="0"/>
        <w:sz w:val="20"/>
        <w:szCs w:val="20"/>
      </w:rPr>
    </w:lvl>
    <w:lvl w:ilvl="3">
      <w:start w:val="1"/>
      <w:numFmt w:val="decimal"/>
      <w:lvlText w:val="%1.%2.%3.%4"/>
      <w:lvlJc w:val="left"/>
      <w:pPr>
        <w:tabs>
          <w:tab w:val="num" w:pos="851"/>
        </w:tabs>
        <w:ind w:left="851" w:hanging="851"/>
      </w:pPr>
      <w:rPr>
        <w:rFonts w:ascii="Arial" w:hAnsi="Arial" w:cs="Times New Roman" w:hint="default"/>
        <w:b w:val="0"/>
        <w:i w:val="0"/>
        <w:sz w:val="20"/>
        <w:szCs w:val="2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561D71"/>
    <w:multiLevelType w:val="hybridMultilevel"/>
    <w:tmpl w:val="10D879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51FF708E"/>
    <w:multiLevelType w:val="hybridMultilevel"/>
    <w:tmpl w:val="52306E1A"/>
    <w:lvl w:ilvl="0" w:tplc="98F4372E">
      <w:start w:val="1"/>
      <w:numFmt w:val="bullet"/>
      <w:lvlText w:val=""/>
      <w:lvlJc w:val="left"/>
      <w:pPr>
        <w:ind w:left="567" w:hanging="567"/>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0F67DEB"/>
    <w:multiLevelType w:val="hybridMultilevel"/>
    <w:tmpl w:val="CDD268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D7517DF1-2ED9-48A9-9FAF-4F21E451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Arial,12 fett rechts"/>
    <w:basedOn w:val="Standard"/>
    <w:next w:val="Standard"/>
    <w:link w:val="berschrift1Zchn"/>
    <w:qFormat/>
    <w:pPr>
      <w:keepNext/>
      <w:keepLines/>
      <w:numPr>
        <w:numId w:val="1"/>
      </w:numPr>
      <w:spacing w:before="480" w:after="120" w:line="276" w:lineRule="auto"/>
      <w:ind w:left="567" w:hanging="567"/>
      <w:jc w:val="both"/>
      <w:outlineLvl w:val="0"/>
    </w:pPr>
    <w:rPr>
      <w:rFonts w:ascii="Arial" w:eastAsiaTheme="majorEastAsia" w:hAnsi="Arial" w:cstheme="majorBidi"/>
      <w:b/>
      <w:bCs/>
      <w:color w:val="000000" w:themeColor="text1"/>
      <w:sz w:val="24"/>
      <w:szCs w:val="28"/>
    </w:rPr>
  </w:style>
  <w:style w:type="paragraph" w:styleId="berschrift2">
    <w:name w:val="heading 2"/>
    <w:aliases w:val="Arial 10 fett"/>
    <w:basedOn w:val="Standard"/>
    <w:next w:val="Standard"/>
    <w:link w:val="berschrift2Zchn"/>
    <w:unhideWhenUsed/>
    <w:qFormat/>
    <w:pPr>
      <w:keepNext/>
      <w:keepLines/>
      <w:numPr>
        <w:ilvl w:val="1"/>
        <w:numId w:val="1"/>
      </w:numPr>
      <w:spacing w:before="60" w:after="60" w:line="276" w:lineRule="auto"/>
      <w:ind w:left="567" w:hanging="567"/>
      <w:outlineLvl w:val="1"/>
    </w:pPr>
    <w:rPr>
      <w:rFonts w:ascii="Arial" w:eastAsiaTheme="majorEastAsia" w:hAnsi="Arial" w:cstheme="majorBidi"/>
      <w:b/>
      <w:bCs/>
      <w:color w:val="000000" w:themeColor="text1"/>
      <w:sz w:val="20"/>
      <w:szCs w:val="26"/>
    </w:rPr>
  </w:style>
  <w:style w:type="paragraph" w:styleId="berschrift3">
    <w:name w:val="heading 3"/>
    <w:basedOn w:val="Standard"/>
    <w:next w:val="Standard"/>
    <w:link w:val="berschrift3Zchn"/>
    <w:unhideWhenUsed/>
    <w:qFormat/>
    <w:pPr>
      <w:keepNext/>
      <w:keepLines/>
      <w:numPr>
        <w:ilvl w:val="2"/>
        <w:numId w:val="1"/>
      </w:numPr>
      <w:spacing w:before="60" w:after="60" w:line="276" w:lineRule="auto"/>
      <w:ind w:left="567" w:hanging="567"/>
      <w:jc w:val="both"/>
      <w:outlineLvl w:val="2"/>
    </w:pPr>
    <w:rPr>
      <w:rFonts w:ascii="Arial" w:eastAsiaTheme="majorEastAsia" w:hAnsi="Arial" w:cstheme="majorBidi"/>
      <w:bCs/>
      <w:color w:val="000000" w:themeColor="text1"/>
      <w:sz w:val="20"/>
    </w:rPr>
  </w:style>
  <w:style w:type="paragraph" w:styleId="berschrift4">
    <w:name w:val="heading 4"/>
    <w:basedOn w:val="Standard"/>
    <w:next w:val="Standard"/>
    <w:link w:val="berschrift4Zchn"/>
    <w:semiHidden/>
    <w:unhideWhenUsed/>
    <w:qFormat/>
    <w:pPr>
      <w:keepNext/>
      <w:keepLines/>
      <w:numPr>
        <w:ilvl w:val="3"/>
        <w:numId w:val="1"/>
      </w:numPr>
      <w:spacing w:before="200" w:after="0" w:line="276" w:lineRule="auto"/>
      <w:jc w:val="both"/>
      <w:outlineLvl w:val="3"/>
    </w:pPr>
    <w:rPr>
      <w:rFonts w:asciiTheme="majorHAnsi" w:eastAsiaTheme="majorEastAsia" w:hAnsiTheme="majorHAnsi" w:cstheme="majorBidi"/>
      <w:b/>
      <w:bCs/>
      <w:i/>
      <w:iCs/>
      <w:color w:val="5B9BD5" w:themeColor="accent1"/>
      <w:sz w:val="20"/>
    </w:rPr>
  </w:style>
  <w:style w:type="paragraph" w:styleId="berschrift5">
    <w:name w:val="heading 5"/>
    <w:basedOn w:val="Standard"/>
    <w:next w:val="Standard"/>
    <w:link w:val="berschrift5Zchn"/>
    <w:semiHidden/>
    <w:unhideWhenUsed/>
    <w:qFormat/>
    <w:pPr>
      <w:keepNext/>
      <w:keepLines/>
      <w:numPr>
        <w:ilvl w:val="4"/>
        <w:numId w:val="1"/>
      </w:numPr>
      <w:spacing w:before="200" w:after="0" w:line="276" w:lineRule="auto"/>
      <w:jc w:val="both"/>
      <w:outlineLvl w:val="4"/>
    </w:pPr>
    <w:rPr>
      <w:rFonts w:asciiTheme="majorHAnsi" w:eastAsiaTheme="majorEastAsia" w:hAnsiTheme="majorHAnsi" w:cstheme="majorBidi"/>
      <w:color w:val="1F4D78" w:themeColor="accent1" w:themeShade="7F"/>
      <w:sz w:val="20"/>
    </w:rPr>
  </w:style>
  <w:style w:type="paragraph" w:styleId="berschrift6">
    <w:name w:val="heading 6"/>
    <w:basedOn w:val="Standard"/>
    <w:next w:val="Standard"/>
    <w:link w:val="berschrift6Zchn"/>
    <w:semiHidden/>
    <w:unhideWhenUsed/>
    <w:qFormat/>
    <w:pPr>
      <w:keepNext/>
      <w:keepLines/>
      <w:numPr>
        <w:ilvl w:val="5"/>
        <w:numId w:val="1"/>
      </w:numPr>
      <w:spacing w:before="200" w:after="0" w:line="276" w:lineRule="auto"/>
      <w:jc w:val="both"/>
      <w:outlineLvl w:val="5"/>
    </w:pPr>
    <w:rPr>
      <w:rFonts w:asciiTheme="majorHAnsi" w:eastAsiaTheme="majorEastAsia" w:hAnsiTheme="majorHAnsi" w:cstheme="majorBidi"/>
      <w:i/>
      <w:iCs/>
      <w:color w:val="1F4D78" w:themeColor="accent1" w:themeShade="7F"/>
      <w:sz w:val="20"/>
    </w:rPr>
  </w:style>
  <w:style w:type="paragraph" w:styleId="berschrift7">
    <w:name w:val="heading 7"/>
    <w:basedOn w:val="Standard"/>
    <w:next w:val="Standard"/>
    <w:link w:val="berschrift7Zchn"/>
    <w:semiHidden/>
    <w:unhideWhenUsed/>
    <w:qFormat/>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0"/>
    </w:rPr>
  </w:style>
  <w:style w:type="paragraph" w:styleId="berschrift8">
    <w:name w:val="heading 8"/>
    <w:basedOn w:val="Standard"/>
    <w:next w:val="Standard"/>
    <w:link w:val="berschrift8Zchn"/>
    <w:semiHidden/>
    <w:unhideWhenUsed/>
    <w:qFormat/>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1Zchn">
    <w:name w:val="Überschrift 1 Zchn"/>
    <w:aliases w:val="Arial Zchn,12 fett rechts Zchn"/>
    <w:basedOn w:val="Absatz-Standardschriftart"/>
    <w:link w:val="berschrift1"/>
    <w:uiPriority w:val="9"/>
    <w:rPr>
      <w:rFonts w:ascii="Arial" w:eastAsiaTheme="majorEastAsia" w:hAnsi="Arial" w:cstheme="majorBidi"/>
      <w:b/>
      <w:bCs/>
      <w:color w:val="000000" w:themeColor="text1"/>
      <w:sz w:val="24"/>
      <w:szCs w:val="28"/>
    </w:rPr>
  </w:style>
  <w:style w:type="character" w:customStyle="1" w:styleId="berschrift2Zchn">
    <w:name w:val="Überschrift 2 Zchn"/>
    <w:aliases w:val="Arial 10 fett Zchn"/>
    <w:basedOn w:val="Absatz-Standardschriftart"/>
    <w:link w:val="berschrift2"/>
    <w:uiPriority w:val="9"/>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2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1F4D78" w:themeColor="accent1" w:themeShade="7F"/>
      <w:sz w:val="20"/>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1F4D78" w:themeColor="accent1" w:themeShade="7F"/>
      <w:sz w:val="20"/>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einLeerraum">
    <w:name w:val="No Spacing"/>
    <w:uiPriority w:val="1"/>
    <w:qFormat/>
    <w:pPr>
      <w:spacing w:before="120" w:after="60" w:line="276" w:lineRule="auto"/>
      <w:jc w:val="both"/>
    </w:pPr>
    <w:rPr>
      <w:rFonts w:ascii="Arial" w:hAnsi="Arial"/>
      <w:sz w:val="20"/>
    </w:r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ervorhebung">
    <w:name w:val="Emphasis"/>
    <w:basedOn w:val="Absatz-Standardschriftart"/>
    <w:uiPriority w:val="20"/>
    <w:qFormat/>
    <w:rPr>
      <w:i/>
      <w:i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pPr>
      <w:numPr>
        <w:ilvl w:val="1"/>
      </w:numPr>
      <w:spacing w:before="120" w:after="60" w:line="276" w:lineRule="auto"/>
      <w:ind w:firstLine="567"/>
      <w:jc w:val="both"/>
    </w:pPr>
    <w:rPr>
      <w:rFonts w:ascii="Arial" w:eastAsiaTheme="majorEastAsia" w:hAnsi="Arial"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Pr>
      <w:rFonts w:ascii="Arial" w:eastAsiaTheme="majorEastAsia" w:hAnsi="Arial" w:cstheme="majorBidi"/>
      <w:iCs/>
      <w:color w:val="000000" w:themeColor="text1"/>
      <w:sz w:val="16"/>
      <w:szCs w:val="24"/>
    </w:r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382933">
      <w:bodyDiv w:val="1"/>
      <w:marLeft w:val="0"/>
      <w:marRight w:val="0"/>
      <w:marTop w:val="0"/>
      <w:marBottom w:val="0"/>
      <w:divBdr>
        <w:top w:val="none" w:sz="0" w:space="0" w:color="auto"/>
        <w:left w:val="none" w:sz="0" w:space="0" w:color="auto"/>
        <w:bottom w:val="none" w:sz="0" w:space="0" w:color="auto"/>
        <w:right w:val="none" w:sz="0" w:space="0" w:color="auto"/>
      </w:divBdr>
    </w:div>
    <w:div w:id="13718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879</Words>
  <Characters>5542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Stadt Castrop-Rauxel</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 Sascha</dc:creator>
  <cp:keywords/>
  <dc:description/>
  <cp:lastModifiedBy>Rose, Kai</cp:lastModifiedBy>
  <cp:revision>12</cp:revision>
  <cp:lastPrinted>2020-07-29T10:58:00Z</cp:lastPrinted>
  <dcterms:created xsi:type="dcterms:W3CDTF">2022-02-22T11:30:00Z</dcterms:created>
  <dcterms:modified xsi:type="dcterms:W3CDTF">2025-12-22T10:01:00Z</dcterms:modified>
</cp:coreProperties>
</file>