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2-00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Landesamt für Finanzen, UVG Essen / WC Sanierung / 020-22-00003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C Sanierung im UVG. Bauliche Leistungen Bereich Hoch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