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2-0000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Landesamt für Finanzen, UVG Essen / WC Sanierung / 020-22-00003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C Sanierung im UVG. Bauliche Leistungen Bereich Hoch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