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CDA6" w14:textId="77777777" w:rsidR="001D3E7B" w:rsidRPr="00A75C38" w:rsidRDefault="001D3E7B">
      <w:pPr>
        <w:pStyle w:val="Titel"/>
        <w:rPr>
          <w:rFonts w:cs="Arial"/>
          <w:sz w:val="22"/>
          <w:szCs w:val="22"/>
        </w:rPr>
      </w:pPr>
      <w:r w:rsidRPr="00A75C38">
        <w:rPr>
          <w:rFonts w:cs="Arial"/>
          <w:sz w:val="22"/>
          <w:szCs w:val="22"/>
        </w:rPr>
        <w:t>Geheimhaltungsvereinbarung</w:t>
      </w:r>
    </w:p>
    <w:p w14:paraId="53883724" w14:textId="77777777" w:rsidR="0005343E" w:rsidRPr="00A75C38" w:rsidRDefault="0005343E">
      <w:pPr>
        <w:rPr>
          <w:rFonts w:ascii="Arial" w:hAnsi="Arial" w:cs="Arial"/>
          <w:sz w:val="22"/>
          <w:szCs w:val="22"/>
        </w:rPr>
      </w:pPr>
    </w:p>
    <w:p w14:paraId="0FFCB11C" w14:textId="607DC1FF" w:rsidR="001D3E7B" w:rsidRPr="00A75C38" w:rsidRDefault="001D3E7B">
      <w:pPr>
        <w:rPr>
          <w:rFonts w:ascii="Arial" w:hAnsi="Arial" w:cs="Arial"/>
          <w:sz w:val="22"/>
          <w:szCs w:val="22"/>
        </w:rPr>
      </w:pPr>
      <w:r w:rsidRPr="00A75C38">
        <w:rPr>
          <w:rFonts w:ascii="Arial" w:hAnsi="Arial" w:cs="Arial"/>
          <w:sz w:val="22"/>
          <w:szCs w:val="22"/>
        </w:rPr>
        <w:t>Zwischen der</w:t>
      </w:r>
    </w:p>
    <w:p w14:paraId="6C23350B" w14:textId="77777777" w:rsidR="001D3E7B" w:rsidRPr="00A75C38" w:rsidRDefault="001D3E7B">
      <w:pPr>
        <w:rPr>
          <w:rFonts w:ascii="Arial" w:hAnsi="Arial" w:cs="Arial"/>
          <w:sz w:val="22"/>
          <w:szCs w:val="22"/>
        </w:rPr>
      </w:pPr>
    </w:p>
    <w:p w14:paraId="1DB6D7D7" w14:textId="2B9C232E" w:rsidR="000D36BF" w:rsidRPr="00A75C38" w:rsidRDefault="000D36BF" w:rsidP="00C62414">
      <w:pPr>
        <w:tabs>
          <w:tab w:val="left" w:pos="2410"/>
        </w:tabs>
        <w:rPr>
          <w:rFonts w:ascii="Arial" w:hAnsi="Arial" w:cs="Arial"/>
          <w:b/>
          <w:sz w:val="22"/>
          <w:szCs w:val="22"/>
        </w:rPr>
      </w:pPr>
      <w:r w:rsidRPr="00A75C38">
        <w:rPr>
          <w:rFonts w:ascii="Arial" w:hAnsi="Arial" w:cs="Arial"/>
          <w:b/>
          <w:sz w:val="22"/>
          <w:szCs w:val="22"/>
        </w:rPr>
        <w:t xml:space="preserve">Universitätsklinikum </w:t>
      </w:r>
      <w:r w:rsidR="00AC6A05">
        <w:rPr>
          <w:rFonts w:ascii="Arial" w:hAnsi="Arial" w:cs="Arial"/>
          <w:b/>
          <w:sz w:val="22"/>
          <w:szCs w:val="22"/>
        </w:rPr>
        <w:t>Aachen</w:t>
      </w:r>
      <w:r w:rsidRPr="00A75C38">
        <w:rPr>
          <w:rFonts w:ascii="Arial" w:hAnsi="Arial" w:cs="Arial"/>
          <w:b/>
          <w:sz w:val="22"/>
          <w:szCs w:val="22"/>
        </w:rPr>
        <w:t xml:space="preserve">, </w:t>
      </w:r>
    </w:p>
    <w:p w14:paraId="0A831BDD" w14:textId="77777777" w:rsidR="000D36BF" w:rsidRPr="00A75C38" w:rsidRDefault="000D36BF" w:rsidP="00C62414">
      <w:pPr>
        <w:tabs>
          <w:tab w:val="left" w:pos="2410"/>
        </w:tabs>
        <w:rPr>
          <w:rFonts w:ascii="Arial" w:hAnsi="Arial" w:cs="Arial"/>
          <w:sz w:val="22"/>
          <w:szCs w:val="22"/>
        </w:rPr>
      </w:pPr>
      <w:r w:rsidRPr="00A75C38">
        <w:rPr>
          <w:rFonts w:ascii="Arial" w:hAnsi="Arial" w:cs="Arial"/>
          <w:sz w:val="22"/>
          <w:szCs w:val="22"/>
        </w:rPr>
        <w:t>Anstalt des öffentlichen Rechts,</w:t>
      </w:r>
    </w:p>
    <w:p w14:paraId="62D0AF12" w14:textId="78B8F51E" w:rsidR="000D36BF" w:rsidRPr="00A75C38" w:rsidRDefault="00327DC2" w:rsidP="00C62414">
      <w:pPr>
        <w:tabs>
          <w:tab w:val="left" w:pos="2410"/>
        </w:tabs>
        <w:rPr>
          <w:rFonts w:ascii="Arial" w:hAnsi="Arial" w:cs="Arial"/>
          <w:sz w:val="22"/>
          <w:szCs w:val="22"/>
        </w:rPr>
      </w:pPr>
      <w:r w:rsidRPr="00A75C38">
        <w:rPr>
          <w:rFonts w:ascii="Arial" w:hAnsi="Arial" w:cs="Arial"/>
          <w:sz w:val="22"/>
          <w:szCs w:val="22"/>
        </w:rPr>
        <w:t xml:space="preserve">vertreten durch den </w:t>
      </w:r>
      <w:r w:rsidR="00AC6A05">
        <w:rPr>
          <w:rFonts w:ascii="Arial" w:hAnsi="Arial" w:cs="Arial"/>
          <w:sz w:val="22"/>
          <w:szCs w:val="22"/>
        </w:rPr>
        <w:t xml:space="preserve">Vorstandsvorsitzenden und </w:t>
      </w:r>
      <w:r w:rsidR="00367328">
        <w:rPr>
          <w:rFonts w:ascii="Arial" w:hAnsi="Arial" w:cs="Arial"/>
          <w:sz w:val="22"/>
          <w:szCs w:val="22"/>
        </w:rPr>
        <w:t>Ä</w:t>
      </w:r>
      <w:r w:rsidR="00AC6A05">
        <w:rPr>
          <w:rFonts w:ascii="Arial" w:hAnsi="Arial" w:cs="Arial"/>
          <w:sz w:val="22"/>
          <w:szCs w:val="22"/>
        </w:rPr>
        <w:t xml:space="preserve">rztlichen Direktor Univ.-Prof. Dr. med. Joachim Windolf und den </w:t>
      </w:r>
      <w:r w:rsidRPr="00A75C38">
        <w:rPr>
          <w:rFonts w:ascii="Arial" w:hAnsi="Arial" w:cs="Arial"/>
          <w:sz w:val="22"/>
          <w:szCs w:val="22"/>
        </w:rPr>
        <w:t>Kaufmännischen Direktor</w:t>
      </w:r>
      <w:r w:rsidR="000D36BF" w:rsidRPr="00A75C38">
        <w:rPr>
          <w:rFonts w:ascii="Arial" w:hAnsi="Arial" w:cs="Arial"/>
          <w:sz w:val="22"/>
          <w:szCs w:val="22"/>
        </w:rPr>
        <w:t xml:space="preserve"> </w:t>
      </w:r>
      <w:r w:rsidR="00AC6A05">
        <w:rPr>
          <w:rFonts w:ascii="Arial" w:hAnsi="Arial" w:cs="Arial"/>
          <w:sz w:val="22"/>
          <w:szCs w:val="22"/>
        </w:rPr>
        <w:t xml:space="preserve">Dr. </w:t>
      </w:r>
      <w:proofErr w:type="spellStart"/>
      <w:r w:rsidR="00AC6A05">
        <w:rPr>
          <w:rFonts w:ascii="Arial" w:hAnsi="Arial" w:cs="Arial"/>
          <w:sz w:val="22"/>
          <w:szCs w:val="22"/>
        </w:rPr>
        <w:t>Eibo</w:t>
      </w:r>
      <w:proofErr w:type="spellEnd"/>
      <w:r w:rsidR="00AC6A05">
        <w:rPr>
          <w:rFonts w:ascii="Arial" w:hAnsi="Arial" w:cs="Arial"/>
          <w:sz w:val="22"/>
          <w:szCs w:val="22"/>
        </w:rPr>
        <w:t xml:space="preserve"> Krahmer</w:t>
      </w:r>
      <w:r w:rsidR="000D36BF" w:rsidRPr="00A75C38">
        <w:rPr>
          <w:rFonts w:ascii="Arial" w:hAnsi="Arial" w:cs="Arial"/>
          <w:sz w:val="22"/>
          <w:szCs w:val="22"/>
        </w:rPr>
        <w:t>;</w:t>
      </w:r>
    </w:p>
    <w:p w14:paraId="7AD931CF" w14:textId="1B38D2EA" w:rsidR="001D3E7B" w:rsidRPr="00A75C38" w:rsidRDefault="00AC6A05" w:rsidP="00C62414">
      <w:pPr>
        <w:tabs>
          <w:tab w:val="left" w:pos="2410"/>
        </w:tabs>
        <w:rPr>
          <w:rFonts w:ascii="Arial" w:hAnsi="Arial" w:cs="Arial"/>
          <w:sz w:val="22"/>
          <w:szCs w:val="22"/>
        </w:rPr>
      </w:pPr>
      <w:proofErr w:type="spellStart"/>
      <w:r>
        <w:rPr>
          <w:rFonts w:ascii="Arial" w:hAnsi="Arial" w:cs="Arial"/>
          <w:sz w:val="22"/>
          <w:szCs w:val="22"/>
        </w:rPr>
        <w:t>Pauwelsstraße</w:t>
      </w:r>
      <w:proofErr w:type="spellEnd"/>
      <w:r>
        <w:rPr>
          <w:rFonts w:ascii="Arial" w:hAnsi="Arial" w:cs="Arial"/>
          <w:sz w:val="22"/>
          <w:szCs w:val="22"/>
        </w:rPr>
        <w:t xml:space="preserve"> 30</w:t>
      </w:r>
      <w:r w:rsidR="000D36BF" w:rsidRPr="00A75C38">
        <w:rPr>
          <w:rFonts w:ascii="Arial" w:hAnsi="Arial" w:cs="Arial"/>
          <w:sz w:val="22"/>
          <w:szCs w:val="22"/>
        </w:rPr>
        <w:t xml:space="preserve">, </w:t>
      </w:r>
      <w:r>
        <w:rPr>
          <w:rFonts w:ascii="Arial" w:hAnsi="Arial" w:cs="Arial"/>
          <w:sz w:val="22"/>
          <w:szCs w:val="22"/>
        </w:rPr>
        <w:t>52074 Aachen</w:t>
      </w:r>
      <w:r w:rsidR="001D3E7B" w:rsidRPr="00A75C38">
        <w:rPr>
          <w:rFonts w:ascii="Arial" w:hAnsi="Arial" w:cs="Arial"/>
          <w:sz w:val="22"/>
          <w:szCs w:val="22"/>
        </w:rPr>
        <w:br/>
      </w:r>
    </w:p>
    <w:p w14:paraId="7958BE18" w14:textId="77777777" w:rsidR="00C62414" w:rsidRPr="00A75C38" w:rsidRDefault="00C62414" w:rsidP="00C62414">
      <w:pPr>
        <w:tabs>
          <w:tab w:val="left" w:pos="1843"/>
        </w:tabs>
        <w:spacing w:line="360" w:lineRule="auto"/>
        <w:rPr>
          <w:rFonts w:ascii="Arial" w:hAnsi="Arial" w:cs="Arial"/>
          <w:sz w:val="22"/>
          <w:szCs w:val="22"/>
        </w:rPr>
      </w:pPr>
      <w:r w:rsidRPr="00A75C38">
        <w:rPr>
          <w:rFonts w:ascii="Arial" w:hAnsi="Arial" w:cs="Arial"/>
          <w:sz w:val="22"/>
          <w:szCs w:val="22"/>
        </w:rPr>
        <w:t xml:space="preserve">           - nachfolgend </w:t>
      </w:r>
      <w:r w:rsidRPr="00A75C38">
        <w:rPr>
          <w:rFonts w:ascii="Arial" w:hAnsi="Arial" w:cs="Arial"/>
          <w:b/>
          <w:bCs/>
          <w:sz w:val="22"/>
          <w:szCs w:val="22"/>
        </w:rPr>
        <w:t xml:space="preserve">Partner 1 </w:t>
      </w:r>
      <w:r w:rsidRPr="00A75C38">
        <w:rPr>
          <w:rFonts w:ascii="Arial" w:hAnsi="Arial" w:cs="Arial"/>
          <w:sz w:val="22"/>
          <w:szCs w:val="22"/>
        </w:rPr>
        <w:t>genannt –</w:t>
      </w:r>
    </w:p>
    <w:p w14:paraId="5C818E23" w14:textId="77777777" w:rsidR="00C62414" w:rsidRPr="00A75C38" w:rsidRDefault="00C62414" w:rsidP="00C62414">
      <w:pPr>
        <w:tabs>
          <w:tab w:val="left" w:pos="2410"/>
        </w:tabs>
        <w:spacing w:line="360" w:lineRule="auto"/>
        <w:rPr>
          <w:rFonts w:ascii="Arial" w:hAnsi="Arial" w:cs="Arial"/>
          <w:sz w:val="22"/>
          <w:szCs w:val="22"/>
        </w:rPr>
      </w:pPr>
    </w:p>
    <w:p w14:paraId="7136B273" w14:textId="77777777" w:rsidR="001D3E7B" w:rsidRPr="00A75C38" w:rsidRDefault="001D3E7B">
      <w:pPr>
        <w:rPr>
          <w:rFonts w:ascii="Arial" w:hAnsi="Arial" w:cs="Arial"/>
          <w:sz w:val="22"/>
          <w:szCs w:val="22"/>
        </w:rPr>
      </w:pPr>
    </w:p>
    <w:p w14:paraId="5A68C888" w14:textId="77777777" w:rsidR="001D3E7B" w:rsidRPr="00A75C38" w:rsidRDefault="001D3E7B" w:rsidP="001F7509">
      <w:pPr>
        <w:tabs>
          <w:tab w:val="left" w:pos="2100"/>
        </w:tabs>
        <w:rPr>
          <w:rFonts w:ascii="Arial" w:hAnsi="Arial" w:cs="Arial"/>
          <w:sz w:val="22"/>
          <w:szCs w:val="22"/>
        </w:rPr>
      </w:pPr>
      <w:r w:rsidRPr="00A75C38">
        <w:rPr>
          <w:rFonts w:ascii="Arial" w:hAnsi="Arial" w:cs="Arial"/>
          <w:sz w:val="22"/>
          <w:szCs w:val="22"/>
        </w:rPr>
        <w:t>und</w:t>
      </w:r>
      <w:r w:rsidR="00311EB1" w:rsidRPr="00A75C38">
        <w:rPr>
          <w:rFonts w:ascii="Arial" w:hAnsi="Arial" w:cs="Arial"/>
          <w:sz w:val="22"/>
          <w:szCs w:val="22"/>
        </w:rPr>
        <w:tab/>
      </w:r>
    </w:p>
    <w:p w14:paraId="00E1F2D6" w14:textId="77777777" w:rsidR="00014420" w:rsidRPr="00A75C38" w:rsidRDefault="001D3E7B">
      <w:pPr>
        <w:tabs>
          <w:tab w:val="left" w:pos="1843"/>
        </w:tabs>
        <w:spacing w:line="360" w:lineRule="auto"/>
        <w:rPr>
          <w:rFonts w:ascii="Arial" w:hAnsi="Arial" w:cs="Arial"/>
          <w:sz w:val="22"/>
          <w:szCs w:val="22"/>
        </w:rPr>
      </w:pPr>
      <w:r w:rsidRPr="00A75C38">
        <w:rPr>
          <w:rFonts w:ascii="Arial" w:hAnsi="Arial" w:cs="Arial"/>
          <w:sz w:val="22"/>
          <w:szCs w:val="22"/>
        </w:rPr>
        <w:br/>
      </w:r>
      <w:r w:rsidRPr="00A75C38">
        <w:rPr>
          <w:rFonts w:ascii="Arial" w:hAnsi="Arial" w:cs="Arial"/>
          <w:b/>
          <w:sz w:val="22"/>
          <w:szCs w:val="22"/>
        </w:rPr>
        <w:t>Firma</w:t>
      </w:r>
      <w:r w:rsidRPr="00A75C38">
        <w:rPr>
          <w:rFonts w:ascii="Arial" w:hAnsi="Arial" w:cs="Arial"/>
          <w:sz w:val="22"/>
          <w:szCs w:val="22"/>
        </w:rPr>
        <w:tab/>
      </w:r>
      <w:r w:rsidR="00014420" w:rsidRPr="00A75C38">
        <w:rPr>
          <w:rFonts w:ascii="Arial" w:hAnsi="Arial" w:cs="Arial"/>
          <w:sz w:val="22"/>
          <w:szCs w:val="22"/>
        </w:rPr>
        <w:fldChar w:fldCharType="begin">
          <w:ffData>
            <w:name w:val="Text3"/>
            <w:enabled/>
            <w:calcOnExit w:val="0"/>
            <w:textInput/>
          </w:ffData>
        </w:fldChar>
      </w:r>
      <w:bookmarkStart w:id="0" w:name="Text3"/>
      <w:r w:rsidR="00014420" w:rsidRPr="00A75C38">
        <w:rPr>
          <w:rFonts w:ascii="Arial" w:hAnsi="Arial" w:cs="Arial"/>
          <w:sz w:val="22"/>
          <w:szCs w:val="22"/>
        </w:rPr>
        <w:instrText xml:space="preserve"> FORMTEXT </w:instrText>
      </w:r>
      <w:r w:rsidR="00014420" w:rsidRPr="00A75C38">
        <w:rPr>
          <w:rFonts w:ascii="Arial" w:hAnsi="Arial" w:cs="Arial"/>
          <w:sz w:val="22"/>
          <w:szCs w:val="22"/>
        </w:rPr>
      </w:r>
      <w:r w:rsidR="00014420" w:rsidRPr="00A75C38">
        <w:rPr>
          <w:rFonts w:ascii="Arial" w:hAnsi="Arial" w:cs="Arial"/>
          <w:sz w:val="22"/>
          <w:szCs w:val="22"/>
        </w:rPr>
        <w:fldChar w:fldCharType="separate"/>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sz w:val="22"/>
          <w:szCs w:val="22"/>
        </w:rPr>
        <w:fldChar w:fldCharType="end"/>
      </w:r>
      <w:bookmarkEnd w:id="0"/>
    </w:p>
    <w:p w14:paraId="772D9EA8" w14:textId="77777777" w:rsidR="001D3E7B" w:rsidRPr="00A75C38" w:rsidRDefault="001D3E7B">
      <w:pPr>
        <w:tabs>
          <w:tab w:val="left" w:pos="1843"/>
        </w:tabs>
        <w:spacing w:line="360" w:lineRule="auto"/>
        <w:rPr>
          <w:rFonts w:ascii="Arial" w:hAnsi="Arial" w:cs="Arial"/>
          <w:sz w:val="22"/>
          <w:szCs w:val="22"/>
        </w:rPr>
      </w:pPr>
      <w:r w:rsidRPr="00A75C38">
        <w:rPr>
          <w:rFonts w:ascii="Arial" w:hAnsi="Arial" w:cs="Arial"/>
          <w:sz w:val="22"/>
          <w:szCs w:val="22"/>
        </w:rPr>
        <w:t xml:space="preserve">Adresse: </w:t>
      </w:r>
      <w:r w:rsidRPr="00A75C38">
        <w:rPr>
          <w:rFonts w:ascii="Arial" w:hAnsi="Arial" w:cs="Arial"/>
          <w:sz w:val="22"/>
          <w:szCs w:val="22"/>
        </w:rPr>
        <w:tab/>
      </w:r>
      <w:r w:rsidR="00014420" w:rsidRPr="00A75C38">
        <w:rPr>
          <w:rFonts w:ascii="Arial" w:hAnsi="Arial" w:cs="Arial"/>
          <w:sz w:val="22"/>
          <w:szCs w:val="22"/>
        </w:rPr>
        <w:fldChar w:fldCharType="begin">
          <w:ffData>
            <w:name w:val="Text4"/>
            <w:enabled/>
            <w:calcOnExit w:val="0"/>
            <w:textInput/>
          </w:ffData>
        </w:fldChar>
      </w:r>
      <w:bookmarkStart w:id="1" w:name="Text4"/>
      <w:r w:rsidR="00014420" w:rsidRPr="00A75C38">
        <w:rPr>
          <w:rFonts w:ascii="Arial" w:hAnsi="Arial" w:cs="Arial"/>
          <w:sz w:val="22"/>
          <w:szCs w:val="22"/>
        </w:rPr>
        <w:instrText xml:space="preserve"> FORMTEXT </w:instrText>
      </w:r>
      <w:r w:rsidR="00014420" w:rsidRPr="00A75C38">
        <w:rPr>
          <w:rFonts w:ascii="Arial" w:hAnsi="Arial" w:cs="Arial"/>
          <w:sz w:val="22"/>
          <w:szCs w:val="22"/>
        </w:rPr>
      </w:r>
      <w:r w:rsidR="00014420" w:rsidRPr="00A75C38">
        <w:rPr>
          <w:rFonts w:ascii="Arial" w:hAnsi="Arial" w:cs="Arial"/>
          <w:sz w:val="22"/>
          <w:szCs w:val="22"/>
        </w:rPr>
        <w:fldChar w:fldCharType="separate"/>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sz w:val="22"/>
          <w:szCs w:val="22"/>
        </w:rPr>
        <w:fldChar w:fldCharType="end"/>
      </w:r>
      <w:bookmarkEnd w:id="1"/>
    </w:p>
    <w:p w14:paraId="2C2C8599" w14:textId="77777777" w:rsidR="00014420" w:rsidRPr="00A75C38" w:rsidRDefault="001D3E7B" w:rsidP="00014420">
      <w:pPr>
        <w:tabs>
          <w:tab w:val="left" w:pos="1843"/>
        </w:tabs>
        <w:spacing w:line="360" w:lineRule="auto"/>
        <w:rPr>
          <w:rFonts w:ascii="Arial" w:hAnsi="Arial" w:cs="Arial"/>
          <w:sz w:val="22"/>
          <w:szCs w:val="22"/>
        </w:rPr>
      </w:pPr>
      <w:r w:rsidRPr="00A75C38">
        <w:rPr>
          <w:rFonts w:ascii="Arial" w:hAnsi="Arial" w:cs="Arial"/>
          <w:sz w:val="22"/>
          <w:szCs w:val="22"/>
        </w:rPr>
        <w:t>vertreten durch</w:t>
      </w:r>
      <w:r w:rsidRPr="00A75C38">
        <w:rPr>
          <w:rFonts w:ascii="Arial" w:hAnsi="Arial" w:cs="Arial"/>
          <w:sz w:val="22"/>
          <w:szCs w:val="22"/>
        </w:rPr>
        <w:tab/>
      </w:r>
      <w:r w:rsidR="00014420" w:rsidRPr="00A75C38">
        <w:rPr>
          <w:rFonts w:ascii="Arial" w:hAnsi="Arial" w:cs="Arial"/>
          <w:sz w:val="22"/>
          <w:szCs w:val="22"/>
        </w:rPr>
        <w:fldChar w:fldCharType="begin">
          <w:ffData>
            <w:name w:val="Text5"/>
            <w:enabled/>
            <w:calcOnExit w:val="0"/>
            <w:textInput/>
          </w:ffData>
        </w:fldChar>
      </w:r>
      <w:bookmarkStart w:id="2" w:name="Text5"/>
      <w:r w:rsidR="00014420" w:rsidRPr="00A75C38">
        <w:rPr>
          <w:rFonts w:ascii="Arial" w:hAnsi="Arial" w:cs="Arial"/>
          <w:sz w:val="22"/>
          <w:szCs w:val="22"/>
        </w:rPr>
        <w:instrText xml:space="preserve"> FORMTEXT </w:instrText>
      </w:r>
      <w:r w:rsidR="00014420" w:rsidRPr="00A75C38">
        <w:rPr>
          <w:rFonts w:ascii="Arial" w:hAnsi="Arial" w:cs="Arial"/>
          <w:sz w:val="22"/>
          <w:szCs w:val="22"/>
        </w:rPr>
      </w:r>
      <w:r w:rsidR="00014420" w:rsidRPr="00A75C38">
        <w:rPr>
          <w:rFonts w:ascii="Arial" w:hAnsi="Arial" w:cs="Arial"/>
          <w:sz w:val="22"/>
          <w:szCs w:val="22"/>
        </w:rPr>
        <w:fldChar w:fldCharType="separate"/>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noProof/>
          <w:sz w:val="22"/>
          <w:szCs w:val="22"/>
        </w:rPr>
        <w:t> </w:t>
      </w:r>
      <w:r w:rsidR="00014420" w:rsidRPr="00A75C38">
        <w:rPr>
          <w:rFonts w:ascii="Arial" w:hAnsi="Arial" w:cs="Arial"/>
          <w:sz w:val="22"/>
          <w:szCs w:val="22"/>
        </w:rPr>
        <w:fldChar w:fldCharType="end"/>
      </w:r>
      <w:bookmarkEnd w:id="2"/>
    </w:p>
    <w:p w14:paraId="430E199F" w14:textId="77777777" w:rsidR="00014420" w:rsidRPr="00A75C38" w:rsidRDefault="00014420" w:rsidP="00014420">
      <w:pPr>
        <w:tabs>
          <w:tab w:val="left" w:pos="1843"/>
        </w:tabs>
        <w:spacing w:line="360" w:lineRule="auto"/>
        <w:rPr>
          <w:rFonts w:ascii="Arial" w:hAnsi="Arial" w:cs="Arial"/>
          <w:sz w:val="22"/>
          <w:szCs w:val="22"/>
        </w:rPr>
      </w:pPr>
    </w:p>
    <w:p w14:paraId="0EF9B6D7" w14:textId="77777777" w:rsidR="001D3E7B" w:rsidRPr="00A75C38" w:rsidRDefault="00014420" w:rsidP="00014420">
      <w:pPr>
        <w:tabs>
          <w:tab w:val="left" w:pos="1843"/>
        </w:tabs>
        <w:spacing w:line="360" w:lineRule="auto"/>
        <w:rPr>
          <w:rFonts w:ascii="Arial" w:hAnsi="Arial" w:cs="Arial"/>
          <w:sz w:val="22"/>
          <w:szCs w:val="22"/>
        </w:rPr>
      </w:pPr>
      <w:r w:rsidRPr="00A75C38">
        <w:rPr>
          <w:rFonts w:ascii="Arial" w:hAnsi="Arial" w:cs="Arial"/>
          <w:sz w:val="22"/>
          <w:szCs w:val="22"/>
        </w:rPr>
        <w:t xml:space="preserve">           - </w:t>
      </w:r>
      <w:r w:rsidR="001D3E7B" w:rsidRPr="00A75C38">
        <w:rPr>
          <w:rFonts w:ascii="Arial" w:hAnsi="Arial" w:cs="Arial"/>
          <w:sz w:val="22"/>
          <w:szCs w:val="22"/>
        </w:rPr>
        <w:t xml:space="preserve">nachfolgend </w:t>
      </w:r>
      <w:r w:rsidR="003A7AE3" w:rsidRPr="00A75C38">
        <w:rPr>
          <w:rFonts w:ascii="Arial" w:hAnsi="Arial" w:cs="Arial"/>
          <w:b/>
          <w:bCs/>
          <w:sz w:val="22"/>
          <w:szCs w:val="22"/>
        </w:rPr>
        <w:t xml:space="preserve">Partner 2 </w:t>
      </w:r>
      <w:r w:rsidR="001D3E7B" w:rsidRPr="00A75C38">
        <w:rPr>
          <w:rFonts w:ascii="Arial" w:hAnsi="Arial" w:cs="Arial"/>
          <w:sz w:val="22"/>
          <w:szCs w:val="22"/>
        </w:rPr>
        <w:t>genannt –</w:t>
      </w:r>
    </w:p>
    <w:p w14:paraId="583728C6" w14:textId="77777777" w:rsidR="001D3E7B" w:rsidRPr="00A75C38" w:rsidRDefault="001D3E7B">
      <w:pPr>
        <w:spacing w:line="360" w:lineRule="auto"/>
        <w:rPr>
          <w:rFonts w:ascii="Arial" w:hAnsi="Arial" w:cs="Arial"/>
          <w:sz w:val="22"/>
          <w:szCs w:val="22"/>
        </w:rPr>
      </w:pPr>
    </w:p>
    <w:p w14:paraId="57240F7E" w14:textId="77777777" w:rsidR="006B5C59" w:rsidRPr="00A75C38" w:rsidRDefault="001D3E7B" w:rsidP="00C62414">
      <w:pPr>
        <w:pStyle w:val="berschrift1"/>
        <w:widowControl w:val="0"/>
        <w:spacing w:line="240" w:lineRule="auto"/>
        <w:jc w:val="both"/>
        <w:rPr>
          <w:rFonts w:cs="Arial"/>
          <w:szCs w:val="22"/>
        </w:rPr>
      </w:pPr>
      <w:r w:rsidRPr="00A75C38">
        <w:rPr>
          <w:rFonts w:cs="Arial"/>
          <w:szCs w:val="22"/>
        </w:rPr>
        <w:t>Präambel</w:t>
      </w:r>
    </w:p>
    <w:p w14:paraId="1D732D44" w14:textId="77777777" w:rsidR="00C62414" w:rsidRPr="00A75C38" w:rsidRDefault="00C62414" w:rsidP="00C62414">
      <w:pPr>
        <w:rPr>
          <w:rFonts w:ascii="Arial" w:hAnsi="Arial" w:cs="Arial"/>
          <w:sz w:val="22"/>
          <w:szCs w:val="22"/>
        </w:rPr>
      </w:pPr>
    </w:p>
    <w:p w14:paraId="15DD9D1D" w14:textId="74FFA7C0" w:rsidR="001D3E7B" w:rsidRPr="00A75C38" w:rsidRDefault="003A7AE3" w:rsidP="00DE1841">
      <w:pPr>
        <w:widowControl w:val="0"/>
        <w:jc w:val="both"/>
        <w:rPr>
          <w:rFonts w:ascii="Arial" w:hAnsi="Arial" w:cs="Arial"/>
          <w:sz w:val="22"/>
          <w:szCs w:val="22"/>
        </w:rPr>
      </w:pPr>
      <w:r w:rsidRPr="00A75C38">
        <w:rPr>
          <w:rFonts w:ascii="Arial" w:hAnsi="Arial" w:cs="Arial"/>
          <w:sz w:val="22"/>
          <w:szCs w:val="22"/>
        </w:rPr>
        <w:t xml:space="preserve">Partner 1 und Partner 2 beabsichtigen, im Hinblick auf eine etwaige zukünftige Zusammenarbeit hinsichtlich der </w:t>
      </w:r>
      <w:r w:rsidR="00DE1841" w:rsidRPr="00A75C38">
        <w:rPr>
          <w:rFonts w:ascii="Arial" w:hAnsi="Arial" w:cs="Arial"/>
          <w:sz w:val="22"/>
          <w:szCs w:val="22"/>
        </w:rPr>
        <w:t xml:space="preserve">ausgeschriebenen Leistungen </w:t>
      </w:r>
      <w:r w:rsidRPr="00A75C38">
        <w:rPr>
          <w:rFonts w:ascii="Arial" w:hAnsi="Arial" w:cs="Arial"/>
          <w:sz w:val="22"/>
          <w:szCs w:val="22"/>
        </w:rPr>
        <w:t xml:space="preserve">für das in der Planung befindliche </w:t>
      </w:r>
      <w:r w:rsidR="00793507" w:rsidRPr="00A75C38">
        <w:rPr>
          <w:rFonts w:ascii="Arial" w:hAnsi="Arial" w:cs="Arial"/>
          <w:sz w:val="22"/>
          <w:szCs w:val="22"/>
        </w:rPr>
        <w:t>Projekt</w:t>
      </w:r>
      <w:r w:rsidRPr="00A75C38">
        <w:rPr>
          <w:rFonts w:ascii="Arial" w:hAnsi="Arial" w:cs="Arial"/>
          <w:sz w:val="22"/>
          <w:szCs w:val="22"/>
        </w:rPr>
        <w:t xml:space="preserve"> </w:t>
      </w:r>
      <w:r w:rsidR="00367328">
        <w:rPr>
          <w:rFonts w:ascii="Arial" w:hAnsi="Arial" w:cs="Arial"/>
          <w:sz w:val="22"/>
          <w:szCs w:val="22"/>
        </w:rPr>
        <w:t>Neubau EOP</w:t>
      </w:r>
      <w:r w:rsidR="00DE1841" w:rsidRPr="00A75C38">
        <w:rPr>
          <w:rFonts w:ascii="Arial" w:hAnsi="Arial" w:cs="Arial"/>
          <w:sz w:val="22"/>
          <w:szCs w:val="22"/>
        </w:rPr>
        <w:t xml:space="preserve"> </w:t>
      </w:r>
      <w:r w:rsidRPr="00A75C38">
        <w:rPr>
          <w:rFonts w:ascii="Arial" w:hAnsi="Arial" w:cs="Arial"/>
          <w:sz w:val="22"/>
          <w:szCs w:val="22"/>
        </w:rPr>
        <w:t xml:space="preserve">im Rahmen des Verhandlungsverfahrens mit Teilnahmewettbewerb </w:t>
      </w:r>
      <w:r w:rsidR="005F11FA" w:rsidRPr="00A75C38">
        <w:rPr>
          <w:rFonts w:ascii="Arial" w:hAnsi="Arial" w:cs="Arial"/>
          <w:sz w:val="22"/>
          <w:szCs w:val="22"/>
        </w:rPr>
        <w:t>explizit</w:t>
      </w:r>
      <w:r w:rsidRPr="00A75C38">
        <w:rPr>
          <w:rFonts w:ascii="Arial" w:hAnsi="Arial" w:cs="Arial"/>
          <w:sz w:val="22"/>
          <w:szCs w:val="22"/>
        </w:rPr>
        <w:t xml:space="preserve"> im Rahmen der Stufe 2 des Vergabeverfahrens</w:t>
      </w:r>
      <w:r w:rsidR="00793507" w:rsidRPr="00A75C38">
        <w:rPr>
          <w:rFonts w:ascii="Arial" w:hAnsi="Arial" w:cs="Arial"/>
          <w:sz w:val="22"/>
          <w:szCs w:val="22"/>
        </w:rPr>
        <w:t xml:space="preserve">, </w:t>
      </w:r>
      <w:r w:rsidRPr="00A75C38">
        <w:rPr>
          <w:rFonts w:ascii="Arial" w:hAnsi="Arial" w:cs="Arial"/>
          <w:sz w:val="22"/>
          <w:szCs w:val="22"/>
        </w:rPr>
        <w:t>Gespräche bzw. Verhandlungen zu führen.</w:t>
      </w:r>
      <w:r w:rsidR="00DE1841" w:rsidRPr="00A75C38">
        <w:rPr>
          <w:rFonts w:ascii="Arial" w:hAnsi="Arial" w:cs="Arial"/>
          <w:sz w:val="22"/>
          <w:szCs w:val="22"/>
        </w:rPr>
        <w:t xml:space="preserve"> </w:t>
      </w:r>
      <w:r w:rsidR="001D3E7B" w:rsidRPr="00A75C38">
        <w:rPr>
          <w:rFonts w:ascii="Arial" w:hAnsi="Arial" w:cs="Arial"/>
          <w:sz w:val="22"/>
          <w:szCs w:val="22"/>
        </w:rPr>
        <w:t xml:space="preserve">Im Vorfeld einer </w:t>
      </w:r>
      <w:r w:rsidRPr="00A75C38">
        <w:rPr>
          <w:rFonts w:ascii="Arial" w:hAnsi="Arial" w:cs="Arial"/>
          <w:sz w:val="22"/>
          <w:szCs w:val="22"/>
        </w:rPr>
        <w:t xml:space="preserve">etwaigen </w:t>
      </w:r>
      <w:r w:rsidR="001D3E7B" w:rsidRPr="00A75C38">
        <w:rPr>
          <w:rFonts w:ascii="Arial" w:hAnsi="Arial" w:cs="Arial"/>
          <w:sz w:val="22"/>
          <w:szCs w:val="22"/>
        </w:rPr>
        <w:t xml:space="preserve">Zusammenarbeit </w:t>
      </w:r>
      <w:r w:rsidRPr="00A75C38">
        <w:rPr>
          <w:rFonts w:ascii="Arial" w:hAnsi="Arial" w:cs="Arial"/>
          <w:sz w:val="22"/>
          <w:szCs w:val="22"/>
        </w:rPr>
        <w:t xml:space="preserve">wird es im Rahmen der Stufe 2 des Vergabeverfahrens </w:t>
      </w:r>
      <w:r w:rsidR="001D3E7B" w:rsidRPr="00A75C38">
        <w:rPr>
          <w:rFonts w:ascii="Arial" w:hAnsi="Arial" w:cs="Arial"/>
          <w:sz w:val="22"/>
          <w:szCs w:val="22"/>
        </w:rPr>
        <w:t xml:space="preserve">erforderlich sein, dass sich </w:t>
      </w:r>
      <w:r w:rsidR="00085768" w:rsidRPr="00A75C38">
        <w:rPr>
          <w:rFonts w:ascii="Arial" w:hAnsi="Arial" w:cs="Arial"/>
          <w:sz w:val="22"/>
          <w:szCs w:val="22"/>
        </w:rPr>
        <w:t xml:space="preserve">Partner 1 und Partner 2 </w:t>
      </w:r>
      <w:r w:rsidR="001D3E7B" w:rsidRPr="00A75C38">
        <w:rPr>
          <w:rFonts w:ascii="Arial" w:hAnsi="Arial" w:cs="Arial"/>
          <w:sz w:val="22"/>
          <w:szCs w:val="22"/>
        </w:rPr>
        <w:t>vertrauliche Informationen offenbar</w:t>
      </w:r>
      <w:r w:rsidR="00085768" w:rsidRPr="00A75C38">
        <w:rPr>
          <w:rFonts w:ascii="Arial" w:hAnsi="Arial" w:cs="Arial"/>
          <w:sz w:val="22"/>
          <w:szCs w:val="22"/>
        </w:rPr>
        <w:t xml:space="preserve">en. Diese sollen zum Schutz von Partner 1 und Partner 2 </w:t>
      </w:r>
      <w:r w:rsidR="001D3E7B" w:rsidRPr="00A75C38">
        <w:rPr>
          <w:rFonts w:ascii="Arial" w:hAnsi="Arial" w:cs="Arial"/>
          <w:sz w:val="22"/>
          <w:szCs w:val="22"/>
        </w:rPr>
        <w:t>einer generellen Geheimhaltung und Vertraulichkeit unterliegen. Die Vereinbarung gilt auch für den Fall, dass es nicht zu der geplanten Zusammenarbeit kommt.</w:t>
      </w:r>
    </w:p>
    <w:p w14:paraId="75B04C47" w14:textId="77777777" w:rsidR="0005343E" w:rsidRPr="00A75C38" w:rsidRDefault="0005343E" w:rsidP="00C62414">
      <w:pPr>
        <w:pStyle w:val="Textkrper"/>
        <w:widowControl w:val="0"/>
        <w:spacing w:line="240" w:lineRule="auto"/>
        <w:jc w:val="both"/>
        <w:rPr>
          <w:rFonts w:cs="Arial"/>
          <w:b/>
          <w:szCs w:val="22"/>
        </w:rPr>
      </w:pPr>
    </w:p>
    <w:p w14:paraId="65EF633B" w14:textId="33844DFA" w:rsidR="001D3E7B" w:rsidRPr="00A75C38" w:rsidRDefault="001D3E7B" w:rsidP="00C62414">
      <w:pPr>
        <w:pStyle w:val="Textkrper"/>
        <w:widowControl w:val="0"/>
        <w:spacing w:line="240" w:lineRule="auto"/>
        <w:jc w:val="both"/>
        <w:rPr>
          <w:rFonts w:cs="Arial"/>
          <w:b/>
          <w:szCs w:val="22"/>
        </w:rPr>
      </w:pPr>
      <w:r w:rsidRPr="00A75C38">
        <w:rPr>
          <w:rFonts w:cs="Arial"/>
          <w:b/>
          <w:szCs w:val="22"/>
        </w:rPr>
        <w:t>§ 1 Definitionen</w:t>
      </w:r>
    </w:p>
    <w:p w14:paraId="2BBEB41D" w14:textId="77777777" w:rsidR="00C62414" w:rsidRPr="00A75C38" w:rsidRDefault="00C62414" w:rsidP="00C62414">
      <w:pPr>
        <w:pStyle w:val="Textkrper"/>
        <w:widowControl w:val="0"/>
        <w:spacing w:line="240" w:lineRule="auto"/>
        <w:jc w:val="both"/>
        <w:rPr>
          <w:rFonts w:cs="Arial"/>
          <w:b/>
          <w:szCs w:val="22"/>
        </w:rPr>
      </w:pPr>
    </w:p>
    <w:p w14:paraId="4E1082AB" w14:textId="77777777" w:rsidR="001D3E7B" w:rsidRPr="00A75C38" w:rsidRDefault="001D3E7B" w:rsidP="00C62414">
      <w:pPr>
        <w:pStyle w:val="Textkrper"/>
        <w:spacing w:line="240" w:lineRule="auto"/>
        <w:jc w:val="both"/>
        <w:rPr>
          <w:rFonts w:cs="Arial"/>
          <w:szCs w:val="22"/>
        </w:rPr>
      </w:pPr>
      <w:r w:rsidRPr="00A75C38">
        <w:rPr>
          <w:rFonts w:cs="Arial"/>
          <w:szCs w:val="22"/>
        </w:rPr>
        <w:t>Der GEHEIMHALTUNGSGEGENSTAND umfasst alle vertraulichen Informationen auf dem in der Präambel bezeichneten Gebiet der geplanten Zusammenarbeit.</w:t>
      </w:r>
      <w:r w:rsidR="00C62414" w:rsidRPr="00A75C38">
        <w:rPr>
          <w:rFonts w:cs="Arial"/>
          <w:szCs w:val="22"/>
        </w:rPr>
        <w:t xml:space="preserve"> </w:t>
      </w:r>
      <w:r w:rsidRPr="00A75C38">
        <w:rPr>
          <w:rFonts w:cs="Arial"/>
          <w:szCs w:val="22"/>
        </w:rPr>
        <w:t xml:space="preserve">INFORMATIONEN sind alle zwischen </w:t>
      </w:r>
      <w:r w:rsidR="00085768" w:rsidRPr="00A75C38">
        <w:rPr>
          <w:rFonts w:cs="Arial"/>
          <w:szCs w:val="22"/>
        </w:rPr>
        <w:t xml:space="preserve">Partner 1 und Partner 2 </w:t>
      </w:r>
      <w:r w:rsidRPr="00A75C38">
        <w:rPr>
          <w:rFonts w:cs="Arial"/>
          <w:szCs w:val="22"/>
        </w:rPr>
        <w:t>bezüglich des GEHEIMHALTUNGSGEGENSTANDS schriftlich, mündlich oder in sonstiger Weise offenbarten vertraulichen Informationen. Dazu gehören insbesondere Daten, Zeichnungen, Entwürfe, Skizzen, Pläne, Beschreibungen, Spezifikationen, Messergebnisse, Berechnungen, Erfahrungen, Verfahren, Muster, Kenntnisse und Vorgänge einschließlich geheimen Know-how sowie weitere noch nicht veröffentlichte Anmeldungen gewerblicher Schutzrechte.</w:t>
      </w:r>
    </w:p>
    <w:p w14:paraId="6A71B48F" w14:textId="77777777" w:rsidR="001D3E7B" w:rsidRPr="00A75C38" w:rsidRDefault="001D3E7B" w:rsidP="006B5C59">
      <w:pPr>
        <w:pStyle w:val="Textkrper"/>
        <w:spacing w:line="240" w:lineRule="auto"/>
        <w:jc w:val="both"/>
        <w:rPr>
          <w:rFonts w:cs="Arial"/>
          <w:szCs w:val="22"/>
        </w:rPr>
      </w:pPr>
      <w:r w:rsidRPr="00A75C38">
        <w:rPr>
          <w:rFonts w:cs="Arial"/>
          <w:szCs w:val="22"/>
        </w:rPr>
        <w:t>INFORMATIONEN, die mündlich oder bildlich offengelegt wurden, müssen innerhalb von dreißig (30) Tagen nach Offenlegung in adäquater Form zusammengefasst, mit „VERTRAULICH“ markiert und an den Empfänger übergeben werden.</w:t>
      </w:r>
    </w:p>
    <w:p w14:paraId="5FB4C625" w14:textId="77777777" w:rsidR="00C62414" w:rsidRPr="00A75C38" w:rsidRDefault="00C62414" w:rsidP="006B5C59">
      <w:pPr>
        <w:pStyle w:val="Textkrper"/>
        <w:spacing w:line="240" w:lineRule="auto"/>
        <w:jc w:val="both"/>
        <w:rPr>
          <w:rFonts w:cs="Arial"/>
          <w:szCs w:val="22"/>
        </w:rPr>
      </w:pPr>
    </w:p>
    <w:p w14:paraId="35227107" w14:textId="77777777" w:rsidR="001D3E7B" w:rsidRPr="00A75C38" w:rsidRDefault="001D3E7B" w:rsidP="006B5C59">
      <w:pPr>
        <w:pStyle w:val="Textkrper"/>
        <w:spacing w:line="240" w:lineRule="auto"/>
        <w:jc w:val="both"/>
        <w:rPr>
          <w:rFonts w:cs="Arial"/>
          <w:b/>
          <w:szCs w:val="22"/>
        </w:rPr>
      </w:pPr>
      <w:r w:rsidRPr="00A75C38">
        <w:rPr>
          <w:rFonts w:cs="Arial"/>
          <w:b/>
          <w:szCs w:val="22"/>
        </w:rPr>
        <w:t>§ 2 Geheimhaltungsverpflichtung</w:t>
      </w:r>
    </w:p>
    <w:p w14:paraId="0556EF7D" w14:textId="77777777" w:rsidR="00C62414" w:rsidRPr="00A75C38" w:rsidRDefault="00C62414" w:rsidP="006B5C59">
      <w:pPr>
        <w:pStyle w:val="Textkrper"/>
        <w:spacing w:line="240" w:lineRule="auto"/>
        <w:jc w:val="both"/>
        <w:rPr>
          <w:rFonts w:cs="Arial"/>
          <w:b/>
          <w:szCs w:val="22"/>
        </w:rPr>
      </w:pPr>
    </w:p>
    <w:p w14:paraId="732E4EFF" w14:textId="076B458B" w:rsidR="001D3E7B" w:rsidRPr="00A75C38" w:rsidRDefault="00085768" w:rsidP="006B5C59">
      <w:pPr>
        <w:pStyle w:val="Textkrper"/>
        <w:spacing w:line="240" w:lineRule="auto"/>
        <w:jc w:val="both"/>
        <w:rPr>
          <w:rFonts w:cs="Arial"/>
          <w:szCs w:val="22"/>
        </w:rPr>
      </w:pPr>
      <w:r w:rsidRPr="00A75C38">
        <w:rPr>
          <w:rFonts w:cs="Arial"/>
          <w:szCs w:val="22"/>
        </w:rPr>
        <w:t xml:space="preserve">Partner 1 und Partner 2 </w:t>
      </w:r>
      <w:r w:rsidR="001D3E7B" w:rsidRPr="00A75C38">
        <w:rPr>
          <w:rFonts w:cs="Arial"/>
          <w:szCs w:val="22"/>
        </w:rPr>
        <w:t xml:space="preserve">verpflichten sich, alle INFORMATIONEN und zugehörigen Materialien, die als vertraulich gekennzeichnet sind bzw. </w:t>
      </w:r>
      <w:r w:rsidR="00934A67" w:rsidRPr="00A75C38">
        <w:rPr>
          <w:rFonts w:cs="Arial"/>
          <w:szCs w:val="22"/>
        </w:rPr>
        <w:t xml:space="preserve">bei denen </w:t>
      </w:r>
      <w:r w:rsidR="001D3E7B" w:rsidRPr="00A75C38">
        <w:rPr>
          <w:rFonts w:cs="Arial"/>
          <w:szCs w:val="22"/>
        </w:rPr>
        <w:t xml:space="preserve">sich aus den Umständen die </w:t>
      </w:r>
      <w:r w:rsidR="001D3E7B" w:rsidRPr="00A75C38">
        <w:rPr>
          <w:rFonts w:cs="Arial"/>
          <w:szCs w:val="22"/>
        </w:rPr>
        <w:lastRenderedPageBreak/>
        <w:t>Geheimhaltungsbedürftigkeit ergibt</w:t>
      </w:r>
      <w:r w:rsidR="00934A67" w:rsidRPr="00A75C38">
        <w:rPr>
          <w:rFonts w:cs="Arial"/>
          <w:szCs w:val="22"/>
        </w:rPr>
        <w:t>,</w:t>
      </w:r>
      <w:r w:rsidR="001D3E7B" w:rsidRPr="00A75C38">
        <w:rPr>
          <w:rFonts w:cs="Arial"/>
          <w:szCs w:val="22"/>
        </w:rPr>
        <w:t xml:space="preserve"> geheim zu halten und weder direkt noch durch Dritte offenzulegen, zu patentieren oder zu publizieren. </w:t>
      </w:r>
      <w:r w:rsidRPr="00A75C38">
        <w:rPr>
          <w:rFonts w:cs="Arial"/>
          <w:szCs w:val="22"/>
        </w:rPr>
        <w:t xml:space="preserve">Partner 1 und Partner 2 </w:t>
      </w:r>
      <w:r w:rsidR="001D3E7B" w:rsidRPr="00A75C38">
        <w:rPr>
          <w:rFonts w:cs="Arial"/>
          <w:szCs w:val="22"/>
        </w:rPr>
        <w:t xml:space="preserve">verpflichten sich, die notwendigen Vorkehrungen zu treffen, dass Dritte keine Kenntnis von diesen INFORMATIONEN nehmen können. Insbesondere </w:t>
      </w:r>
      <w:r w:rsidRPr="00A75C38">
        <w:rPr>
          <w:rFonts w:cs="Arial"/>
          <w:szCs w:val="22"/>
        </w:rPr>
        <w:t xml:space="preserve">wird Partner 2 </w:t>
      </w:r>
      <w:r w:rsidR="001D3E7B" w:rsidRPr="00A75C38">
        <w:rPr>
          <w:rFonts w:cs="Arial"/>
          <w:szCs w:val="22"/>
        </w:rPr>
        <w:t>nur solchen Mitarbeitern diese INFORMATIONEN zur Kenntnis geben, die zur Geheimhaltung verpflichtet sind.</w:t>
      </w:r>
    </w:p>
    <w:p w14:paraId="71E78ADE" w14:textId="77777777" w:rsidR="0005343E" w:rsidRPr="00A75C38" w:rsidRDefault="0005343E" w:rsidP="006B5C59">
      <w:pPr>
        <w:pStyle w:val="Textkrper"/>
        <w:spacing w:line="240" w:lineRule="auto"/>
        <w:jc w:val="both"/>
        <w:rPr>
          <w:rFonts w:cs="Arial"/>
          <w:szCs w:val="22"/>
        </w:rPr>
      </w:pPr>
    </w:p>
    <w:p w14:paraId="52997C81" w14:textId="77777777" w:rsidR="001D3E7B" w:rsidRPr="00A75C38" w:rsidRDefault="001D3E7B" w:rsidP="006B5C59">
      <w:pPr>
        <w:pStyle w:val="Textkrper"/>
        <w:spacing w:line="240" w:lineRule="auto"/>
        <w:jc w:val="both"/>
        <w:rPr>
          <w:rFonts w:cs="Arial"/>
          <w:szCs w:val="22"/>
        </w:rPr>
      </w:pPr>
      <w:r w:rsidRPr="00A75C38">
        <w:rPr>
          <w:rFonts w:cs="Arial"/>
          <w:szCs w:val="22"/>
        </w:rPr>
        <w:t xml:space="preserve">Die Pflicht zur Geheimhaltung gilt auch gegenüber Konzerngesellschaften, Lizenznehmern oder Kunden, die in irgendeiner Form Zugang zu den geheimhaltungsbedürftigen INFORMATIONEN erhalten. Wünscht </w:t>
      </w:r>
      <w:r w:rsidR="00085768" w:rsidRPr="00A75C38">
        <w:rPr>
          <w:rFonts w:cs="Arial"/>
          <w:bCs/>
          <w:szCs w:val="22"/>
        </w:rPr>
        <w:t xml:space="preserve">Partner 2 </w:t>
      </w:r>
      <w:r w:rsidRPr="00A75C38">
        <w:rPr>
          <w:rFonts w:cs="Arial"/>
          <w:szCs w:val="22"/>
        </w:rPr>
        <w:t xml:space="preserve">offenbarte vertrauliche INFORMATIONEN an mit </w:t>
      </w:r>
      <w:r w:rsidR="00085768" w:rsidRPr="00A75C38">
        <w:rPr>
          <w:rFonts w:cs="Arial"/>
          <w:bCs/>
          <w:szCs w:val="22"/>
        </w:rPr>
        <w:t xml:space="preserve">Partner 2 </w:t>
      </w:r>
      <w:r w:rsidRPr="00A75C38">
        <w:rPr>
          <w:rFonts w:cs="Arial"/>
          <w:szCs w:val="22"/>
        </w:rPr>
        <w:t xml:space="preserve">verbundene Unternehmen weiterzugeben, hat </w:t>
      </w:r>
      <w:r w:rsidR="00085768" w:rsidRPr="00A75C38">
        <w:rPr>
          <w:rFonts w:cs="Arial"/>
          <w:bCs/>
          <w:szCs w:val="22"/>
        </w:rPr>
        <w:t xml:space="preserve">Partner 2 Partner 1 </w:t>
      </w:r>
      <w:r w:rsidRPr="00A75C38">
        <w:rPr>
          <w:rFonts w:cs="Arial"/>
          <w:szCs w:val="22"/>
        </w:rPr>
        <w:t>über eine solche Weitergabe von INFORMATIONEN vorher zu unterrichten und sicher zu stellen</w:t>
      </w:r>
      <w:r w:rsidR="005F11FA" w:rsidRPr="00A75C38">
        <w:rPr>
          <w:rFonts w:cs="Arial"/>
          <w:szCs w:val="22"/>
        </w:rPr>
        <w:t>,</w:t>
      </w:r>
      <w:r w:rsidRPr="00A75C38">
        <w:rPr>
          <w:rFonts w:cs="Arial"/>
          <w:szCs w:val="22"/>
        </w:rPr>
        <w:t xml:space="preserve"> dass diese Unternehmen die in der vorliegenden Geheimhaltungsvereinbarung getroffenen Regelungen ebenfalls anerkennen.</w:t>
      </w:r>
    </w:p>
    <w:p w14:paraId="654A420B" w14:textId="77777777" w:rsidR="001D3E7B" w:rsidRPr="00A75C38" w:rsidRDefault="001D3E7B" w:rsidP="006B5C59">
      <w:pPr>
        <w:pStyle w:val="Textkrper"/>
        <w:spacing w:line="240" w:lineRule="auto"/>
        <w:jc w:val="both"/>
        <w:rPr>
          <w:rFonts w:cs="Arial"/>
          <w:szCs w:val="22"/>
        </w:rPr>
      </w:pPr>
    </w:p>
    <w:p w14:paraId="6CD49063" w14:textId="77777777" w:rsidR="001D3E7B" w:rsidRPr="00A75C38" w:rsidRDefault="001D3E7B" w:rsidP="006B5C59">
      <w:pPr>
        <w:pStyle w:val="Textkrper"/>
        <w:spacing w:line="240" w:lineRule="auto"/>
        <w:jc w:val="both"/>
        <w:rPr>
          <w:rFonts w:cs="Arial"/>
          <w:b/>
          <w:szCs w:val="22"/>
        </w:rPr>
      </w:pPr>
      <w:r w:rsidRPr="00A75C38">
        <w:rPr>
          <w:rFonts w:cs="Arial"/>
          <w:b/>
          <w:szCs w:val="22"/>
        </w:rPr>
        <w:t>§ 3 Ausnahmen von der Geheimhaltungspflicht</w:t>
      </w:r>
    </w:p>
    <w:p w14:paraId="31B4117D" w14:textId="77777777" w:rsidR="00C62414" w:rsidRPr="00A75C38" w:rsidRDefault="00C62414" w:rsidP="006B5C59">
      <w:pPr>
        <w:pStyle w:val="Textkrper"/>
        <w:spacing w:line="240" w:lineRule="auto"/>
        <w:jc w:val="both"/>
        <w:rPr>
          <w:rFonts w:cs="Arial"/>
          <w:b/>
          <w:szCs w:val="22"/>
        </w:rPr>
      </w:pPr>
    </w:p>
    <w:p w14:paraId="640FB50F" w14:textId="5AC74C7A" w:rsidR="001D3E7B" w:rsidRPr="00A75C38" w:rsidRDefault="001D3E7B" w:rsidP="006B5C59">
      <w:pPr>
        <w:pStyle w:val="Textkrper"/>
        <w:spacing w:line="240" w:lineRule="auto"/>
        <w:jc w:val="both"/>
        <w:rPr>
          <w:rFonts w:cs="Arial"/>
          <w:szCs w:val="22"/>
        </w:rPr>
      </w:pPr>
      <w:r w:rsidRPr="00A75C38">
        <w:rPr>
          <w:rFonts w:cs="Arial"/>
          <w:szCs w:val="22"/>
        </w:rPr>
        <w:t>Diese Vertraulichkeitsverpflichtung gilt nicht für INFORMATIONEN, die nachweislich</w:t>
      </w:r>
    </w:p>
    <w:p w14:paraId="312A8665" w14:textId="77777777" w:rsidR="0005343E" w:rsidRPr="00A75C38" w:rsidRDefault="0005343E" w:rsidP="006B5C59">
      <w:pPr>
        <w:pStyle w:val="Textkrper"/>
        <w:spacing w:line="240" w:lineRule="auto"/>
        <w:jc w:val="both"/>
        <w:rPr>
          <w:rFonts w:cs="Arial"/>
          <w:szCs w:val="22"/>
        </w:rPr>
      </w:pPr>
    </w:p>
    <w:p w14:paraId="49A1F9AF" w14:textId="77777777" w:rsidR="001D3E7B" w:rsidRPr="00A75C38" w:rsidRDefault="001D3E7B" w:rsidP="006B5C59">
      <w:pPr>
        <w:pStyle w:val="Textkrper"/>
        <w:numPr>
          <w:ilvl w:val="0"/>
          <w:numId w:val="5"/>
        </w:numPr>
        <w:spacing w:line="240" w:lineRule="auto"/>
        <w:jc w:val="both"/>
        <w:rPr>
          <w:rFonts w:cs="Arial"/>
          <w:szCs w:val="22"/>
        </w:rPr>
      </w:pPr>
      <w:r w:rsidRPr="00A75C38">
        <w:rPr>
          <w:rFonts w:cs="Arial"/>
          <w:szCs w:val="22"/>
        </w:rPr>
        <w:t xml:space="preserve">dem empfangenden </w:t>
      </w:r>
      <w:r w:rsidR="00FE2354" w:rsidRPr="00A75C38">
        <w:rPr>
          <w:rFonts w:cs="Arial"/>
          <w:szCs w:val="22"/>
        </w:rPr>
        <w:t>Partner</w:t>
      </w:r>
      <w:r w:rsidRPr="00A75C38">
        <w:rPr>
          <w:rFonts w:cs="Arial"/>
          <w:szCs w:val="22"/>
        </w:rPr>
        <w:t xml:space="preserve"> vor der Mitteilung bereits bekannt waren, oder</w:t>
      </w:r>
    </w:p>
    <w:p w14:paraId="65F4845D" w14:textId="77777777" w:rsidR="001D3E7B" w:rsidRPr="00A75C38" w:rsidRDefault="001D3E7B" w:rsidP="006B5C59">
      <w:pPr>
        <w:pStyle w:val="Textkrper"/>
        <w:numPr>
          <w:ilvl w:val="0"/>
          <w:numId w:val="4"/>
        </w:numPr>
        <w:spacing w:line="240" w:lineRule="auto"/>
        <w:jc w:val="both"/>
        <w:rPr>
          <w:rFonts w:cs="Arial"/>
          <w:szCs w:val="22"/>
        </w:rPr>
      </w:pPr>
      <w:r w:rsidRPr="00A75C38">
        <w:rPr>
          <w:rFonts w:cs="Arial"/>
          <w:szCs w:val="22"/>
        </w:rPr>
        <w:t>der Öffentlichkeit vor der Mitteilung bekannt oder allgemein zugänglich waren, oder</w:t>
      </w:r>
    </w:p>
    <w:p w14:paraId="7086E329" w14:textId="77777777" w:rsidR="001D3E7B" w:rsidRPr="00A75C38" w:rsidRDefault="001D3E7B" w:rsidP="006B5C59">
      <w:pPr>
        <w:pStyle w:val="Textkrper"/>
        <w:numPr>
          <w:ilvl w:val="0"/>
          <w:numId w:val="4"/>
        </w:numPr>
        <w:spacing w:line="240" w:lineRule="auto"/>
        <w:jc w:val="both"/>
        <w:rPr>
          <w:rFonts w:cs="Arial"/>
          <w:szCs w:val="22"/>
        </w:rPr>
      </w:pPr>
      <w:r w:rsidRPr="00A75C38">
        <w:rPr>
          <w:rFonts w:cs="Arial"/>
          <w:szCs w:val="22"/>
        </w:rPr>
        <w:t xml:space="preserve">der Öffentlichkeit nach der Mitteilung ohne Mitwirkung oder Verschulden des empfangenden </w:t>
      </w:r>
      <w:r w:rsidR="00FE2354" w:rsidRPr="00A75C38">
        <w:rPr>
          <w:rFonts w:cs="Arial"/>
          <w:szCs w:val="22"/>
        </w:rPr>
        <w:t>P</w:t>
      </w:r>
      <w:r w:rsidRPr="00A75C38">
        <w:rPr>
          <w:rFonts w:cs="Arial"/>
          <w:szCs w:val="22"/>
        </w:rPr>
        <w:t>artners bekannt oder allgemein zugänglich wurden, oder</w:t>
      </w:r>
    </w:p>
    <w:p w14:paraId="01C59402" w14:textId="77777777" w:rsidR="001D3E7B" w:rsidRPr="00A75C38" w:rsidRDefault="00735C12" w:rsidP="006B5C59">
      <w:pPr>
        <w:pStyle w:val="Textkrper"/>
        <w:numPr>
          <w:ilvl w:val="0"/>
          <w:numId w:val="4"/>
        </w:numPr>
        <w:spacing w:line="240" w:lineRule="auto"/>
        <w:jc w:val="both"/>
        <w:rPr>
          <w:rFonts w:cs="Arial"/>
          <w:szCs w:val="22"/>
        </w:rPr>
      </w:pPr>
      <w:r w:rsidRPr="00A75C38">
        <w:rPr>
          <w:rFonts w:cs="Arial"/>
          <w:szCs w:val="22"/>
        </w:rPr>
        <w:t>im W</w:t>
      </w:r>
      <w:r w:rsidR="001D3E7B" w:rsidRPr="00A75C38">
        <w:rPr>
          <w:rFonts w:cs="Arial"/>
          <w:szCs w:val="22"/>
        </w:rPr>
        <w:t xml:space="preserve">esentlichen Informationen entsprechen, die dem empfangenden </w:t>
      </w:r>
      <w:r w:rsidR="00FE2354" w:rsidRPr="00A75C38">
        <w:rPr>
          <w:rFonts w:cs="Arial"/>
          <w:szCs w:val="22"/>
        </w:rPr>
        <w:t>P</w:t>
      </w:r>
      <w:r w:rsidR="001D3E7B" w:rsidRPr="00A75C38">
        <w:rPr>
          <w:rFonts w:cs="Arial"/>
          <w:szCs w:val="22"/>
        </w:rPr>
        <w:t>artner zu irgendeinem Zeitpunkt von einem berechtigten Dritten offenbart oder zugänglich gemacht wurden.</w:t>
      </w:r>
    </w:p>
    <w:p w14:paraId="15E52AFE" w14:textId="77777777" w:rsidR="0005343E" w:rsidRPr="00A75C38" w:rsidRDefault="0005343E" w:rsidP="00627460">
      <w:pPr>
        <w:pStyle w:val="Textkrper"/>
        <w:spacing w:line="240" w:lineRule="auto"/>
        <w:jc w:val="both"/>
        <w:rPr>
          <w:rFonts w:cs="Arial"/>
          <w:szCs w:val="22"/>
        </w:rPr>
      </w:pPr>
    </w:p>
    <w:p w14:paraId="13CBCACD" w14:textId="77777777" w:rsidR="00E3005B" w:rsidRPr="00A75C38" w:rsidRDefault="00E3005B" w:rsidP="006B5C59">
      <w:pPr>
        <w:pStyle w:val="Textkrper"/>
        <w:spacing w:line="240" w:lineRule="auto"/>
        <w:jc w:val="both"/>
        <w:rPr>
          <w:rFonts w:cs="Arial"/>
          <w:szCs w:val="22"/>
        </w:rPr>
      </w:pPr>
      <w:r w:rsidRPr="00A75C38">
        <w:rPr>
          <w:rFonts w:cs="Arial"/>
          <w:szCs w:val="22"/>
        </w:rPr>
        <w:t xml:space="preserve">Außerdem sind die Partner berechtigt, die vertraulichen Informationen offenzulegen, soweit der empfangende Partner aufgrund anwendbaren Rechts oder einer verbindlichen gerichtlichen oder behördlichen Entscheidung oder Verfügung zur Offenlegung verpflichtet ist, die vertraulichen Informationen ganz oder teilweise preiszugeben. In diesem Fall ist der empfangende Partner verpflichtet, den anderen Partner unverzüglich schriftlich zu benachrichtigen und auf Verlangen des offenlegenden Partners mit diesem zusammenzuarbeiten, damit ein angemessener Rechtsbehelf erwirkt werden kann. Darüber hinaus verpflichtet sich der empfangende Partner, </w:t>
      </w:r>
      <w:r w:rsidR="00955E9A" w:rsidRPr="00A75C38">
        <w:rPr>
          <w:rFonts w:cs="Arial"/>
          <w:szCs w:val="22"/>
        </w:rPr>
        <w:t>zumutbare Anstrengungen zu unternehmen</w:t>
      </w:r>
      <w:r w:rsidRPr="00A75C38">
        <w:rPr>
          <w:rFonts w:cs="Arial"/>
          <w:szCs w:val="22"/>
        </w:rPr>
        <w:t>, um den Schutz der vertraulichen Informationen gemäß den Bestimmungen dieses Vertrages zu bewahren.</w:t>
      </w:r>
    </w:p>
    <w:p w14:paraId="0C2FC530" w14:textId="77777777" w:rsidR="001D3E7B" w:rsidRPr="00A75C38" w:rsidRDefault="001D3E7B" w:rsidP="006B5C59">
      <w:pPr>
        <w:pStyle w:val="Textkrper"/>
        <w:spacing w:line="240" w:lineRule="auto"/>
        <w:jc w:val="both"/>
        <w:rPr>
          <w:rFonts w:cs="Arial"/>
          <w:szCs w:val="22"/>
        </w:rPr>
      </w:pPr>
      <w:r w:rsidRPr="00A75C38">
        <w:rPr>
          <w:rFonts w:cs="Arial"/>
          <w:szCs w:val="22"/>
        </w:rPr>
        <w:t xml:space="preserve">Die Beweislast für das Vorliegen der genannten Ausnahmen obliegt dem jeweils empfangenden </w:t>
      </w:r>
      <w:r w:rsidR="00FE2354" w:rsidRPr="00A75C38">
        <w:rPr>
          <w:rFonts w:cs="Arial"/>
          <w:szCs w:val="22"/>
        </w:rPr>
        <w:t>P</w:t>
      </w:r>
      <w:r w:rsidRPr="00A75C38">
        <w:rPr>
          <w:rFonts w:cs="Arial"/>
          <w:szCs w:val="22"/>
        </w:rPr>
        <w:t>artner.</w:t>
      </w:r>
    </w:p>
    <w:p w14:paraId="36FABAC2" w14:textId="77777777" w:rsidR="001D3E7B" w:rsidRPr="00A75C38" w:rsidRDefault="001D3E7B" w:rsidP="006B5C59">
      <w:pPr>
        <w:pStyle w:val="Textkrper"/>
        <w:spacing w:line="240" w:lineRule="auto"/>
        <w:jc w:val="both"/>
        <w:rPr>
          <w:rFonts w:cs="Arial"/>
          <w:b/>
          <w:szCs w:val="22"/>
        </w:rPr>
      </w:pPr>
    </w:p>
    <w:p w14:paraId="4BDB6E0E" w14:textId="77777777" w:rsidR="001D3E7B" w:rsidRPr="00A75C38" w:rsidRDefault="001D3E7B" w:rsidP="006B5C59">
      <w:pPr>
        <w:pStyle w:val="Textkrper"/>
        <w:spacing w:line="240" w:lineRule="auto"/>
        <w:jc w:val="both"/>
        <w:rPr>
          <w:rFonts w:cs="Arial"/>
          <w:b/>
          <w:szCs w:val="22"/>
        </w:rPr>
      </w:pPr>
      <w:r w:rsidRPr="00A75C38">
        <w:rPr>
          <w:rFonts w:cs="Arial"/>
          <w:b/>
          <w:szCs w:val="22"/>
        </w:rPr>
        <w:t>§ 4 Nutzungsbeschränkung</w:t>
      </w:r>
    </w:p>
    <w:p w14:paraId="3C19F729" w14:textId="77777777" w:rsidR="00C62414" w:rsidRPr="00A75C38" w:rsidRDefault="00C62414" w:rsidP="006B5C59">
      <w:pPr>
        <w:pStyle w:val="Textkrper"/>
        <w:spacing w:line="240" w:lineRule="auto"/>
        <w:jc w:val="both"/>
        <w:rPr>
          <w:rFonts w:cs="Arial"/>
          <w:b/>
          <w:szCs w:val="22"/>
        </w:rPr>
      </w:pPr>
    </w:p>
    <w:p w14:paraId="6938FF2E" w14:textId="13AF1D21" w:rsidR="001D3E7B" w:rsidRPr="00A75C38" w:rsidRDefault="00FE2354" w:rsidP="006B5C59">
      <w:pPr>
        <w:pStyle w:val="Textkrper"/>
        <w:spacing w:line="240" w:lineRule="auto"/>
        <w:jc w:val="both"/>
        <w:rPr>
          <w:rFonts w:cs="Arial"/>
          <w:szCs w:val="22"/>
        </w:rPr>
      </w:pPr>
      <w:r w:rsidRPr="00A75C38">
        <w:rPr>
          <w:rFonts w:cs="Arial"/>
          <w:szCs w:val="22"/>
        </w:rPr>
        <w:t xml:space="preserve">Partner 1 und Partner 2 </w:t>
      </w:r>
      <w:r w:rsidR="001D3E7B" w:rsidRPr="00A75C38">
        <w:rPr>
          <w:rFonts w:cs="Arial"/>
          <w:szCs w:val="22"/>
        </w:rPr>
        <w:t xml:space="preserve">verpflichten sich, die offenbarten vertraulichen INFORMATIONEN nur für die Evaluierung im Hinblick auf eine mögliche wissenschaftliche und/oder kommerzielle Nutzung zu verwenden. Die Vereinbarung begründet keinerlei Lizenz- oder sonstige Nutzungsrechte eines </w:t>
      </w:r>
      <w:r w:rsidRPr="00A75C38">
        <w:rPr>
          <w:rFonts w:cs="Arial"/>
          <w:szCs w:val="22"/>
        </w:rPr>
        <w:t>P</w:t>
      </w:r>
      <w:r w:rsidR="001D3E7B" w:rsidRPr="00A75C38">
        <w:rPr>
          <w:rFonts w:cs="Arial"/>
          <w:szCs w:val="22"/>
        </w:rPr>
        <w:t xml:space="preserve">artners an den vertraulichen Informationen des anderen, weder ausdrücklich noch auf andere Weise. </w:t>
      </w:r>
      <w:r w:rsidRPr="00A75C38">
        <w:rPr>
          <w:rFonts w:cs="Arial"/>
          <w:szCs w:val="22"/>
        </w:rPr>
        <w:t xml:space="preserve">Partner 1 und Partner 2 </w:t>
      </w:r>
      <w:r w:rsidR="001D3E7B" w:rsidRPr="00A75C38">
        <w:rPr>
          <w:rFonts w:cs="Arial"/>
          <w:szCs w:val="22"/>
        </w:rPr>
        <w:t xml:space="preserve">verpflichten sich insbesondere, vorbehaltlich einer anderweitigen Regelung durch gesonderten Vertrag, die gegenseitig mitgeteilten </w:t>
      </w:r>
      <w:proofErr w:type="gramStart"/>
      <w:r w:rsidR="001D3E7B" w:rsidRPr="00A75C38">
        <w:rPr>
          <w:rFonts w:cs="Arial"/>
          <w:szCs w:val="22"/>
        </w:rPr>
        <w:t>INFORMATIONEN</w:t>
      </w:r>
      <w:proofErr w:type="gramEnd"/>
      <w:r w:rsidR="001D3E7B" w:rsidRPr="00A75C38">
        <w:rPr>
          <w:rFonts w:cs="Arial"/>
          <w:szCs w:val="22"/>
        </w:rPr>
        <w:t xml:space="preserve"> ohne ausdrückliche schriftliche Einwilligung nicht selbst zu verwerten und besonders keine Schutzrechtsanmeldungen vorzunehmen. Im Falle weiterer Forschungs-, Entwicklungs- oder sonstiger Verträge werden darin Rechte, Lizenzen und sonstige Nutzungsrechte an vertraulichen Informationen gesondert geregelt. Veröffentlichungen sind nur mit ausdrücklicher gegenseitiger Zustimmung möglich.</w:t>
      </w:r>
    </w:p>
    <w:p w14:paraId="4AA276C1" w14:textId="77777777" w:rsidR="001D3E7B" w:rsidRPr="00A75C38" w:rsidRDefault="001D3E7B" w:rsidP="006B5C59">
      <w:pPr>
        <w:pStyle w:val="Textkrper"/>
        <w:spacing w:line="240" w:lineRule="auto"/>
        <w:jc w:val="both"/>
        <w:rPr>
          <w:rFonts w:cs="Arial"/>
          <w:szCs w:val="22"/>
        </w:rPr>
      </w:pPr>
    </w:p>
    <w:p w14:paraId="55B2AB4B" w14:textId="77777777" w:rsidR="001D3E7B" w:rsidRPr="00A75C38" w:rsidRDefault="001D3E7B" w:rsidP="006B5C59">
      <w:pPr>
        <w:pStyle w:val="Textkrper"/>
        <w:spacing w:line="240" w:lineRule="auto"/>
        <w:jc w:val="both"/>
        <w:rPr>
          <w:rFonts w:cs="Arial"/>
          <w:b/>
          <w:szCs w:val="22"/>
        </w:rPr>
      </w:pPr>
      <w:r w:rsidRPr="00A75C38">
        <w:rPr>
          <w:rFonts w:cs="Arial"/>
          <w:b/>
          <w:szCs w:val="22"/>
        </w:rPr>
        <w:t>§ 5 Behandlung von INFORMATIONEN</w:t>
      </w:r>
    </w:p>
    <w:p w14:paraId="42624CA4" w14:textId="77777777" w:rsidR="00C62414" w:rsidRPr="00A75C38" w:rsidRDefault="00C62414" w:rsidP="006B5C59">
      <w:pPr>
        <w:pStyle w:val="Textkrper"/>
        <w:spacing w:line="240" w:lineRule="auto"/>
        <w:jc w:val="both"/>
        <w:rPr>
          <w:rFonts w:cs="Arial"/>
          <w:b/>
          <w:szCs w:val="22"/>
        </w:rPr>
      </w:pPr>
    </w:p>
    <w:p w14:paraId="5022F4BC" w14:textId="77777777" w:rsidR="001D3E7B" w:rsidRPr="00A75C38" w:rsidRDefault="001D3E7B" w:rsidP="006B5C59">
      <w:pPr>
        <w:pStyle w:val="Textkrper"/>
        <w:spacing w:line="240" w:lineRule="auto"/>
        <w:jc w:val="both"/>
        <w:rPr>
          <w:rFonts w:cs="Arial"/>
          <w:szCs w:val="22"/>
        </w:rPr>
      </w:pPr>
      <w:r w:rsidRPr="00A75C38">
        <w:rPr>
          <w:rFonts w:cs="Arial"/>
          <w:szCs w:val="22"/>
        </w:rPr>
        <w:lastRenderedPageBreak/>
        <w:t xml:space="preserve">Alle INFORMATIONEN betreffenden Schriftstücke, Zeichnungen, sonstige Unterlagen, Muster, Datenträger, Materialien, Proben o.ä., die </w:t>
      </w:r>
      <w:r w:rsidR="00FE2354" w:rsidRPr="00A75C38">
        <w:rPr>
          <w:rFonts w:cs="Arial"/>
          <w:szCs w:val="22"/>
        </w:rPr>
        <w:t>Partner 2</w:t>
      </w:r>
      <w:r w:rsidRPr="00A75C38">
        <w:rPr>
          <w:rFonts w:cs="Arial"/>
          <w:szCs w:val="22"/>
        </w:rPr>
        <w:t xml:space="preserve"> anvertraut werden, bleiben Eigentum </w:t>
      </w:r>
      <w:r w:rsidR="00FE2354" w:rsidRPr="00A75C38">
        <w:rPr>
          <w:rFonts w:cs="Arial"/>
          <w:szCs w:val="22"/>
        </w:rPr>
        <w:t>von Partner 1</w:t>
      </w:r>
      <w:r w:rsidRPr="00A75C38">
        <w:rPr>
          <w:rFonts w:cs="Arial"/>
          <w:szCs w:val="22"/>
        </w:rPr>
        <w:t xml:space="preserve">. </w:t>
      </w:r>
      <w:r w:rsidR="00FE2354" w:rsidRPr="00A75C38">
        <w:rPr>
          <w:rFonts w:cs="Arial"/>
          <w:szCs w:val="22"/>
        </w:rPr>
        <w:t xml:space="preserve">Partner 2 ist </w:t>
      </w:r>
      <w:r w:rsidRPr="00A75C38">
        <w:rPr>
          <w:rFonts w:cs="Arial"/>
          <w:szCs w:val="22"/>
        </w:rPr>
        <w:t xml:space="preserve">verpflichtet, sämtliche Schriftstücke, Zeichnungen, sonstige Unterlagen, Muster, Datenträger, Materialien, Proben o.ä. spätestens mit Ablauf dieser Geheimhaltungsvereinbarung an </w:t>
      </w:r>
      <w:r w:rsidR="00FE2354" w:rsidRPr="00A75C38">
        <w:rPr>
          <w:rFonts w:cs="Arial"/>
          <w:szCs w:val="22"/>
        </w:rPr>
        <w:t xml:space="preserve">Partner 1 </w:t>
      </w:r>
      <w:r w:rsidRPr="00A75C38">
        <w:rPr>
          <w:rFonts w:cs="Arial"/>
          <w:szCs w:val="22"/>
        </w:rPr>
        <w:t>zurückzugeben sowie eventuell angefertigte Kopien zu vernichten.</w:t>
      </w:r>
    </w:p>
    <w:p w14:paraId="6813C33C" w14:textId="77777777" w:rsidR="001D3E7B" w:rsidRPr="00A75C38" w:rsidRDefault="001D3E7B" w:rsidP="006B5C59">
      <w:pPr>
        <w:pStyle w:val="Textkrper"/>
        <w:spacing w:line="240" w:lineRule="auto"/>
        <w:jc w:val="both"/>
        <w:rPr>
          <w:rFonts w:cs="Arial"/>
          <w:szCs w:val="22"/>
        </w:rPr>
      </w:pPr>
    </w:p>
    <w:p w14:paraId="5935C710" w14:textId="77777777" w:rsidR="001D3E7B" w:rsidRPr="00A75C38" w:rsidRDefault="001D3E7B" w:rsidP="006B5C59">
      <w:pPr>
        <w:pStyle w:val="Textkrper"/>
        <w:spacing w:line="240" w:lineRule="auto"/>
        <w:jc w:val="both"/>
        <w:rPr>
          <w:rFonts w:cs="Arial"/>
          <w:b/>
          <w:szCs w:val="22"/>
        </w:rPr>
      </w:pPr>
      <w:r w:rsidRPr="00A75C38">
        <w:rPr>
          <w:rFonts w:cs="Arial"/>
          <w:b/>
          <w:szCs w:val="22"/>
        </w:rPr>
        <w:t>§ 6 Mitverpflichtete Personen</w:t>
      </w:r>
    </w:p>
    <w:p w14:paraId="7F228AB9" w14:textId="77777777" w:rsidR="00C62414" w:rsidRPr="00A75C38" w:rsidRDefault="00C62414" w:rsidP="006B5C59">
      <w:pPr>
        <w:pStyle w:val="Textkrper"/>
        <w:spacing w:line="240" w:lineRule="auto"/>
        <w:jc w:val="both"/>
        <w:rPr>
          <w:rFonts w:cs="Arial"/>
          <w:b/>
          <w:szCs w:val="22"/>
        </w:rPr>
      </w:pPr>
    </w:p>
    <w:p w14:paraId="6B30DA35" w14:textId="77777777" w:rsidR="001D3E7B" w:rsidRPr="00A75C38" w:rsidRDefault="00FE2354" w:rsidP="006B5C59">
      <w:pPr>
        <w:pStyle w:val="Textkrper"/>
        <w:spacing w:line="240" w:lineRule="auto"/>
        <w:jc w:val="both"/>
        <w:rPr>
          <w:rFonts w:cs="Arial"/>
          <w:szCs w:val="22"/>
        </w:rPr>
      </w:pPr>
      <w:r w:rsidRPr="00A75C38">
        <w:rPr>
          <w:rFonts w:cs="Arial"/>
          <w:szCs w:val="22"/>
        </w:rPr>
        <w:t xml:space="preserve">Partner 2 </w:t>
      </w:r>
      <w:r w:rsidR="001D3E7B" w:rsidRPr="00A75C38">
        <w:rPr>
          <w:rFonts w:cs="Arial"/>
          <w:szCs w:val="22"/>
        </w:rPr>
        <w:t>verpflichte</w:t>
      </w:r>
      <w:r w:rsidRPr="00A75C38">
        <w:rPr>
          <w:rFonts w:cs="Arial"/>
          <w:szCs w:val="22"/>
        </w:rPr>
        <w:t>t</w:t>
      </w:r>
      <w:r w:rsidR="001D3E7B" w:rsidRPr="00A75C38">
        <w:rPr>
          <w:rFonts w:cs="Arial"/>
          <w:szCs w:val="22"/>
        </w:rPr>
        <w:t xml:space="preserve"> sich, </w:t>
      </w:r>
      <w:r w:rsidRPr="00A75C38">
        <w:rPr>
          <w:rFonts w:cs="Arial"/>
          <w:szCs w:val="22"/>
        </w:rPr>
        <w:t xml:space="preserve">seinen </w:t>
      </w:r>
      <w:r w:rsidR="001D3E7B" w:rsidRPr="00A75C38">
        <w:rPr>
          <w:rFonts w:cs="Arial"/>
          <w:szCs w:val="22"/>
        </w:rPr>
        <w:t xml:space="preserve">Angestellten und Personen, die in die Kenntnis der ausgetauschten INFORMATIONEN kommen, die gleichen Verpflichtungen aufzuerlegen, </w:t>
      </w:r>
      <w:r w:rsidRPr="00A75C38">
        <w:rPr>
          <w:rFonts w:cs="Arial"/>
          <w:szCs w:val="22"/>
        </w:rPr>
        <w:t>die</w:t>
      </w:r>
      <w:r w:rsidR="001D3E7B" w:rsidRPr="00A75C38">
        <w:rPr>
          <w:rFonts w:cs="Arial"/>
          <w:szCs w:val="22"/>
        </w:rPr>
        <w:t xml:space="preserve"> auch </w:t>
      </w:r>
      <w:r w:rsidRPr="00A75C38">
        <w:rPr>
          <w:rFonts w:cs="Arial"/>
          <w:szCs w:val="22"/>
        </w:rPr>
        <w:t xml:space="preserve">Partner 2 </w:t>
      </w:r>
      <w:r w:rsidR="001D3E7B" w:rsidRPr="00A75C38">
        <w:rPr>
          <w:rFonts w:cs="Arial"/>
          <w:szCs w:val="22"/>
        </w:rPr>
        <w:t xml:space="preserve">eingegangen </w:t>
      </w:r>
      <w:r w:rsidRPr="00A75C38">
        <w:rPr>
          <w:rFonts w:cs="Arial"/>
          <w:szCs w:val="22"/>
        </w:rPr>
        <w:t>ist</w:t>
      </w:r>
      <w:r w:rsidR="001D3E7B" w:rsidRPr="00A75C38">
        <w:rPr>
          <w:rFonts w:cs="Arial"/>
          <w:szCs w:val="22"/>
        </w:rPr>
        <w:t>. Im Rahmen der gesetzlichen Möglichkeiten werden diese Pflichten auch für die Zeit nach dem Ausscheiden von Mitarbeitern auferlegt.</w:t>
      </w:r>
    </w:p>
    <w:p w14:paraId="6D209902" w14:textId="77777777" w:rsidR="005F11FA" w:rsidRPr="00A75C38" w:rsidRDefault="005F11FA" w:rsidP="006B5C59">
      <w:pPr>
        <w:pStyle w:val="Textkrper"/>
        <w:spacing w:line="240" w:lineRule="auto"/>
        <w:jc w:val="both"/>
        <w:rPr>
          <w:rFonts w:cs="Arial"/>
          <w:szCs w:val="22"/>
        </w:rPr>
      </w:pPr>
    </w:p>
    <w:p w14:paraId="169AD32C" w14:textId="77777777" w:rsidR="001D3E7B" w:rsidRPr="00A75C38" w:rsidRDefault="001D3E7B" w:rsidP="006B5C59">
      <w:pPr>
        <w:pStyle w:val="Textkrper"/>
        <w:spacing w:line="240" w:lineRule="auto"/>
        <w:jc w:val="both"/>
        <w:rPr>
          <w:rFonts w:cs="Arial"/>
          <w:b/>
          <w:szCs w:val="22"/>
        </w:rPr>
      </w:pPr>
      <w:r w:rsidRPr="00A75C38">
        <w:rPr>
          <w:rFonts w:cs="Arial"/>
          <w:b/>
          <w:szCs w:val="22"/>
        </w:rPr>
        <w:t xml:space="preserve">§ </w:t>
      </w:r>
      <w:r w:rsidR="00FE2354" w:rsidRPr="00A75C38">
        <w:rPr>
          <w:rFonts w:cs="Arial"/>
          <w:b/>
          <w:szCs w:val="22"/>
        </w:rPr>
        <w:t>7</w:t>
      </w:r>
      <w:r w:rsidRPr="00A75C38">
        <w:rPr>
          <w:rFonts w:cs="Arial"/>
          <w:b/>
          <w:szCs w:val="22"/>
        </w:rPr>
        <w:t xml:space="preserve"> Laufzeit der Vereinbarung</w:t>
      </w:r>
    </w:p>
    <w:p w14:paraId="4CA3F2C2" w14:textId="77777777" w:rsidR="00C62414" w:rsidRPr="00A75C38" w:rsidRDefault="00C62414" w:rsidP="006B5C59">
      <w:pPr>
        <w:pStyle w:val="Textkrper"/>
        <w:spacing w:line="240" w:lineRule="auto"/>
        <w:jc w:val="both"/>
        <w:rPr>
          <w:rFonts w:cs="Arial"/>
          <w:b/>
          <w:szCs w:val="22"/>
        </w:rPr>
      </w:pPr>
    </w:p>
    <w:p w14:paraId="48A4EA06" w14:textId="77777777" w:rsidR="001D3E7B" w:rsidRPr="00A75C38" w:rsidRDefault="001D3E7B" w:rsidP="006B5C59">
      <w:pPr>
        <w:pStyle w:val="Textkrper"/>
        <w:spacing w:line="240" w:lineRule="auto"/>
        <w:jc w:val="both"/>
        <w:rPr>
          <w:rFonts w:cs="Arial"/>
          <w:szCs w:val="22"/>
        </w:rPr>
      </w:pPr>
      <w:r w:rsidRPr="00A75C38">
        <w:rPr>
          <w:rFonts w:cs="Arial"/>
          <w:szCs w:val="22"/>
        </w:rPr>
        <w:t xml:space="preserve">Diese Vereinbarung und die Pflicht zur Geheimhaltung endet </w:t>
      </w:r>
      <w:r w:rsidR="00FE2354" w:rsidRPr="00A75C38">
        <w:rPr>
          <w:rFonts w:cs="Arial"/>
          <w:szCs w:val="22"/>
        </w:rPr>
        <w:t>10</w:t>
      </w:r>
      <w:r w:rsidRPr="00A75C38">
        <w:rPr>
          <w:rFonts w:cs="Arial"/>
          <w:szCs w:val="22"/>
        </w:rPr>
        <w:t xml:space="preserve"> Jahre nach dem Datum der letzten Unterschrift.</w:t>
      </w:r>
    </w:p>
    <w:p w14:paraId="79B2B115" w14:textId="77777777" w:rsidR="00C62414" w:rsidRPr="00A75C38" w:rsidRDefault="00C62414" w:rsidP="006B5C59">
      <w:pPr>
        <w:pStyle w:val="Textkrper"/>
        <w:spacing w:line="240" w:lineRule="auto"/>
        <w:jc w:val="both"/>
        <w:rPr>
          <w:rFonts w:cs="Arial"/>
          <w:szCs w:val="22"/>
        </w:rPr>
      </w:pPr>
    </w:p>
    <w:p w14:paraId="574068B7" w14:textId="77777777" w:rsidR="001D3E7B" w:rsidRPr="00A75C38" w:rsidRDefault="001D3E7B" w:rsidP="006B5C59">
      <w:pPr>
        <w:pStyle w:val="Textkrper"/>
        <w:spacing w:line="240" w:lineRule="auto"/>
        <w:jc w:val="both"/>
        <w:rPr>
          <w:rFonts w:cs="Arial"/>
          <w:b/>
          <w:szCs w:val="22"/>
        </w:rPr>
      </w:pPr>
      <w:r w:rsidRPr="00A75C38">
        <w:rPr>
          <w:rFonts w:cs="Arial"/>
          <w:b/>
          <w:szCs w:val="22"/>
        </w:rPr>
        <w:t xml:space="preserve">§ </w:t>
      </w:r>
      <w:r w:rsidR="00FE2354" w:rsidRPr="00A75C38">
        <w:rPr>
          <w:rFonts w:cs="Arial"/>
          <w:b/>
          <w:szCs w:val="22"/>
        </w:rPr>
        <w:t>8</w:t>
      </w:r>
      <w:r w:rsidRPr="00A75C38">
        <w:rPr>
          <w:rFonts w:cs="Arial"/>
          <w:b/>
          <w:szCs w:val="22"/>
        </w:rPr>
        <w:t xml:space="preserve"> Anwendbares Recht </w:t>
      </w:r>
    </w:p>
    <w:p w14:paraId="5CFE1882" w14:textId="77777777" w:rsidR="00C62414" w:rsidRPr="00A75C38" w:rsidRDefault="00C62414" w:rsidP="006B5C59">
      <w:pPr>
        <w:pStyle w:val="Textkrper"/>
        <w:spacing w:line="240" w:lineRule="auto"/>
        <w:jc w:val="both"/>
        <w:rPr>
          <w:rFonts w:cs="Arial"/>
          <w:b/>
          <w:szCs w:val="22"/>
        </w:rPr>
      </w:pPr>
    </w:p>
    <w:p w14:paraId="1AFF1FE0" w14:textId="77777777" w:rsidR="001D3E7B" w:rsidRPr="00A75C38" w:rsidRDefault="001D3E7B" w:rsidP="006B5C59">
      <w:pPr>
        <w:pStyle w:val="Textkrper"/>
        <w:spacing w:line="240" w:lineRule="auto"/>
        <w:jc w:val="both"/>
        <w:rPr>
          <w:rFonts w:cs="Arial"/>
          <w:szCs w:val="22"/>
        </w:rPr>
      </w:pPr>
      <w:r w:rsidRPr="00A75C38">
        <w:rPr>
          <w:rFonts w:cs="Arial"/>
          <w:szCs w:val="22"/>
        </w:rPr>
        <w:t>Diese Vereinbarung unterliegt ausschließlich deutschem Recht</w:t>
      </w:r>
      <w:r w:rsidR="000D36BF" w:rsidRPr="00A75C38">
        <w:rPr>
          <w:rFonts w:cs="Arial"/>
          <w:szCs w:val="22"/>
        </w:rPr>
        <w:t xml:space="preserve"> unter Ausschluss der Verweisungsnormen des Internationalen Privatrechts</w:t>
      </w:r>
      <w:r w:rsidRPr="00A75C38">
        <w:rPr>
          <w:rFonts w:cs="Arial"/>
          <w:szCs w:val="22"/>
        </w:rPr>
        <w:t>.</w:t>
      </w:r>
    </w:p>
    <w:p w14:paraId="48769663" w14:textId="77777777" w:rsidR="001D3E7B" w:rsidRPr="00A75C38" w:rsidRDefault="001D3E7B" w:rsidP="006B5C59">
      <w:pPr>
        <w:pStyle w:val="Textkrper"/>
        <w:spacing w:line="240" w:lineRule="auto"/>
        <w:jc w:val="both"/>
        <w:rPr>
          <w:rFonts w:cs="Arial"/>
          <w:szCs w:val="22"/>
        </w:rPr>
      </w:pPr>
    </w:p>
    <w:p w14:paraId="08742EC8" w14:textId="77777777" w:rsidR="001D3E7B" w:rsidRPr="00A75C38" w:rsidRDefault="00C62414" w:rsidP="006B5C59">
      <w:pPr>
        <w:pStyle w:val="Textkrper"/>
        <w:spacing w:line="240" w:lineRule="auto"/>
        <w:jc w:val="both"/>
        <w:rPr>
          <w:rFonts w:cs="Arial"/>
          <w:b/>
          <w:szCs w:val="22"/>
        </w:rPr>
      </w:pPr>
      <w:r w:rsidRPr="00A75C38">
        <w:rPr>
          <w:rFonts w:cs="Arial"/>
          <w:b/>
          <w:szCs w:val="22"/>
        </w:rPr>
        <w:t>§ 9</w:t>
      </w:r>
      <w:r w:rsidR="001D3E7B" w:rsidRPr="00A75C38">
        <w:rPr>
          <w:rFonts w:cs="Arial"/>
          <w:b/>
          <w:szCs w:val="22"/>
        </w:rPr>
        <w:t xml:space="preserve"> Formvorschriften</w:t>
      </w:r>
    </w:p>
    <w:p w14:paraId="6C3367D3" w14:textId="77777777" w:rsidR="00C62414" w:rsidRPr="00A75C38" w:rsidRDefault="00C62414" w:rsidP="006B5C59">
      <w:pPr>
        <w:pStyle w:val="Textkrper"/>
        <w:spacing w:line="240" w:lineRule="auto"/>
        <w:jc w:val="both"/>
        <w:rPr>
          <w:rFonts w:cs="Arial"/>
          <w:b/>
          <w:szCs w:val="22"/>
        </w:rPr>
      </w:pPr>
    </w:p>
    <w:p w14:paraId="0B22FA33" w14:textId="77777777" w:rsidR="001D3E7B" w:rsidRPr="00A75C38" w:rsidRDefault="001D3E7B" w:rsidP="006B5C59">
      <w:pPr>
        <w:pStyle w:val="Textkrper"/>
        <w:spacing w:line="240" w:lineRule="auto"/>
        <w:jc w:val="both"/>
        <w:rPr>
          <w:rFonts w:cs="Arial"/>
          <w:szCs w:val="22"/>
        </w:rPr>
      </w:pPr>
      <w:r w:rsidRPr="00A75C38">
        <w:rPr>
          <w:rFonts w:cs="Arial"/>
          <w:szCs w:val="22"/>
        </w:rPr>
        <w:t>Es wurden keine Nebenabreden getroffen. Änderungen und Ergänzungen dieser Vereinbarung bedürfen der Schriftform.</w:t>
      </w:r>
    </w:p>
    <w:p w14:paraId="57E52369" w14:textId="77777777" w:rsidR="001D3E7B" w:rsidRPr="00A75C38" w:rsidRDefault="001D3E7B" w:rsidP="006B5C59">
      <w:pPr>
        <w:pStyle w:val="Textkrper"/>
        <w:spacing w:line="240" w:lineRule="auto"/>
        <w:jc w:val="both"/>
        <w:rPr>
          <w:rFonts w:cs="Arial"/>
          <w:szCs w:val="22"/>
        </w:rPr>
      </w:pPr>
    </w:p>
    <w:p w14:paraId="0C8C456B" w14:textId="77777777" w:rsidR="001D3E7B" w:rsidRPr="00A75C38" w:rsidRDefault="001D3E7B" w:rsidP="006B5C59">
      <w:pPr>
        <w:pStyle w:val="Textkrper"/>
        <w:spacing w:line="240" w:lineRule="auto"/>
        <w:jc w:val="both"/>
        <w:rPr>
          <w:rFonts w:cs="Arial"/>
          <w:b/>
          <w:szCs w:val="22"/>
        </w:rPr>
      </w:pPr>
      <w:r w:rsidRPr="00A75C38">
        <w:rPr>
          <w:rFonts w:cs="Arial"/>
          <w:b/>
          <w:szCs w:val="22"/>
        </w:rPr>
        <w:t xml:space="preserve">§ </w:t>
      </w:r>
      <w:r w:rsidR="00C62414" w:rsidRPr="00A75C38">
        <w:rPr>
          <w:rFonts w:cs="Arial"/>
          <w:b/>
          <w:szCs w:val="22"/>
        </w:rPr>
        <w:t>10</w:t>
      </w:r>
      <w:r w:rsidRPr="00A75C38">
        <w:rPr>
          <w:rFonts w:cs="Arial"/>
          <w:b/>
          <w:szCs w:val="22"/>
        </w:rPr>
        <w:t xml:space="preserve"> Salvatorische Klausel</w:t>
      </w:r>
    </w:p>
    <w:p w14:paraId="7C4FDE47" w14:textId="77777777" w:rsidR="00C62414" w:rsidRPr="00A75C38" w:rsidRDefault="00C62414" w:rsidP="006B5C59">
      <w:pPr>
        <w:pStyle w:val="Textkrper"/>
        <w:spacing w:line="240" w:lineRule="auto"/>
        <w:jc w:val="both"/>
        <w:rPr>
          <w:rFonts w:cs="Arial"/>
          <w:b/>
          <w:szCs w:val="22"/>
        </w:rPr>
      </w:pPr>
    </w:p>
    <w:p w14:paraId="1F0F43C7" w14:textId="77777777" w:rsidR="001D3E7B" w:rsidRPr="00A75C38" w:rsidRDefault="001D3E7B" w:rsidP="006B5C59">
      <w:pPr>
        <w:pStyle w:val="Textkrper"/>
        <w:spacing w:line="240" w:lineRule="auto"/>
        <w:jc w:val="both"/>
        <w:rPr>
          <w:rFonts w:cs="Arial"/>
          <w:szCs w:val="22"/>
        </w:rPr>
      </w:pPr>
      <w:r w:rsidRPr="00A75C38">
        <w:rPr>
          <w:rFonts w:cs="Arial"/>
          <w:szCs w:val="22"/>
        </w:rPr>
        <w:t>Sollte eine Bestimmung dieser Vereinbarung unwirksam sein oder werden oder diese Vereinbarung eine Lücke enthalten, so bleibt die Rechtswirksamkeit der übrigen Bestimmungen hiervon unberührt. Anstelle der unwirksamen Bestimmung gilt eine wirksame Bestimmung als vereinbart, die der von den Parteien gewollten wirtschaftlich am nächsten kommt; das gleiche gilt im Falle einer Lücke.</w:t>
      </w:r>
    </w:p>
    <w:p w14:paraId="2A26968F" w14:textId="77777777" w:rsidR="0005343E" w:rsidRPr="00A75C38" w:rsidRDefault="0005343E">
      <w:pPr>
        <w:tabs>
          <w:tab w:val="left" w:pos="4820"/>
        </w:tabs>
        <w:jc w:val="both"/>
        <w:rPr>
          <w:rFonts w:ascii="Arial" w:hAnsi="Arial" w:cs="Arial"/>
          <w:sz w:val="22"/>
          <w:szCs w:val="22"/>
        </w:rPr>
      </w:pPr>
    </w:p>
    <w:p w14:paraId="0AD6D7B5" w14:textId="77777777" w:rsidR="0005343E" w:rsidRPr="00A75C38" w:rsidRDefault="0005343E">
      <w:pPr>
        <w:tabs>
          <w:tab w:val="left" w:pos="4820"/>
        </w:tabs>
        <w:jc w:val="both"/>
        <w:rPr>
          <w:rFonts w:ascii="Arial" w:hAnsi="Arial" w:cs="Arial"/>
          <w:sz w:val="22"/>
          <w:szCs w:val="22"/>
        </w:rPr>
      </w:pPr>
    </w:p>
    <w:p w14:paraId="6A350002" w14:textId="77777777" w:rsidR="0005343E" w:rsidRPr="00A75C38" w:rsidRDefault="0005343E">
      <w:pPr>
        <w:tabs>
          <w:tab w:val="left" w:pos="4820"/>
        </w:tabs>
        <w:jc w:val="both"/>
        <w:rPr>
          <w:rFonts w:ascii="Arial" w:hAnsi="Arial" w:cs="Arial"/>
          <w:sz w:val="22"/>
          <w:szCs w:val="22"/>
        </w:rPr>
      </w:pPr>
    </w:p>
    <w:p w14:paraId="6B6EA934" w14:textId="77777777" w:rsidR="0005343E" w:rsidRPr="00A75C38" w:rsidRDefault="0005343E">
      <w:pPr>
        <w:tabs>
          <w:tab w:val="left" w:pos="4820"/>
        </w:tabs>
        <w:jc w:val="both"/>
        <w:rPr>
          <w:rFonts w:ascii="Arial" w:hAnsi="Arial" w:cs="Arial"/>
          <w:sz w:val="22"/>
          <w:szCs w:val="22"/>
        </w:rPr>
      </w:pPr>
    </w:p>
    <w:p w14:paraId="42B7E4C0" w14:textId="54BF7707" w:rsidR="001D3E7B" w:rsidRPr="00A75C38" w:rsidRDefault="001A7F43">
      <w:pPr>
        <w:tabs>
          <w:tab w:val="left" w:pos="4820"/>
        </w:tabs>
        <w:jc w:val="both"/>
        <w:rPr>
          <w:rFonts w:ascii="Arial" w:hAnsi="Arial" w:cs="Arial"/>
          <w:sz w:val="22"/>
          <w:szCs w:val="22"/>
        </w:rPr>
      </w:pPr>
      <w:r w:rsidRPr="00A75C38">
        <w:rPr>
          <w:rFonts w:ascii="Arial" w:hAnsi="Arial" w:cs="Arial"/>
          <w:sz w:val="22"/>
          <w:szCs w:val="22"/>
        </w:rPr>
        <w:t>_____________</w:t>
      </w:r>
      <w:proofErr w:type="gramStart"/>
      <w:r w:rsidRPr="00A75C38">
        <w:rPr>
          <w:rFonts w:ascii="Arial" w:hAnsi="Arial" w:cs="Arial"/>
          <w:sz w:val="22"/>
          <w:szCs w:val="22"/>
        </w:rPr>
        <w:t>_,den</w:t>
      </w:r>
      <w:proofErr w:type="gramEnd"/>
      <w:r w:rsidRPr="00A75C38">
        <w:rPr>
          <w:rFonts w:ascii="Arial" w:hAnsi="Arial" w:cs="Arial"/>
          <w:sz w:val="22"/>
          <w:szCs w:val="22"/>
        </w:rPr>
        <w:tab/>
      </w:r>
      <w:r w:rsidR="005C791F" w:rsidRPr="00A75C38">
        <w:rPr>
          <w:rFonts w:ascii="Arial" w:hAnsi="Arial" w:cs="Arial"/>
          <w:sz w:val="22"/>
          <w:szCs w:val="22"/>
        </w:rPr>
        <w:t xml:space="preserve"> </w:t>
      </w:r>
      <w:r w:rsidR="00367328">
        <w:rPr>
          <w:rFonts w:ascii="Arial" w:hAnsi="Arial" w:cs="Arial"/>
          <w:sz w:val="22"/>
          <w:szCs w:val="22"/>
        </w:rPr>
        <w:t>Aachen</w:t>
      </w:r>
      <w:r w:rsidRPr="00A75C38">
        <w:rPr>
          <w:rFonts w:ascii="Arial" w:hAnsi="Arial" w:cs="Arial"/>
          <w:sz w:val="22"/>
          <w:szCs w:val="22"/>
        </w:rPr>
        <w:t>,</w:t>
      </w:r>
      <w:r w:rsidR="00CA5D2B" w:rsidRPr="00A75C38">
        <w:rPr>
          <w:rFonts w:ascii="Arial" w:hAnsi="Arial" w:cs="Arial"/>
          <w:sz w:val="22"/>
          <w:szCs w:val="22"/>
        </w:rPr>
        <w:t xml:space="preserve"> </w:t>
      </w:r>
      <w:r w:rsidRPr="00A75C38">
        <w:rPr>
          <w:rFonts w:ascii="Arial" w:hAnsi="Arial" w:cs="Arial"/>
          <w:sz w:val="22"/>
          <w:szCs w:val="22"/>
        </w:rPr>
        <w:t>den___________</w:t>
      </w:r>
    </w:p>
    <w:p w14:paraId="23CF7D55" w14:textId="098BC383" w:rsidR="001D3E7B" w:rsidRPr="00A75C38" w:rsidRDefault="000D36BF" w:rsidP="000D36BF">
      <w:pPr>
        <w:jc w:val="both"/>
        <w:rPr>
          <w:rFonts w:ascii="Arial" w:hAnsi="Arial" w:cs="Arial"/>
          <w:sz w:val="22"/>
          <w:szCs w:val="22"/>
        </w:rPr>
      </w:pPr>
      <w:r w:rsidRPr="00A75C38">
        <w:rPr>
          <w:rFonts w:ascii="Arial" w:hAnsi="Arial" w:cs="Arial"/>
          <w:sz w:val="22"/>
          <w:szCs w:val="22"/>
        </w:rPr>
        <w:t xml:space="preserve">Firma </w:t>
      </w:r>
      <w:r w:rsidRPr="00A75C38">
        <w:rPr>
          <w:rFonts w:ascii="Arial" w:hAnsi="Arial" w:cs="Arial"/>
          <w:sz w:val="22"/>
          <w:szCs w:val="22"/>
        </w:rPr>
        <w:tab/>
      </w:r>
      <w:r w:rsidRPr="00A75C38">
        <w:rPr>
          <w:rFonts w:ascii="Arial" w:hAnsi="Arial" w:cs="Arial"/>
          <w:sz w:val="22"/>
          <w:szCs w:val="22"/>
        </w:rPr>
        <w:tab/>
      </w:r>
      <w:r w:rsidRPr="00A75C38">
        <w:rPr>
          <w:rFonts w:ascii="Arial" w:hAnsi="Arial" w:cs="Arial"/>
          <w:sz w:val="22"/>
          <w:szCs w:val="22"/>
        </w:rPr>
        <w:tab/>
      </w:r>
      <w:r w:rsidRPr="00A75C38">
        <w:rPr>
          <w:rFonts w:ascii="Arial" w:hAnsi="Arial" w:cs="Arial"/>
          <w:sz w:val="22"/>
          <w:szCs w:val="22"/>
        </w:rPr>
        <w:tab/>
      </w:r>
      <w:r w:rsidRPr="00A75C38">
        <w:rPr>
          <w:rFonts w:ascii="Arial" w:hAnsi="Arial" w:cs="Arial"/>
          <w:sz w:val="22"/>
          <w:szCs w:val="22"/>
        </w:rPr>
        <w:tab/>
      </w:r>
      <w:r w:rsidRPr="00A75C38">
        <w:rPr>
          <w:rFonts w:ascii="Arial" w:hAnsi="Arial" w:cs="Arial"/>
          <w:sz w:val="22"/>
          <w:szCs w:val="22"/>
        </w:rPr>
        <w:tab/>
        <w:t xml:space="preserve">         </w:t>
      </w:r>
      <w:r w:rsidR="00C62414" w:rsidRPr="00A75C38">
        <w:rPr>
          <w:rFonts w:ascii="Arial" w:hAnsi="Arial" w:cs="Arial"/>
          <w:sz w:val="22"/>
          <w:szCs w:val="22"/>
        </w:rPr>
        <w:t xml:space="preserve"> </w:t>
      </w:r>
      <w:r w:rsidRPr="00A75C38">
        <w:rPr>
          <w:rFonts w:ascii="Arial" w:hAnsi="Arial" w:cs="Arial"/>
          <w:sz w:val="22"/>
          <w:szCs w:val="22"/>
        </w:rPr>
        <w:t xml:space="preserve">Universitätsklinikum </w:t>
      </w:r>
      <w:r w:rsidR="00367328">
        <w:rPr>
          <w:rFonts w:ascii="Arial" w:hAnsi="Arial" w:cs="Arial"/>
          <w:sz w:val="22"/>
          <w:szCs w:val="22"/>
        </w:rPr>
        <w:t>Aachen</w:t>
      </w:r>
      <w:r w:rsidRPr="00A75C38">
        <w:rPr>
          <w:rFonts w:ascii="Arial" w:hAnsi="Arial" w:cs="Arial"/>
          <w:sz w:val="22"/>
          <w:szCs w:val="22"/>
        </w:rPr>
        <w:tab/>
      </w:r>
      <w:r w:rsidRPr="00A75C38">
        <w:rPr>
          <w:rFonts w:ascii="Arial" w:hAnsi="Arial" w:cs="Arial"/>
          <w:sz w:val="22"/>
          <w:szCs w:val="22"/>
        </w:rPr>
        <w:tab/>
      </w:r>
      <w:r w:rsidRPr="00A75C38">
        <w:rPr>
          <w:rFonts w:ascii="Arial" w:hAnsi="Arial" w:cs="Arial"/>
          <w:sz w:val="22"/>
          <w:szCs w:val="22"/>
        </w:rPr>
        <w:tab/>
      </w:r>
      <w:r w:rsidRPr="00A75C38">
        <w:rPr>
          <w:rFonts w:ascii="Arial" w:hAnsi="Arial" w:cs="Arial"/>
          <w:sz w:val="22"/>
          <w:szCs w:val="22"/>
        </w:rPr>
        <w:tab/>
      </w:r>
    </w:p>
    <w:p w14:paraId="6A07E8B6" w14:textId="77777777" w:rsidR="001D3E7B" w:rsidRDefault="001D3E7B">
      <w:pPr>
        <w:jc w:val="both"/>
        <w:rPr>
          <w:rFonts w:ascii="Arial" w:hAnsi="Arial" w:cs="Arial"/>
          <w:sz w:val="22"/>
          <w:szCs w:val="22"/>
        </w:rPr>
      </w:pPr>
    </w:p>
    <w:p w14:paraId="5FA4804C" w14:textId="77777777" w:rsidR="00A75C38" w:rsidRDefault="00A75C38">
      <w:pPr>
        <w:jc w:val="both"/>
        <w:rPr>
          <w:rFonts w:ascii="Arial" w:hAnsi="Arial" w:cs="Arial"/>
          <w:sz w:val="22"/>
          <w:szCs w:val="22"/>
        </w:rPr>
      </w:pPr>
    </w:p>
    <w:p w14:paraId="16803801" w14:textId="77777777" w:rsidR="00A75C38" w:rsidRDefault="00A75C38">
      <w:pPr>
        <w:jc w:val="both"/>
        <w:rPr>
          <w:rFonts w:ascii="Arial" w:hAnsi="Arial" w:cs="Arial"/>
          <w:sz w:val="22"/>
          <w:szCs w:val="22"/>
        </w:rPr>
      </w:pPr>
    </w:p>
    <w:p w14:paraId="74AA0469" w14:textId="77777777" w:rsidR="00A75C38" w:rsidRPr="00A75C38" w:rsidRDefault="00A75C38">
      <w:pPr>
        <w:jc w:val="both"/>
        <w:rPr>
          <w:rFonts w:ascii="Arial" w:hAnsi="Arial" w:cs="Arial"/>
          <w:sz w:val="22"/>
          <w:szCs w:val="22"/>
        </w:rPr>
      </w:pPr>
    </w:p>
    <w:p w14:paraId="4C778F38" w14:textId="77777777" w:rsidR="001D3E7B" w:rsidRPr="00A75C38" w:rsidRDefault="001D3E7B">
      <w:pPr>
        <w:jc w:val="both"/>
        <w:rPr>
          <w:rFonts w:ascii="Arial" w:hAnsi="Arial" w:cs="Arial"/>
          <w:sz w:val="22"/>
          <w:szCs w:val="22"/>
        </w:rPr>
      </w:pPr>
    </w:p>
    <w:p w14:paraId="21BE2FE9" w14:textId="03BED291" w:rsidR="001D3E7B" w:rsidRPr="00A75C38" w:rsidRDefault="001D3E7B">
      <w:pPr>
        <w:tabs>
          <w:tab w:val="left" w:pos="4820"/>
        </w:tabs>
        <w:jc w:val="both"/>
        <w:rPr>
          <w:rFonts w:ascii="Arial" w:hAnsi="Arial" w:cs="Arial"/>
          <w:sz w:val="22"/>
          <w:szCs w:val="22"/>
        </w:rPr>
      </w:pPr>
      <w:r w:rsidRPr="00A75C38">
        <w:rPr>
          <w:rFonts w:ascii="Arial" w:hAnsi="Arial" w:cs="Arial"/>
          <w:sz w:val="22"/>
          <w:szCs w:val="22"/>
        </w:rPr>
        <w:t>________________________________</w:t>
      </w:r>
      <w:r w:rsidRPr="00A75C38">
        <w:rPr>
          <w:rFonts w:ascii="Arial" w:hAnsi="Arial" w:cs="Arial"/>
          <w:sz w:val="22"/>
          <w:szCs w:val="22"/>
        </w:rPr>
        <w:tab/>
      </w:r>
      <w:r w:rsidR="001A7F43" w:rsidRPr="00A75C38">
        <w:rPr>
          <w:rFonts w:ascii="Arial" w:hAnsi="Arial" w:cs="Arial"/>
          <w:sz w:val="22"/>
          <w:szCs w:val="22"/>
        </w:rPr>
        <w:t>_______________________________</w:t>
      </w:r>
    </w:p>
    <w:p w14:paraId="1840CBF3" w14:textId="152CA62B" w:rsidR="000D36BF" w:rsidRPr="00A75C38" w:rsidRDefault="001D3E7B" w:rsidP="000D36BF">
      <w:pPr>
        <w:tabs>
          <w:tab w:val="left" w:pos="4820"/>
        </w:tabs>
        <w:ind w:right="-142"/>
        <w:jc w:val="both"/>
        <w:rPr>
          <w:rFonts w:ascii="Arial" w:hAnsi="Arial" w:cs="Arial"/>
          <w:sz w:val="22"/>
          <w:szCs w:val="22"/>
        </w:rPr>
      </w:pPr>
      <w:r w:rsidRPr="00A75C38">
        <w:rPr>
          <w:rFonts w:ascii="Arial" w:hAnsi="Arial" w:cs="Arial"/>
          <w:sz w:val="22"/>
          <w:szCs w:val="22"/>
        </w:rPr>
        <w:tab/>
      </w:r>
    </w:p>
    <w:sectPr w:rsidR="000D36BF" w:rsidRPr="00A75C38">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0794A" w14:textId="77777777" w:rsidR="008E7392" w:rsidRDefault="008E7392">
      <w:r>
        <w:separator/>
      </w:r>
    </w:p>
  </w:endnote>
  <w:endnote w:type="continuationSeparator" w:id="0">
    <w:p w14:paraId="78155344" w14:textId="77777777" w:rsidR="008E7392" w:rsidRDefault="008E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5379" w14:textId="77777777" w:rsidR="004E6BB8" w:rsidRPr="0005343E" w:rsidRDefault="001F7509" w:rsidP="006B5C59">
    <w:pPr>
      <w:pStyle w:val="Fuzeile"/>
      <w:rPr>
        <w:rFonts w:ascii="Arial" w:hAnsi="Arial" w:cs="Arial"/>
        <w:sz w:val="22"/>
      </w:rPr>
    </w:pPr>
    <w:r>
      <w:rPr>
        <w:rFonts w:ascii="Arial Narrow" w:hAnsi="Arial Narrow"/>
        <w:sz w:val="20"/>
      </w:rPr>
      <w:tab/>
    </w:r>
    <w:r>
      <w:rPr>
        <w:rFonts w:ascii="Arial Narrow" w:hAnsi="Arial Narrow"/>
        <w:sz w:val="20"/>
      </w:rPr>
      <w:tab/>
    </w:r>
    <w:r w:rsidRPr="0005343E">
      <w:rPr>
        <w:rFonts w:ascii="Arial" w:hAnsi="Arial" w:cs="Arial"/>
        <w:sz w:val="20"/>
      </w:rPr>
      <w:t xml:space="preserve">Seite </w:t>
    </w:r>
    <w:r w:rsidRPr="0005343E">
      <w:rPr>
        <w:rFonts w:ascii="Arial" w:hAnsi="Arial" w:cs="Arial"/>
        <w:b/>
        <w:bCs/>
        <w:sz w:val="20"/>
      </w:rPr>
      <w:fldChar w:fldCharType="begin"/>
    </w:r>
    <w:r w:rsidRPr="0005343E">
      <w:rPr>
        <w:rFonts w:ascii="Arial" w:hAnsi="Arial" w:cs="Arial"/>
        <w:b/>
        <w:bCs/>
        <w:sz w:val="20"/>
      </w:rPr>
      <w:instrText>PAGE  \* Arabic  \* MERGEFORMAT</w:instrText>
    </w:r>
    <w:r w:rsidRPr="0005343E">
      <w:rPr>
        <w:rFonts w:ascii="Arial" w:hAnsi="Arial" w:cs="Arial"/>
        <w:b/>
        <w:bCs/>
        <w:sz w:val="20"/>
      </w:rPr>
      <w:fldChar w:fldCharType="separate"/>
    </w:r>
    <w:r w:rsidR="004F6710" w:rsidRPr="0005343E">
      <w:rPr>
        <w:rFonts w:ascii="Arial" w:hAnsi="Arial" w:cs="Arial"/>
        <w:b/>
        <w:bCs/>
        <w:noProof/>
        <w:sz w:val="20"/>
      </w:rPr>
      <w:t>3</w:t>
    </w:r>
    <w:r w:rsidRPr="0005343E">
      <w:rPr>
        <w:rFonts w:ascii="Arial" w:hAnsi="Arial" w:cs="Arial"/>
        <w:b/>
        <w:bCs/>
        <w:sz w:val="20"/>
      </w:rPr>
      <w:fldChar w:fldCharType="end"/>
    </w:r>
    <w:r w:rsidRPr="0005343E">
      <w:rPr>
        <w:rFonts w:ascii="Arial" w:hAnsi="Arial" w:cs="Arial"/>
        <w:sz w:val="20"/>
      </w:rPr>
      <w:t xml:space="preserve"> von </w:t>
    </w:r>
    <w:r w:rsidRPr="0005343E">
      <w:rPr>
        <w:rFonts w:ascii="Arial" w:hAnsi="Arial" w:cs="Arial"/>
        <w:b/>
        <w:bCs/>
        <w:sz w:val="20"/>
      </w:rPr>
      <w:fldChar w:fldCharType="begin"/>
    </w:r>
    <w:r w:rsidRPr="0005343E">
      <w:rPr>
        <w:rFonts w:ascii="Arial" w:hAnsi="Arial" w:cs="Arial"/>
        <w:b/>
        <w:bCs/>
        <w:sz w:val="20"/>
      </w:rPr>
      <w:instrText>NUMPAGES  \* Arabic  \* MERGEFORMAT</w:instrText>
    </w:r>
    <w:r w:rsidRPr="0005343E">
      <w:rPr>
        <w:rFonts w:ascii="Arial" w:hAnsi="Arial" w:cs="Arial"/>
        <w:b/>
        <w:bCs/>
        <w:sz w:val="20"/>
      </w:rPr>
      <w:fldChar w:fldCharType="separate"/>
    </w:r>
    <w:r w:rsidR="004F6710" w:rsidRPr="0005343E">
      <w:rPr>
        <w:rFonts w:ascii="Arial" w:hAnsi="Arial" w:cs="Arial"/>
        <w:b/>
        <w:bCs/>
        <w:noProof/>
        <w:sz w:val="20"/>
      </w:rPr>
      <w:t>3</w:t>
    </w:r>
    <w:r w:rsidRPr="0005343E">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A988" w14:textId="77777777" w:rsidR="008E7392" w:rsidRDefault="008E7392">
      <w:r>
        <w:separator/>
      </w:r>
    </w:p>
  </w:footnote>
  <w:footnote w:type="continuationSeparator" w:id="0">
    <w:p w14:paraId="593A9FB6" w14:textId="77777777" w:rsidR="008E7392" w:rsidRDefault="008E7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2F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8E3E7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697DE4"/>
    <w:multiLevelType w:val="singleLevel"/>
    <w:tmpl w:val="F1FAC5C0"/>
    <w:lvl w:ilvl="0">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59705617"/>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71F05A5B"/>
    <w:multiLevelType w:val="singleLevel"/>
    <w:tmpl w:val="F1FAC5C0"/>
    <w:lvl w:ilvl="0">
      <w:numFmt w:val="bullet"/>
      <w:lvlText w:val="-"/>
      <w:lvlJc w:val="left"/>
      <w:pPr>
        <w:tabs>
          <w:tab w:val="num" w:pos="1065"/>
        </w:tabs>
        <w:ind w:left="1065" w:hanging="360"/>
      </w:pPr>
      <w:rPr>
        <w:rFonts w:ascii="Times New Roman" w:hAnsi="Times New Roman" w:hint="default"/>
      </w:rPr>
    </w:lvl>
  </w:abstractNum>
  <w:num w:numId="1" w16cid:durableId="182785907">
    <w:abstractNumId w:val="3"/>
  </w:num>
  <w:num w:numId="2" w16cid:durableId="1333296918">
    <w:abstractNumId w:val="2"/>
  </w:num>
  <w:num w:numId="3" w16cid:durableId="537544690">
    <w:abstractNumId w:val="4"/>
  </w:num>
  <w:num w:numId="4" w16cid:durableId="1778015932">
    <w:abstractNumId w:val="1"/>
  </w:num>
  <w:num w:numId="5" w16cid:durableId="45776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FAB"/>
    <w:rsid w:val="00014420"/>
    <w:rsid w:val="00024864"/>
    <w:rsid w:val="0003105A"/>
    <w:rsid w:val="0005343E"/>
    <w:rsid w:val="00085768"/>
    <w:rsid w:val="000C4BBA"/>
    <w:rsid w:val="000D36BF"/>
    <w:rsid w:val="000E6601"/>
    <w:rsid w:val="0010063C"/>
    <w:rsid w:val="00181FAB"/>
    <w:rsid w:val="001A7F43"/>
    <w:rsid w:val="001D3E7B"/>
    <w:rsid w:val="001E4B2D"/>
    <w:rsid w:val="001F7509"/>
    <w:rsid w:val="00220890"/>
    <w:rsid w:val="0023656A"/>
    <w:rsid w:val="002665F5"/>
    <w:rsid w:val="002C5A4C"/>
    <w:rsid w:val="00311EB1"/>
    <w:rsid w:val="00327DC2"/>
    <w:rsid w:val="0033782E"/>
    <w:rsid w:val="00367328"/>
    <w:rsid w:val="003A7AE3"/>
    <w:rsid w:val="003C14E8"/>
    <w:rsid w:val="003E1204"/>
    <w:rsid w:val="003F0B33"/>
    <w:rsid w:val="00441468"/>
    <w:rsid w:val="004B5BC6"/>
    <w:rsid w:val="004E6BB8"/>
    <w:rsid w:val="004F2519"/>
    <w:rsid w:val="004F6710"/>
    <w:rsid w:val="005C417C"/>
    <w:rsid w:val="005C791F"/>
    <w:rsid w:val="005F11FA"/>
    <w:rsid w:val="0062254F"/>
    <w:rsid w:val="00627460"/>
    <w:rsid w:val="006647DE"/>
    <w:rsid w:val="00667009"/>
    <w:rsid w:val="006A12BA"/>
    <w:rsid w:val="006B5C59"/>
    <w:rsid w:val="00735C12"/>
    <w:rsid w:val="00793507"/>
    <w:rsid w:val="007A5A7F"/>
    <w:rsid w:val="00893208"/>
    <w:rsid w:val="008E7392"/>
    <w:rsid w:val="009012EA"/>
    <w:rsid w:val="00934A67"/>
    <w:rsid w:val="009436E6"/>
    <w:rsid w:val="00955E9A"/>
    <w:rsid w:val="00A15195"/>
    <w:rsid w:val="00A75C38"/>
    <w:rsid w:val="00A86B03"/>
    <w:rsid w:val="00AC6A05"/>
    <w:rsid w:val="00AE0AF6"/>
    <w:rsid w:val="00B06614"/>
    <w:rsid w:val="00B42BF7"/>
    <w:rsid w:val="00C3324C"/>
    <w:rsid w:val="00C51044"/>
    <w:rsid w:val="00C577A1"/>
    <w:rsid w:val="00C62414"/>
    <w:rsid w:val="00CA5D2B"/>
    <w:rsid w:val="00DE1841"/>
    <w:rsid w:val="00E23294"/>
    <w:rsid w:val="00E3005B"/>
    <w:rsid w:val="00EE46DE"/>
    <w:rsid w:val="00F512D0"/>
    <w:rsid w:val="00FB2F90"/>
    <w:rsid w:val="00FE23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D17533"/>
  <w15:chartTrackingRefBased/>
  <w15:docId w15:val="{EA0CBA77-D688-4694-82A1-15034D35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Univers" w:hAnsi="Univers"/>
      <w:sz w:val="24"/>
    </w:rPr>
  </w:style>
  <w:style w:type="paragraph" w:styleId="berschrift1">
    <w:name w:val="heading 1"/>
    <w:basedOn w:val="Standard"/>
    <w:next w:val="Standard"/>
    <w:qFormat/>
    <w:pPr>
      <w:keepNext/>
      <w:spacing w:line="360" w:lineRule="auto"/>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Arial" w:hAnsi="Arial"/>
      <w:b/>
      <w:sz w:val="32"/>
    </w:rPr>
  </w:style>
  <w:style w:type="paragraph" w:styleId="Textkrper">
    <w:name w:val="Body Text"/>
    <w:basedOn w:val="Standard"/>
    <w:pPr>
      <w:spacing w:line="360" w:lineRule="auto"/>
    </w:pPr>
    <w:rPr>
      <w:rFonts w:ascii="Arial" w:hAnsi="Arial"/>
      <w:sz w:val="22"/>
    </w:rPr>
  </w:style>
  <w:style w:type="paragraph" w:styleId="Kopfzeile">
    <w:name w:val="header"/>
    <w:basedOn w:val="Standard"/>
    <w:rsid w:val="00014420"/>
    <w:pPr>
      <w:tabs>
        <w:tab w:val="center" w:pos="4536"/>
        <w:tab w:val="right" w:pos="9072"/>
      </w:tabs>
    </w:pPr>
  </w:style>
  <w:style w:type="paragraph" w:styleId="Fuzeile">
    <w:name w:val="footer"/>
    <w:basedOn w:val="Standard"/>
    <w:link w:val="FuzeileZchn"/>
    <w:uiPriority w:val="99"/>
    <w:rsid w:val="00014420"/>
    <w:pPr>
      <w:tabs>
        <w:tab w:val="center" w:pos="4536"/>
        <w:tab w:val="right" w:pos="9072"/>
      </w:tabs>
    </w:pPr>
  </w:style>
  <w:style w:type="paragraph" w:styleId="Sprechblasentext">
    <w:name w:val="Balloon Text"/>
    <w:basedOn w:val="Standard"/>
    <w:link w:val="SprechblasentextZchn"/>
    <w:uiPriority w:val="99"/>
    <w:semiHidden/>
    <w:unhideWhenUsed/>
    <w:rsid w:val="00A86B0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6B03"/>
    <w:rPr>
      <w:rFonts w:ascii="Segoe UI" w:hAnsi="Segoe UI" w:cs="Segoe UI"/>
      <w:sz w:val="18"/>
      <w:szCs w:val="18"/>
    </w:rPr>
  </w:style>
  <w:style w:type="character" w:customStyle="1" w:styleId="FuzeileZchn">
    <w:name w:val="Fußzeile Zchn"/>
    <w:basedOn w:val="Absatz-Standardschriftart"/>
    <w:link w:val="Fuzeile"/>
    <w:uiPriority w:val="99"/>
    <w:rsid w:val="00A86B03"/>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CBDFAF311E7E41A5D12C2D0F6F1B98" ma:contentTypeVersion="12" ma:contentTypeDescription="Create a new document." ma:contentTypeScope="" ma:versionID="cabacea7a94147171a5281e1bd772c7b">
  <xsd:schema xmlns:xsd="http://www.w3.org/2001/XMLSchema" xmlns:xs="http://www.w3.org/2001/XMLSchema" xmlns:p="http://schemas.microsoft.com/office/2006/metadata/properties" xmlns:ns2="e6e3fd46-c067-431c-953c-1d4c0816839d" xmlns:ns3="9912bddb-b7fd-4e03-aed1-ca27783b0a50" targetNamespace="http://schemas.microsoft.com/office/2006/metadata/properties" ma:root="true" ma:fieldsID="8b4dd3bc311dc87831f66796ea84d2ba" ns2:_="" ns3:_="">
    <xsd:import namespace="e6e3fd46-c067-431c-953c-1d4c0816839d"/>
    <xsd:import namespace="9912bddb-b7fd-4e03-aed1-ca27783b0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3fd46-c067-431c-953c-1d4c08168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b19b5b-a382-48e7-8ce1-42f50e3700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2bddb-b7fd-4e03-aed1-ca27783b0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368f51-ce40-4f1e-820c-4d643977412d}" ma:internalName="TaxCatchAll" ma:showField="CatchAllData" ma:web="9912bddb-b7fd-4e03-aed1-ca27783b0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e3fd46-c067-431c-953c-1d4c0816839d">
      <Terms xmlns="http://schemas.microsoft.com/office/infopath/2007/PartnerControls"/>
    </lcf76f155ced4ddcb4097134ff3c332f>
    <TaxCatchAll xmlns="9912bddb-b7fd-4e03-aed1-ca27783b0a50" xsi:nil="true"/>
  </documentManagement>
</p:properties>
</file>

<file path=customXml/itemProps1.xml><?xml version="1.0" encoding="utf-8"?>
<ds:datastoreItem xmlns:ds="http://schemas.openxmlformats.org/officeDocument/2006/customXml" ds:itemID="{004DE684-C33A-41EE-A2AD-346ABEADE543}">
  <ds:schemaRefs>
    <ds:schemaRef ds:uri="http://schemas.microsoft.com/sharepoint/v3/contenttype/forms"/>
  </ds:schemaRefs>
</ds:datastoreItem>
</file>

<file path=customXml/itemProps2.xml><?xml version="1.0" encoding="utf-8"?>
<ds:datastoreItem xmlns:ds="http://schemas.openxmlformats.org/officeDocument/2006/customXml" ds:itemID="{52BF4C6E-7266-4D91-AD9E-7438F480D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3fd46-c067-431c-953c-1d4c0816839d"/>
    <ds:schemaRef ds:uri="9912bddb-b7fd-4e03-aed1-ca27783b0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2626-ECC7-4361-857B-9165A62D5C3C}">
  <ds:schemaRefs>
    <ds:schemaRef ds:uri="http://schemas.microsoft.com/office/2006/metadata/properties"/>
    <ds:schemaRef ds:uri="http://schemas.microsoft.com/office/infopath/2007/PartnerControls"/>
    <ds:schemaRef ds:uri="e6e3fd46-c067-431c-953c-1d4c0816839d"/>
    <ds:schemaRef ds:uri="9912bddb-b7fd-4e03-aed1-ca27783b0a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6691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Geheimhaltungsvereinbarung</vt:lpstr>
    </vt:vector>
  </TitlesOfParts>
  <Company>UKT</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Geheimhaltungsvereinbarung</dc:title>
  <dc:subject/>
  <dc:creator>z3wolf</dc:creator>
  <cp:keywords/>
  <cp:lastModifiedBy>Blume, Isabel</cp:lastModifiedBy>
  <cp:revision>9</cp:revision>
  <dcterms:created xsi:type="dcterms:W3CDTF">2023-06-21T08:51:00Z</dcterms:created>
  <dcterms:modified xsi:type="dcterms:W3CDTF">2025-12-11T14:28:00Z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0x010100D1CBDFAF311E7E41A5D12C2D0F6F1B98</vt:lpwstr>
  </property>
</Properties>
</file>