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2025-082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10.12.2025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Um- und Ausbau der KGS Myhl - Maurer- und Stahlbetonarbeiten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Die Katholische Grundschule in Wassenberg-Myhl wird umgebaut und erweitert. Zur Erstellung eines neuen Schultraktes werden Rohrbauarbeiten ausgeschrieben. Es handelt sich hierbei um eine Bauleistung nach VOB/A.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