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Um- und Ausbau der KGS Myhl - Maurer- und Stahlbetonarbeiten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Katholische Grundschule in Wassenberg-Myhl wird umgebaut und erweitert. Zur Erstellung eines neuen Schultraktes werden Rohrbauarbeiten ausgeschrieben. Es handelt sich hierbei um eine Bauleistung nach VOB/A.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