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2025-082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Um- und Ausbau der KGS Myhl - Maurer- und Stahlbetonarbeiten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 Katholische Grundschule in Wassenberg-Myhl wird umgebaut und erweitert. Zur Erstellung eines neuen Schultraktes werden Rohrbauarbeiten ausgeschrieben. Es handelt sich hierbei um eine Bauleistung nach VOB/A.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