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26-041-e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30.06.2026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Wärmeerzeugungsanlagen, Heizungsanlage - Erweiterung der OGS Fahlerweg in Langenfeld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