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BBAEF2E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202</w:t>
            </w:r>
            <w:r w:rsidR="004B3FBE">
              <w:rPr>
                <w:rFonts w:eastAsia="Times New Roman" w:cs="Arial"/>
                <w:szCs w:val="20"/>
                <w:lang w:eastAsia="de-DE"/>
              </w:rPr>
              <w:t>6_003 12401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4E0EE873" w:rsidR="00E75FB9" w:rsidRPr="00E75FB9" w:rsidRDefault="004B3FBE" w:rsidP="00A84CFC">
            <w:pPr>
              <w:spacing w:line="276" w:lineRule="auto"/>
              <w:ind w:firstLine="0"/>
              <w:jc w:val="left"/>
            </w:pPr>
            <w:r>
              <w:t>Konzessionsvergabe Kantine am IdF NRW</w:t>
            </w: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0F55278E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4B3FBE">
        <w:t xml:space="preserve"> analog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>erforderlichen Kapazitäten durch die folgenden Eignungsleiher zur Verfügung gestellt werden.</w:t>
      </w:r>
    </w:p>
    <w:p w14:paraId="52322FBD" w14:textId="305CF153" w:rsidR="002A6F11" w:rsidRDefault="002A6F11" w:rsidP="002A6F11">
      <w:pPr>
        <w:pStyle w:val="KeinLeerraum"/>
      </w:pPr>
      <w:r>
        <w:t>Die Eignungsleiher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B3FB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Braun, Jessica</cp:lastModifiedBy>
  <cp:revision>5</cp:revision>
  <dcterms:created xsi:type="dcterms:W3CDTF">2024-03-13T08:46:00Z</dcterms:created>
  <dcterms:modified xsi:type="dcterms:W3CDTF">2026-01-28T09:27:00Z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