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2026/09/001 - Los 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Holzbauarbeiten FDG Lattenberg für das Regionalforstamt Arnsberger 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Holzbauarbeiten
1. Allgemein
2. Außenwandkonstruktionen
3. Innenwandkonstruktionen
4. Brettsperrholzdecken
5. Stahlbauteile
6. Schutzmaßnahmen und Abdichtung
7. Stundenlohnarbeiten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