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W-59991-1-001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UzK, Geb. 171, Rahmenvertrag Tischler- und Beschlagsarbeiten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171-B-25-1086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Rahmenvertrag für Tischler- und Beschlagsarbeiten für 2026, Verlängerungsoption bis max. 2029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