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W-59991-1-001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171-B-25-1086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UzK, Geb. 171, Rahmenvertrag Tischler- und Beschlagsarbeiten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 xml:space="preserve">Rahmenvertrag für Tischler- und Beschlagsarbeiten für 2026, Verlängerungsoption bis max. 2029
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