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347-AJ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und betriebsfertigen Aufstellung der Spültechnischen Ausstattung der Zentralspülküche der Uniklinik Aachen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