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.7-003-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K Tischlerarbeit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Tischlerarbeiten für den Neubau der Kinderklinik 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