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000000" w14:paraId="449AE143"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4192CCA8"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2214C"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2D843967" w14:textId="77777777" w:rsidR="00DB1B84" w:rsidRDefault="00DB1B84">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2025-0932-66</w:t>
            </w:r>
          </w:p>
        </w:tc>
      </w:tr>
      <w:tr w:rsidR="00000000" w14:paraId="1344DCC8"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04C08DB4"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Bauma</w:t>
            </w:r>
            <w:r>
              <w:rPr>
                <w:rFonts w:ascii="Arial" w:hAnsi="Arial" w:cs="Arial"/>
                <w:color w:val="000000"/>
                <w:kern w:val="0"/>
                <w:sz w:val="20"/>
                <w:szCs w:val="20"/>
              </w:rPr>
              <w:t>ß</w:t>
            </w:r>
            <w:r>
              <w:rPr>
                <w:rFonts w:ascii="Arial" w:hAnsi="Arial" w:cs="Arial"/>
                <w:color w:val="000000"/>
                <w:kern w:val="0"/>
                <w:sz w:val="20"/>
                <w:szCs w:val="20"/>
              </w:rPr>
              <w:t>nahme</w:t>
            </w:r>
          </w:p>
        </w:tc>
        <w:tc>
          <w:tcPr>
            <w:tcW w:w="3005" w:type="dxa"/>
            <w:gridSpan w:val="2"/>
            <w:tcBorders>
              <w:top w:val="nil"/>
              <w:left w:val="nil"/>
              <w:bottom w:val="nil"/>
              <w:right w:val="nil"/>
            </w:tcBorders>
            <w:tcMar>
              <w:top w:w="20" w:type="dxa"/>
              <w:left w:w="20" w:type="dxa"/>
              <w:bottom w:w="20" w:type="dxa"/>
              <w:right w:w="20" w:type="dxa"/>
            </w:tcMar>
          </w:tcPr>
          <w:p w14:paraId="6A08D501"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6FE0846A"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000000" w14:paraId="688EF83F"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53D6AB50" w14:textId="77777777" w:rsidR="00DB1B84" w:rsidRDefault="00DB1B84">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Stra</w:t>
            </w:r>
            <w:r>
              <w:rPr>
                <w:rFonts w:ascii="Arial" w:hAnsi="Arial" w:cs="Arial"/>
                <w:color w:val="0000FF"/>
                <w:kern w:val="0"/>
                <w:sz w:val="20"/>
                <w:szCs w:val="20"/>
              </w:rPr>
              <w:t>ß</w:t>
            </w:r>
            <w:r>
              <w:rPr>
                <w:rFonts w:ascii="Arial" w:hAnsi="Arial" w:cs="Arial"/>
                <w:color w:val="0000FF"/>
                <w:kern w:val="0"/>
                <w:sz w:val="20"/>
                <w:szCs w:val="20"/>
              </w:rPr>
              <w:t>enbau, Kanalbau, Pflasterarbeiten- Wallstra</w:t>
            </w:r>
            <w:r>
              <w:rPr>
                <w:rFonts w:ascii="Arial" w:hAnsi="Arial" w:cs="Arial"/>
                <w:color w:val="0000FF"/>
                <w:kern w:val="0"/>
                <w:sz w:val="20"/>
                <w:szCs w:val="20"/>
              </w:rPr>
              <w:t>ß</w:t>
            </w:r>
            <w:r>
              <w:rPr>
                <w:rFonts w:ascii="Arial" w:hAnsi="Arial" w:cs="Arial"/>
                <w:color w:val="0000FF"/>
                <w:kern w:val="0"/>
                <w:sz w:val="20"/>
                <w:szCs w:val="20"/>
              </w:rPr>
              <w:t>e - Umgestaltung des Stra</w:t>
            </w:r>
            <w:r>
              <w:rPr>
                <w:rFonts w:ascii="Arial" w:hAnsi="Arial" w:cs="Arial"/>
                <w:color w:val="0000FF"/>
                <w:kern w:val="0"/>
                <w:sz w:val="20"/>
                <w:szCs w:val="20"/>
              </w:rPr>
              <w:t>ß</w:t>
            </w:r>
            <w:r>
              <w:rPr>
                <w:rFonts w:ascii="Arial" w:hAnsi="Arial" w:cs="Arial"/>
                <w:color w:val="0000FF"/>
                <w:kern w:val="0"/>
                <w:sz w:val="20"/>
                <w:szCs w:val="20"/>
              </w:rPr>
              <w:t>enraums im Zuge der Kanalsanierung und Erneuerung von Versorgungsleitungen</w:t>
            </w:r>
            <w:r>
              <w:rPr>
                <w:rFonts w:ascii="Arial" w:hAnsi="Arial" w:cs="Arial"/>
                <w:color w:val="0000FF"/>
                <w:kern w:val="0"/>
                <w:sz w:val="20"/>
                <w:szCs w:val="20"/>
              </w:rPr>
              <w:t> </w:t>
            </w:r>
          </w:p>
        </w:tc>
        <w:tc>
          <w:tcPr>
            <w:tcW w:w="3005" w:type="dxa"/>
            <w:gridSpan w:val="2"/>
            <w:tcBorders>
              <w:top w:val="nil"/>
              <w:left w:val="nil"/>
              <w:bottom w:val="nil"/>
              <w:right w:val="nil"/>
            </w:tcBorders>
            <w:tcMar>
              <w:top w:w="20" w:type="dxa"/>
              <w:left w:w="20" w:type="dxa"/>
              <w:bottom w:w="20" w:type="dxa"/>
              <w:right w:w="20" w:type="dxa"/>
            </w:tcMar>
          </w:tcPr>
          <w:p w14:paraId="6D7700EA"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096AFD95"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000000" w14:paraId="0CCAEA08"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4FD66ECA"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14:paraId="7065166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7119FB4F"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000000" w14:paraId="70A1BAC9"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5F80F0C6" w14:textId="77777777" w:rsidR="00DB1B84" w:rsidRDefault="00DB1B84">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Tiefbauarbeiten - Stra</w:t>
            </w:r>
            <w:r>
              <w:rPr>
                <w:rFonts w:ascii="Arial" w:hAnsi="Arial" w:cs="Arial"/>
                <w:color w:val="0000FF"/>
                <w:kern w:val="0"/>
                <w:sz w:val="20"/>
                <w:szCs w:val="20"/>
              </w:rPr>
              <w:t>ß</w:t>
            </w:r>
            <w:r>
              <w:rPr>
                <w:rFonts w:ascii="Arial" w:hAnsi="Arial" w:cs="Arial"/>
                <w:color w:val="0000FF"/>
                <w:kern w:val="0"/>
                <w:sz w:val="20"/>
                <w:szCs w:val="20"/>
              </w:rPr>
              <w:t>enbau, Kanalbau, Pflasterarbeiten</w:t>
            </w:r>
          </w:p>
        </w:tc>
      </w:tr>
      <w:tr w:rsidR="00000000" w14:paraId="7B676C4C"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0787AF94"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000000" w14:paraId="61FABF24"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49B28DE7"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000000" w14:paraId="37B5FA34"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6B83BB51" w14:textId="77777777" w:rsidR="00DB1B84" w:rsidRDefault="00DB1B84">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BESONDERE VERTRAGSBEDINGUNGEN</w:t>
            </w:r>
          </w:p>
        </w:tc>
      </w:tr>
      <w:tr w:rsidR="00000000" w14:paraId="1D0111CD" w14:textId="77777777">
        <w:tblPrEx>
          <w:tblCellMar>
            <w:top w:w="0" w:type="dxa"/>
            <w:left w:w="0" w:type="dxa"/>
            <w:bottom w:w="0" w:type="dxa"/>
            <w:right w:w="0" w:type="dxa"/>
          </w:tblCellMar>
        </w:tblPrEx>
        <w:trPr>
          <w:trHeight w:val="43"/>
        </w:trPr>
        <w:tc>
          <w:tcPr>
            <w:tcW w:w="9015" w:type="dxa"/>
            <w:gridSpan w:val="7"/>
            <w:tcBorders>
              <w:top w:val="nil"/>
              <w:left w:val="nil"/>
              <w:bottom w:val="nil"/>
              <w:right w:val="nil"/>
            </w:tcBorders>
            <w:tcMar>
              <w:top w:w="20" w:type="dxa"/>
              <w:left w:w="20" w:type="dxa"/>
              <w:bottom w:w="20" w:type="dxa"/>
              <w:right w:w="20" w:type="dxa"/>
            </w:tcMar>
          </w:tcPr>
          <w:p w14:paraId="5B4C6665"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000000" w14:paraId="056F13EE"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D14A888" w14:textId="77777777" w:rsidR="00DB1B84" w:rsidRDefault="00DB1B84">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w:t>
            </w:r>
          </w:p>
        </w:tc>
        <w:tc>
          <w:tcPr>
            <w:tcW w:w="8565" w:type="dxa"/>
            <w:gridSpan w:val="6"/>
            <w:tcBorders>
              <w:top w:val="nil"/>
              <w:left w:val="nil"/>
              <w:bottom w:val="nil"/>
              <w:right w:val="nil"/>
            </w:tcBorders>
            <w:tcMar>
              <w:top w:w="20" w:type="dxa"/>
              <w:left w:w="20" w:type="dxa"/>
              <w:bottom w:w="20" w:type="dxa"/>
              <w:right w:w="20" w:type="dxa"/>
            </w:tcMar>
          </w:tcPr>
          <w:p w14:paraId="2C92590D" w14:textId="77777777" w:rsidR="00DB1B84" w:rsidRDefault="00DB1B84">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Ausf</w:t>
            </w:r>
            <w:r>
              <w:rPr>
                <w:rFonts w:ascii="Arial" w:hAnsi="Arial" w:cs="Arial"/>
                <w:b/>
                <w:bCs/>
                <w:color w:val="000000"/>
                <w:kern w:val="0"/>
                <w:sz w:val="20"/>
                <w:szCs w:val="20"/>
              </w:rPr>
              <w:t>ü</w:t>
            </w:r>
            <w:r>
              <w:rPr>
                <w:rFonts w:ascii="Arial" w:hAnsi="Arial" w:cs="Arial"/>
                <w:b/>
                <w:bCs/>
                <w:color w:val="000000"/>
                <w:kern w:val="0"/>
                <w:sz w:val="20"/>
                <w:szCs w:val="20"/>
              </w:rPr>
              <w:t>hrungsfristen (</w:t>
            </w:r>
            <w:r>
              <w:rPr>
                <w:rFonts w:ascii="Arial" w:hAnsi="Arial" w:cs="Arial"/>
                <w:b/>
                <w:bCs/>
                <w:color w:val="000000"/>
                <w:kern w:val="0"/>
                <w:sz w:val="20"/>
                <w:szCs w:val="20"/>
              </w:rPr>
              <w:t>§</w:t>
            </w:r>
            <w:r>
              <w:rPr>
                <w:rFonts w:ascii="Arial" w:hAnsi="Arial" w:cs="Arial"/>
                <w:b/>
                <w:bCs/>
                <w:color w:val="000000"/>
                <w:kern w:val="0"/>
                <w:sz w:val="20"/>
                <w:szCs w:val="20"/>
              </w:rPr>
              <w:t xml:space="preserve"> 5 VOB/B)</w:t>
            </w:r>
          </w:p>
        </w:tc>
      </w:tr>
      <w:tr w:rsidR="00000000" w14:paraId="55005E82"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15C3A86"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1.1</w:t>
            </w:r>
          </w:p>
        </w:tc>
        <w:tc>
          <w:tcPr>
            <w:tcW w:w="8565" w:type="dxa"/>
            <w:gridSpan w:val="6"/>
            <w:tcBorders>
              <w:top w:val="nil"/>
              <w:left w:val="nil"/>
              <w:bottom w:val="nil"/>
              <w:right w:val="nil"/>
            </w:tcBorders>
            <w:tcMar>
              <w:top w:w="20" w:type="dxa"/>
              <w:left w:w="20" w:type="dxa"/>
              <w:bottom w:w="20" w:type="dxa"/>
              <w:right w:w="20" w:type="dxa"/>
            </w:tcMar>
          </w:tcPr>
          <w:p w14:paraId="1A3DEED7"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Fristen f</w:t>
            </w:r>
            <w:r>
              <w:rPr>
                <w:rFonts w:ascii="Arial" w:hAnsi="Arial" w:cs="Arial"/>
                <w:color w:val="000000"/>
                <w:kern w:val="0"/>
                <w:sz w:val="20"/>
                <w:szCs w:val="20"/>
              </w:rPr>
              <w:t>ü</w:t>
            </w:r>
            <w:r>
              <w:rPr>
                <w:rFonts w:ascii="Arial" w:hAnsi="Arial" w:cs="Arial"/>
                <w:color w:val="000000"/>
                <w:kern w:val="0"/>
                <w:sz w:val="20"/>
                <w:szCs w:val="20"/>
              </w:rPr>
              <w:t>r Beginn und Vollendung der Leistung (=Ausf</w:t>
            </w:r>
            <w:r>
              <w:rPr>
                <w:rFonts w:ascii="Arial" w:hAnsi="Arial" w:cs="Arial"/>
                <w:color w:val="000000"/>
                <w:kern w:val="0"/>
                <w:sz w:val="20"/>
                <w:szCs w:val="20"/>
              </w:rPr>
              <w:t>ü</w:t>
            </w:r>
            <w:r>
              <w:rPr>
                <w:rFonts w:ascii="Arial" w:hAnsi="Arial" w:cs="Arial"/>
                <w:color w:val="000000"/>
                <w:kern w:val="0"/>
                <w:sz w:val="20"/>
                <w:szCs w:val="20"/>
              </w:rPr>
              <w:t>hrungsfristen):</w:t>
            </w:r>
          </w:p>
        </w:tc>
      </w:tr>
      <w:tr w:rsidR="00000000" w14:paraId="2E01B333"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A36881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69103658"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Mit der Ausf</w:t>
            </w:r>
            <w:r>
              <w:rPr>
                <w:rFonts w:ascii="Arial" w:hAnsi="Arial" w:cs="Arial"/>
                <w:color w:val="000000"/>
                <w:kern w:val="0"/>
                <w:sz w:val="20"/>
                <w:szCs w:val="20"/>
              </w:rPr>
              <w:t>ü</w:t>
            </w:r>
            <w:r>
              <w:rPr>
                <w:rFonts w:ascii="Arial" w:hAnsi="Arial" w:cs="Arial"/>
                <w:color w:val="000000"/>
                <w:kern w:val="0"/>
                <w:sz w:val="20"/>
                <w:szCs w:val="20"/>
              </w:rPr>
              <w:t>hrung ist zu beginnen</w:t>
            </w:r>
          </w:p>
        </w:tc>
      </w:tr>
      <w:tr w:rsidR="00000000" w14:paraId="3931C14E"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2446E37"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03BD978"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64500C8" w14:textId="6E24ED00" w:rsidR="00DB1B84" w:rsidRDefault="002443EB" w:rsidP="002443EB">
                  <w:pPr>
                    <w:widowControl w:val="0"/>
                    <w:autoSpaceDE w:val="0"/>
                    <w:autoSpaceDN w:val="0"/>
                    <w:adjustRightInd w:val="0"/>
                    <w:spacing w:after="0" w:line="240" w:lineRule="auto"/>
                    <w:ind w:right="10"/>
                    <w:rPr>
                      <w:rFonts w:ascii="Arial" w:hAnsi="Arial" w:cs="Arial"/>
                      <w:color w:val="000000"/>
                      <w:kern w:val="0"/>
                      <w:sz w:val="20"/>
                      <w:szCs w:val="20"/>
                    </w:rPr>
                  </w:pPr>
                  <w:r>
                    <w:rPr>
                      <w:rFonts w:ascii="Arial" w:hAnsi="Arial" w:cs="Arial"/>
                      <w:color w:val="000000"/>
                      <w:kern w:val="0"/>
                      <w:sz w:val="20"/>
                      <w:szCs w:val="20"/>
                    </w:rPr>
                    <w:t>X</w:t>
                  </w:r>
                </w:p>
              </w:tc>
            </w:tr>
          </w:tbl>
          <w:p w14:paraId="131277C9"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68A0D6C" w14:textId="5C854CA0" w:rsidR="00DB1B84" w:rsidRDefault="002443EB">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 xml:space="preserve">Frühester Ausführungsbeginn: </w:t>
            </w:r>
            <w:r w:rsidR="00DB1B84">
              <w:rPr>
                <w:rFonts w:ascii="Arial" w:hAnsi="Arial" w:cs="Arial"/>
                <w:color w:val="0000FF"/>
                <w:kern w:val="0"/>
                <w:sz w:val="20"/>
                <w:szCs w:val="20"/>
              </w:rPr>
              <w:t>Mittwoch,</w:t>
            </w:r>
            <w:r>
              <w:rPr>
                <w:rFonts w:ascii="Arial" w:hAnsi="Arial" w:cs="Arial"/>
                <w:color w:val="0000FF"/>
                <w:kern w:val="0"/>
                <w:sz w:val="20"/>
                <w:szCs w:val="20"/>
              </w:rPr>
              <w:t xml:space="preserve"> 11.02.2026</w:t>
            </w:r>
          </w:p>
        </w:tc>
      </w:tr>
      <w:tr w:rsidR="00000000" w14:paraId="0BC24B3F"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4D1ADE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731425F"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B09EF61"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07CBD9B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326C9CA6"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sp</w:t>
            </w:r>
            <w:r>
              <w:rPr>
                <w:rFonts w:ascii="Arial" w:hAnsi="Arial" w:cs="Arial"/>
                <w:color w:val="000000"/>
                <w:kern w:val="0"/>
                <w:sz w:val="20"/>
                <w:szCs w:val="20"/>
              </w:rPr>
              <w:t>ä</w:t>
            </w:r>
            <w:r>
              <w:rPr>
                <w:rFonts w:ascii="Arial" w:hAnsi="Arial" w:cs="Arial"/>
                <w:color w:val="000000"/>
                <w:kern w:val="0"/>
                <w:sz w:val="20"/>
                <w:szCs w:val="20"/>
              </w:rPr>
              <w:t xml:space="preserve">testens </w:t>
            </w:r>
            <w:r>
              <w:rPr>
                <w:rFonts w:ascii="Arial" w:hAnsi="Arial" w:cs="Arial"/>
                <w:color w:val="BE0000"/>
                <w:kern w:val="0"/>
                <w:sz w:val="20"/>
                <w:szCs w:val="20"/>
              </w:rPr>
              <w:t>_____</w:t>
            </w:r>
            <w:r>
              <w:rPr>
                <w:rFonts w:ascii="Arial" w:hAnsi="Arial" w:cs="Arial"/>
                <w:color w:val="000000"/>
                <w:kern w:val="0"/>
                <w:sz w:val="20"/>
                <w:szCs w:val="20"/>
              </w:rPr>
              <w:t xml:space="preserve"> Werktage nach Zugang des Auftragsschreibens.</w:t>
            </w:r>
          </w:p>
        </w:tc>
      </w:tr>
      <w:tr w:rsidR="00000000" w14:paraId="37EC9A7C"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7CD798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3D40A988"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0BC922D"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4B4906F"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E15DDD9"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xml:space="preserve"> ,sp</w:t>
            </w:r>
            <w:r>
              <w:rPr>
                <w:rFonts w:ascii="Arial" w:hAnsi="Arial" w:cs="Arial"/>
                <w:color w:val="000000"/>
                <w:kern w:val="0"/>
                <w:sz w:val="20"/>
                <w:szCs w:val="20"/>
              </w:rPr>
              <w:t>ä</w:t>
            </w:r>
            <w:r>
              <w:rPr>
                <w:rFonts w:ascii="Arial" w:hAnsi="Arial" w:cs="Arial"/>
                <w:color w:val="000000"/>
                <w:kern w:val="0"/>
                <w:sz w:val="20"/>
                <w:szCs w:val="20"/>
              </w:rPr>
              <w:t>testens am letzten Werktag dieser KW.</w:t>
            </w:r>
          </w:p>
        </w:tc>
      </w:tr>
      <w:tr w:rsidR="00000000" w14:paraId="78430CDB"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AEF59EC"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4F17BE46"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B59622B"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5CEB552D"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B2F7FB5"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innerhalb von 12 Werktagen nach Zugang der Aufforderung durch den Auftraggeber (</w:t>
            </w:r>
            <w:r>
              <w:rPr>
                <w:rFonts w:ascii="Arial" w:hAnsi="Arial" w:cs="Arial"/>
                <w:color w:val="000000"/>
                <w:kern w:val="0"/>
                <w:sz w:val="20"/>
                <w:szCs w:val="20"/>
              </w:rPr>
              <w:t>§</w:t>
            </w:r>
            <w:r>
              <w:rPr>
                <w:rFonts w:ascii="Arial" w:hAnsi="Arial" w:cs="Arial"/>
                <w:color w:val="000000"/>
                <w:kern w:val="0"/>
                <w:sz w:val="20"/>
                <w:szCs w:val="20"/>
              </w:rPr>
              <w:t xml:space="preserve"> 5 Absatz 2 Satz 2 VOB/B). Die Aufforderung wird Ihnen voraussichtlich bis zum </w:t>
            </w:r>
            <w:r>
              <w:rPr>
                <w:rFonts w:ascii="Arial" w:hAnsi="Arial" w:cs="Arial"/>
                <w:color w:val="BE0000"/>
                <w:kern w:val="0"/>
                <w:sz w:val="20"/>
                <w:szCs w:val="20"/>
              </w:rPr>
              <w:t>____________</w:t>
            </w:r>
            <w:r>
              <w:rPr>
                <w:rFonts w:ascii="Arial" w:hAnsi="Arial" w:cs="Arial"/>
                <w:color w:val="000000"/>
                <w:kern w:val="0"/>
                <w:sz w:val="20"/>
                <w:szCs w:val="20"/>
              </w:rPr>
              <w:t xml:space="preserve"> </w:t>
            </w:r>
            <w:proofErr w:type="spellStart"/>
            <w:r>
              <w:rPr>
                <w:rFonts w:ascii="Arial" w:hAnsi="Arial" w:cs="Arial"/>
                <w:color w:val="000000"/>
                <w:kern w:val="0"/>
                <w:sz w:val="20"/>
                <w:szCs w:val="20"/>
              </w:rPr>
              <w:t>zugehen</w:t>
            </w:r>
            <w:proofErr w:type="spellEnd"/>
            <w:r>
              <w:rPr>
                <w:rFonts w:ascii="Arial" w:hAnsi="Arial" w:cs="Arial"/>
                <w:color w:val="000000"/>
                <w:kern w:val="0"/>
                <w:sz w:val="20"/>
                <w:szCs w:val="20"/>
              </w:rPr>
              <w:t>; Ihr Auskunftsrecht gem</w:t>
            </w:r>
            <w:r>
              <w:rPr>
                <w:rFonts w:ascii="Arial" w:hAnsi="Arial" w:cs="Arial"/>
                <w:color w:val="000000"/>
                <w:kern w:val="0"/>
                <w:sz w:val="20"/>
                <w:szCs w:val="20"/>
              </w:rPr>
              <w:t>äß</w:t>
            </w:r>
            <w:r>
              <w:rPr>
                <w:rFonts w:ascii="Arial" w:hAnsi="Arial" w:cs="Arial"/>
                <w:color w:val="000000"/>
                <w:kern w:val="0"/>
                <w:sz w:val="20"/>
                <w:szCs w:val="20"/>
              </w:rPr>
              <w:t xml:space="preserve"> </w:t>
            </w:r>
            <w:r>
              <w:rPr>
                <w:rFonts w:ascii="Arial" w:hAnsi="Arial" w:cs="Arial"/>
                <w:color w:val="000000"/>
                <w:kern w:val="0"/>
                <w:sz w:val="20"/>
                <w:szCs w:val="20"/>
              </w:rPr>
              <w:t>§</w:t>
            </w:r>
            <w:r>
              <w:rPr>
                <w:rFonts w:ascii="Arial" w:hAnsi="Arial" w:cs="Arial"/>
                <w:color w:val="000000"/>
                <w:kern w:val="0"/>
                <w:sz w:val="20"/>
                <w:szCs w:val="20"/>
              </w:rPr>
              <w:t xml:space="preserve"> 5 Absatz 2 Satz 1 VOB/B bleibt hiervon unber</w:t>
            </w:r>
            <w:r>
              <w:rPr>
                <w:rFonts w:ascii="Arial" w:hAnsi="Arial" w:cs="Arial"/>
                <w:color w:val="000000"/>
                <w:kern w:val="0"/>
                <w:sz w:val="20"/>
                <w:szCs w:val="20"/>
              </w:rPr>
              <w:t>ü</w:t>
            </w:r>
            <w:r>
              <w:rPr>
                <w:rFonts w:ascii="Arial" w:hAnsi="Arial" w:cs="Arial"/>
                <w:color w:val="000000"/>
                <w:kern w:val="0"/>
                <w:sz w:val="20"/>
                <w:szCs w:val="20"/>
              </w:rPr>
              <w:t>hrt.</w:t>
            </w:r>
          </w:p>
        </w:tc>
      </w:tr>
      <w:tr w:rsidR="00000000" w14:paraId="758EB2A6"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F51200D"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1A81BFFE"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6475B2E"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EAF234D"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FEA2B60"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nach der im beigef</w:t>
            </w:r>
            <w:r>
              <w:rPr>
                <w:rFonts w:ascii="Arial" w:hAnsi="Arial" w:cs="Arial"/>
                <w:color w:val="000000"/>
                <w:kern w:val="0"/>
                <w:sz w:val="20"/>
                <w:szCs w:val="20"/>
              </w:rPr>
              <w:t>ü</w:t>
            </w:r>
            <w:r>
              <w:rPr>
                <w:rFonts w:ascii="Arial" w:hAnsi="Arial" w:cs="Arial"/>
                <w:color w:val="000000"/>
                <w:kern w:val="0"/>
                <w:sz w:val="20"/>
                <w:szCs w:val="20"/>
              </w:rPr>
              <w:t>gten Bauzeitenplan ausgewiesenen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5A1D8EE0"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E689405"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0D037EA1"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Die Leistung ist zu vollenden (abnahmereif fertig zu stellen)</w:t>
            </w:r>
          </w:p>
        </w:tc>
      </w:tr>
      <w:tr w:rsidR="00000000" w14:paraId="2F23AA82"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AFEFD8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4B80D76A"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35192FD" w14:textId="1603BAFD" w:rsidR="00DB1B84" w:rsidRDefault="002443EB">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28D4DFBE"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9983486" w14:textId="24F86974" w:rsidR="00DB1B84" w:rsidRDefault="002443EB">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 xml:space="preserve">späteste Vollendung der Leistung: </w:t>
            </w:r>
            <w:r w:rsidR="00DB1B84">
              <w:rPr>
                <w:rFonts w:ascii="Arial" w:hAnsi="Arial" w:cs="Arial"/>
                <w:color w:val="0000FF"/>
                <w:kern w:val="0"/>
                <w:sz w:val="20"/>
                <w:szCs w:val="20"/>
              </w:rPr>
              <w:t>Freitag,</w:t>
            </w:r>
            <w:r>
              <w:rPr>
                <w:rFonts w:ascii="Arial" w:hAnsi="Arial" w:cs="Arial"/>
                <w:color w:val="0000FF"/>
                <w:kern w:val="0"/>
                <w:sz w:val="20"/>
                <w:szCs w:val="20"/>
              </w:rPr>
              <w:t xml:space="preserve"> 11.12.2026</w:t>
            </w:r>
          </w:p>
        </w:tc>
      </w:tr>
      <w:tr w:rsidR="00000000" w14:paraId="5BBBA889"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6510F0D"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1CC7F3EC"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EBB26AF"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3DE57163"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263BB5D6"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innerhalb von </w:t>
            </w:r>
            <w:r>
              <w:rPr>
                <w:rFonts w:ascii="Arial" w:hAnsi="Arial" w:cs="Arial"/>
                <w:color w:val="BE0000"/>
                <w:kern w:val="0"/>
                <w:sz w:val="20"/>
                <w:szCs w:val="20"/>
              </w:rPr>
              <w:t>_____</w:t>
            </w:r>
            <w:r>
              <w:rPr>
                <w:rFonts w:ascii="Arial" w:hAnsi="Arial" w:cs="Arial"/>
                <w:color w:val="000000"/>
                <w:kern w:val="0"/>
                <w:sz w:val="20"/>
                <w:szCs w:val="20"/>
              </w:rPr>
              <w:t xml:space="preserve"> Werktagen nach vorstehend angekreuzter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0C686A76"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93D68C9"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48621790"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3E9B8C4"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62EB96A"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798C09FF"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sp</w:t>
            </w:r>
            <w:r>
              <w:rPr>
                <w:rFonts w:ascii="Arial" w:hAnsi="Arial" w:cs="Arial"/>
                <w:color w:val="000000"/>
                <w:kern w:val="0"/>
                <w:sz w:val="20"/>
                <w:szCs w:val="20"/>
              </w:rPr>
              <w:t>ä</w:t>
            </w:r>
            <w:r>
              <w:rPr>
                <w:rFonts w:ascii="Arial" w:hAnsi="Arial" w:cs="Arial"/>
                <w:color w:val="000000"/>
                <w:kern w:val="0"/>
                <w:sz w:val="20"/>
                <w:szCs w:val="20"/>
              </w:rPr>
              <w:t>testens am letzten Werktag dieser KW.</w:t>
            </w:r>
          </w:p>
        </w:tc>
      </w:tr>
      <w:tr w:rsidR="00000000" w14:paraId="2EF0EF51"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CC8D6DC"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4C4A59A6"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FE76CEB"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5B5E0CD2"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21EB41F"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 der im beigef</w:t>
            </w:r>
            <w:r>
              <w:rPr>
                <w:rFonts w:ascii="Arial" w:hAnsi="Arial" w:cs="Arial"/>
                <w:color w:val="000000"/>
                <w:kern w:val="0"/>
                <w:sz w:val="20"/>
                <w:szCs w:val="20"/>
              </w:rPr>
              <w:t>ü</w:t>
            </w:r>
            <w:r>
              <w:rPr>
                <w:rFonts w:ascii="Arial" w:hAnsi="Arial" w:cs="Arial"/>
                <w:color w:val="000000"/>
                <w:kern w:val="0"/>
                <w:sz w:val="20"/>
                <w:szCs w:val="20"/>
              </w:rPr>
              <w:t>gten Bauzeitenplan ausgewiesenen Fertigstellungsfrist.</w:t>
            </w:r>
          </w:p>
        </w:tc>
      </w:tr>
      <w:tr w:rsidR="00000000" w14:paraId="72530C28"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C19B909"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1.2</w:t>
            </w:r>
          </w:p>
        </w:tc>
        <w:tc>
          <w:tcPr>
            <w:tcW w:w="8565" w:type="dxa"/>
            <w:gridSpan w:val="6"/>
            <w:tcBorders>
              <w:top w:val="nil"/>
              <w:left w:val="nil"/>
              <w:bottom w:val="nil"/>
              <w:right w:val="nil"/>
            </w:tcBorders>
            <w:tcMar>
              <w:top w:w="20" w:type="dxa"/>
              <w:left w:w="20" w:type="dxa"/>
              <w:bottom w:w="20" w:type="dxa"/>
              <w:right w:w="20" w:type="dxa"/>
            </w:tcMar>
          </w:tcPr>
          <w:p w14:paraId="31DC7A78"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Verbindliche Fristen (=Vertragsfristen) gem</w:t>
            </w:r>
            <w:r>
              <w:rPr>
                <w:rFonts w:ascii="Arial" w:hAnsi="Arial" w:cs="Arial"/>
                <w:color w:val="000000"/>
                <w:kern w:val="0"/>
                <w:sz w:val="20"/>
                <w:szCs w:val="20"/>
              </w:rPr>
              <w:t>äß</w:t>
            </w:r>
            <w:r>
              <w:rPr>
                <w:rFonts w:ascii="Arial" w:hAnsi="Arial" w:cs="Arial"/>
                <w:color w:val="000000"/>
                <w:kern w:val="0"/>
                <w:sz w:val="20"/>
                <w:szCs w:val="20"/>
              </w:rPr>
              <w:t xml:space="preserve"> </w:t>
            </w:r>
            <w:r>
              <w:rPr>
                <w:rFonts w:ascii="Arial" w:hAnsi="Arial" w:cs="Arial"/>
                <w:color w:val="000000"/>
                <w:kern w:val="0"/>
                <w:sz w:val="20"/>
                <w:szCs w:val="20"/>
              </w:rPr>
              <w:t>§</w:t>
            </w:r>
            <w:r>
              <w:rPr>
                <w:rFonts w:ascii="Arial" w:hAnsi="Arial" w:cs="Arial"/>
                <w:color w:val="000000"/>
                <w:kern w:val="0"/>
                <w:sz w:val="20"/>
                <w:szCs w:val="20"/>
              </w:rPr>
              <w:t xml:space="preserve"> 5 Absatz 1 VOB/B sind:</w:t>
            </w:r>
          </w:p>
        </w:tc>
      </w:tr>
      <w:tr w:rsidR="00000000" w14:paraId="65B3D8CD"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7064E11"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C9C6EC8" w14:textId="77777777">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7EDE5F9" w14:textId="3CE93DAC" w:rsidR="00DB1B84" w:rsidRDefault="00DB1B84">
                  <w:pPr>
                    <w:widowControl w:val="0"/>
                    <w:autoSpaceDE w:val="0"/>
                    <w:autoSpaceDN w:val="0"/>
                    <w:adjustRightInd w:val="0"/>
                    <w:spacing w:after="0" w:line="240" w:lineRule="auto"/>
                    <w:ind w:right="10"/>
                    <w:jc w:val="center"/>
                    <w:rPr>
                      <w:rFonts w:ascii="Arial" w:hAnsi="Arial" w:cs="Arial"/>
                      <w:color w:val="0000FF"/>
                      <w:kern w:val="0"/>
                      <w:sz w:val="20"/>
                      <w:szCs w:val="20"/>
                    </w:rPr>
                  </w:pPr>
                </w:p>
              </w:tc>
            </w:tr>
          </w:tbl>
          <w:p w14:paraId="6852A2A8"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536E31E"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692BB464"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F9127AF"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70D4DAD3" w14:textId="77777777">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EAC3E0A" w14:textId="77777777" w:rsidR="00DB1B84" w:rsidRDefault="00DB1B84">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30DBBEA6"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792DB2A7"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w:t>
            </w:r>
            <w:r>
              <w:rPr>
                <w:rFonts w:ascii="Arial" w:hAnsi="Arial" w:cs="Arial"/>
                <w:color w:val="000000"/>
                <w:kern w:val="0"/>
                <w:sz w:val="20"/>
                <w:szCs w:val="20"/>
              </w:rPr>
              <w:t>ü</w:t>
            </w:r>
            <w:r>
              <w:rPr>
                <w:rFonts w:ascii="Arial" w:hAnsi="Arial" w:cs="Arial"/>
                <w:color w:val="000000"/>
                <w:kern w:val="0"/>
                <w:sz w:val="20"/>
                <w:szCs w:val="20"/>
              </w:rPr>
              <w:t>r die Vollendung (abnahmereife Fertigstellung) der Leistung</w:t>
            </w:r>
          </w:p>
        </w:tc>
      </w:tr>
      <w:tr w:rsidR="00000000" w14:paraId="32434B19"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CB446C1"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39927545"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B0B3F91" w14:textId="50C854BB" w:rsidR="00DB1B84" w:rsidRDefault="00DB1B84">
                  <w:pPr>
                    <w:widowControl w:val="0"/>
                    <w:autoSpaceDE w:val="0"/>
                    <w:autoSpaceDN w:val="0"/>
                    <w:adjustRightInd w:val="0"/>
                    <w:spacing w:after="0" w:line="240" w:lineRule="auto"/>
                    <w:ind w:right="10"/>
                    <w:jc w:val="center"/>
                    <w:rPr>
                      <w:rFonts w:ascii="Arial" w:hAnsi="Arial" w:cs="Arial"/>
                      <w:color w:val="0000FF"/>
                      <w:kern w:val="0"/>
                      <w:sz w:val="20"/>
                      <w:szCs w:val="20"/>
                    </w:rPr>
                  </w:pPr>
                </w:p>
              </w:tc>
            </w:tr>
          </w:tbl>
          <w:p w14:paraId="42A99881"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7F4C6EC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folgende als Vertragsfrist vereinbarte Einzelfristen</w:t>
            </w:r>
          </w:p>
        </w:tc>
      </w:tr>
      <w:tr w:rsidR="00000000" w14:paraId="34F9FE61"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AA4C08B"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7D7B72C1"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66981405"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3EE434A" w14:textId="77777777" w:rsidR="00DB1B84" w:rsidRDefault="00DB1B84">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344EF1C"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36960992"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aus dem beigef</w:t>
            </w:r>
            <w:r>
              <w:rPr>
                <w:rFonts w:ascii="Arial" w:hAnsi="Arial" w:cs="Arial"/>
                <w:color w:val="000000"/>
                <w:kern w:val="0"/>
                <w:sz w:val="20"/>
                <w:szCs w:val="20"/>
              </w:rPr>
              <w:t>ü</w:t>
            </w:r>
            <w:r>
              <w:rPr>
                <w:rFonts w:ascii="Arial" w:hAnsi="Arial" w:cs="Arial"/>
                <w:color w:val="000000"/>
                <w:kern w:val="0"/>
                <w:sz w:val="20"/>
                <w:szCs w:val="20"/>
              </w:rPr>
              <w:t>gten Bauzeitenplan:</w:t>
            </w:r>
          </w:p>
        </w:tc>
      </w:tr>
      <w:tr w:rsidR="00000000" w14:paraId="52EE4411"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5A0AEFE"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30664BB9"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5F73BF03"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7673C8E1" w14:textId="77777777" w:rsidR="00DB1B84" w:rsidRDefault="00DB1B84">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000000" w14:paraId="09955E2C"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B66EA5D"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2639B719"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0F31EE3C"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098D3776"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2443EB" w14:paraId="33D090F5"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0BD10D5"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bookmarkStart w:id="0" w:name="SV_RefID_PageTotal"/>
            <w:bookmarkEnd w:id="0"/>
            <w:r>
              <w:rPr>
                <w:rFonts w:ascii="Arial" w:hAnsi="Arial" w:cs="Arial"/>
                <w:b/>
                <w:bCs/>
                <w:color w:val="000000"/>
                <w:sz w:val="20"/>
                <w:szCs w:val="20"/>
              </w:rPr>
              <w:t>2</w:t>
            </w:r>
          </w:p>
        </w:tc>
        <w:tc>
          <w:tcPr>
            <w:tcW w:w="8565" w:type="dxa"/>
            <w:gridSpan w:val="6"/>
            <w:tcBorders>
              <w:top w:val="nil"/>
              <w:left w:val="nil"/>
              <w:bottom w:val="nil"/>
              <w:right w:val="nil"/>
            </w:tcBorders>
            <w:tcMar>
              <w:top w:w="20" w:type="dxa"/>
              <w:left w:w="20" w:type="dxa"/>
              <w:bottom w:w="20" w:type="dxa"/>
              <w:right w:w="20" w:type="dxa"/>
            </w:tcMar>
          </w:tcPr>
          <w:p w14:paraId="703B73A6"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2443EB" w14:paraId="79E57744"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355CA5D"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5" w:type="dxa"/>
            <w:gridSpan w:val="6"/>
            <w:tcBorders>
              <w:top w:val="nil"/>
              <w:left w:val="nil"/>
              <w:bottom w:val="nil"/>
              <w:right w:val="nil"/>
            </w:tcBorders>
            <w:tcMar>
              <w:top w:w="20" w:type="dxa"/>
              <w:left w:w="20" w:type="dxa"/>
              <w:bottom w:w="20" w:type="dxa"/>
              <w:right w:w="20" w:type="dxa"/>
            </w:tcMar>
          </w:tcPr>
          <w:p w14:paraId="6D4136F0"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2443EB" w14:paraId="75518B65"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31D6310"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43EB" w14:paraId="263E9EE1" w14:textId="77777777" w:rsidTr="00444E38">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96E444A" w14:textId="77777777" w:rsidR="002443EB" w:rsidRDefault="002443EB" w:rsidP="00444E3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B61E8F7"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63333A9"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2443EB" w14:paraId="66499A24"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45D99F3"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43EB" w14:paraId="4D94C222" w14:textId="77777777" w:rsidTr="00444E38">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5E7EDA6" w14:textId="77777777" w:rsidR="002443EB" w:rsidRDefault="002443EB" w:rsidP="00444E3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5EE88178"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8BBC0BF"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14:paraId="75DE254B"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diesem Zeitpunkt vertraglich zu erbringenden Leistungen entspricht. </w:t>
            </w:r>
          </w:p>
        </w:tc>
      </w:tr>
      <w:tr w:rsidR="002443EB" w14:paraId="14E794E6"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0AB467F"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5" w:type="dxa"/>
            <w:gridSpan w:val="6"/>
            <w:tcBorders>
              <w:top w:val="nil"/>
              <w:left w:val="nil"/>
              <w:bottom w:val="nil"/>
              <w:right w:val="nil"/>
            </w:tcBorders>
            <w:tcMar>
              <w:top w:w="20" w:type="dxa"/>
              <w:left w:w="20" w:type="dxa"/>
              <w:bottom w:w="20" w:type="dxa"/>
              <w:right w:w="20" w:type="dxa"/>
            </w:tcMar>
          </w:tcPr>
          <w:p w14:paraId="35BC53CC"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w:t>
            </w:r>
            <w:r>
              <w:rPr>
                <w:rFonts w:ascii="Arial" w:hAnsi="Arial" w:cs="Arial"/>
                <w:color w:val="000000"/>
                <w:sz w:val="20"/>
                <w:szCs w:val="20"/>
              </w:rPr>
              <w:lastRenderedPageBreak/>
              <w:t>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r w:rsidR="002443EB" w14:paraId="018A179F"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3480297"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2.3</w:t>
            </w:r>
          </w:p>
        </w:tc>
        <w:tc>
          <w:tcPr>
            <w:tcW w:w="8565" w:type="dxa"/>
            <w:gridSpan w:val="6"/>
            <w:tcBorders>
              <w:top w:val="nil"/>
              <w:left w:val="nil"/>
              <w:bottom w:val="nil"/>
              <w:right w:val="nil"/>
            </w:tcBorders>
            <w:tcMar>
              <w:top w:w="20" w:type="dxa"/>
              <w:left w:w="20" w:type="dxa"/>
              <w:bottom w:w="20" w:type="dxa"/>
              <w:right w:w="20" w:type="dxa"/>
            </w:tcMar>
          </w:tcPr>
          <w:p w14:paraId="4C9815D3"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2443EB" w14:paraId="5A30617E"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9B8EBAE"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36363F8A"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19DA6DC3"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D190488"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5" w:type="dxa"/>
            <w:gridSpan w:val="6"/>
            <w:tcBorders>
              <w:top w:val="nil"/>
              <w:left w:val="nil"/>
              <w:bottom w:val="nil"/>
              <w:right w:val="nil"/>
            </w:tcBorders>
            <w:tcMar>
              <w:top w:w="20" w:type="dxa"/>
              <w:left w:w="20" w:type="dxa"/>
              <w:bottom w:w="20" w:type="dxa"/>
              <w:right w:w="20" w:type="dxa"/>
            </w:tcMar>
          </w:tcPr>
          <w:p w14:paraId="13CF7C26"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2443EB" w14:paraId="2346F8A1"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BB18EE7"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15C4358C"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2443EB" w14:paraId="5663F17F"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4BCF7E0"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107E3FD8"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413DAB00"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3347F89"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5" w:type="dxa"/>
            <w:gridSpan w:val="6"/>
            <w:tcBorders>
              <w:top w:val="nil"/>
              <w:left w:val="nil"/>
              <w:bottom w:val="nil"/>
              <w:right w:val="nil"/>
            </w:tcBorders>
            <w:tcMar>
              <w:top w:w="20" w:type="dxa"/>
              <w:left w:w="20" w:type="dxa"/>
              <w:bottom w:w="20" w:type="dxa"/>
              <w:right w:w="20" w:type="dxa"/>
            </w:tcMar>
          </w:tcPr>
          <w:p w14:paraId="200D81EA"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2443EB" w14:paraId="4E9A0CC6"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5D5F34B"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2BE36B59"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343FF3BC"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43EB" w14:paraId="2F04B5EC" w14:textId="77777777" w:rsidTr="00444E38">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6E8E0CC" w14:textId="77777777" w:rsidR="002443EB" w:rsidRDefault="002443EB" w:rsidP="00444E3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62C3E0F8" w14:textId="77777777" w:rsidR="002443EB" w:rsidRDefault="002443EB" w:rsidP="00444E38">
            <w:pPr>
              <w:widowControl w:val="0"/>
              <w:autoSpaceDE w:val="0"/>
              <w:autoSpaceDN w:val="0"/>
              <w:adjustRightInd w:val="0"/>
              <w:spacing w:after="0" w:line="240" w:lineRule="auto"/>
              <w:rPr>
                <w:rFonts w:ascii="sans-serif" w:hAnsi="sans-serif" w:cs="sans-serif"/>
                <w:color w:val="000000"/>
              </w:rPr>
            </w:pPr>
          </w:p>
        </w:tc>
        <w:tc>
          <w:tcPr>
            <w:tcW w:w="8565" w:type="dxa"/>
            <w:gridSpan w:val="6"/>
            <w:tcBorders>
              <w:top w:val="nil"/>
              <w:left w:val="nil"/>
              <w:bottom w:val="nil"/>
              <w:right w:val="nil"/>
            </w:tcBorders>
            <w:tcMar>
              <w:top w:w="20" w:type="dxa"/>
              <w:left w:w="20" w:type="dxa"/>
              <w:bottom w:w="20" w:type="dxa"/>
              <w:right w:w="20" w:type="dxa"/>
            </w:tcMar>
          </w:tcPr>
          <w:p w14:paraId="0F9A79D1"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2443EB" w14:paraId="65EF27AF"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43EB" w14:paraId="174C627B" w14:textId="77777777" w:rsidTr="00444E38">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4763E9A" w14:textId="3B009389" w:rsidR="002443EB" w:rsidRDefault="002443EB" w:rsidP="00444E3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686AB590" w14:textId="77777777" w:rsidR="002443EB" w:rsidRDefault="002443EB" w:rsidP="00444E38">
            <w:pPr>
              <w:widowControl w:val="0"/>
              <w:autoSpaceDE w:val="0"/>
              <w:autoSpaceDN w:val="0"/>
              <w:adjustRightInd w:val="0"/>
              <w:spacing w:after="0" w:line="240" w:lineRule="auto"/>
              <w:rPr>
                <w:rFonts w:ascii="sans-serif" w:hAnsi="sans-serif" w:cs="sans-serif"/>
                <w:color w:val="000000"/>
              </w:rPr>
            </w:pPr>
          </w:p>
        </w:tc>
        <w:tc>
          <w:tcPr>
            <w:tcW w:w="8565" w:type="dxa"/>
            <w:gridSpan w:val="6"/>
            <w:tcBorders>
              <w:top w:val="nil"/>
              <w:left w:val="nil"/>
              <w:bottom w:val="nil"/>
              <w:right w:val="nil"/>
            </w:tcBorders>
            <w:tcMar>
              <w:top w:w="20" w:type="dxa"/>
              <w:left w:w="20" w:type="dxa"/>
              <w:bottom w:w="20" w:type="dxa"/>
              <w:right w:w="20" w:type="dxa"/>
            </w:tcMar>
          </w:tcPr>
          <w:p w14:paraId="60C44DF2"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2443EB" w14:paraId="54114332"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2D25E8F"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7B8262B2"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05CC87C9"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54BAACF"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5" w:type="dxa"/>
            <w:gridSpan w:val="6"/>
            <w:tcBorders>
              <w:top w:val="nil"/>
              <w:left w:val="nil"/>
              <w:bottom w:val="nil"/>
              <w:right w:val="nil"/>
            </w:tcBorders>
            <w:tcMar>
              <w:top w:w="20" w:type="dxa"/>
              <w:left w:w="20" w:type="dxa"/>
              <w:bottom w:w="20" w:type="dxa"/>
              <w:right w:w="20" w:type="dxa"/>
            </w:tcMar>
          </w:tcPr>
          <w:p w14:paraId="32E49247"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2443EB" w14:paraId="2641122C"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281E345"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1BF878DA"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1C288D0E"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43EB" w14:paraId="523903CB" w14:textId="77777777" w:rsidTr="00444E38">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962E6B2" w14:textId="77777777" w:rsidR="002443EB" w:rsidRDefault="002443EB" w:rsidP="00444E38">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7053675F" w14:textId="77777777" w:rsidR="002443EB" w:rsidRDefault="002443EB" w:rsidP="00444E38">
            <w:pPr>
              <w:widowControl w:val="0"/>
              <w:autoSpaceDE w:val="0"/>
              <w:autoSpaceDN w:val="0"/>
              <w:adjustRightInd w:val="0"/>
              <w:spacing w:after="0" w:line="240" w:lineRule="auto"/>
              <w:rPr>
                <w:rFonts w:ascii="sans-serif" w:hAnsi="sans-serif" w:cs="sans-serif"/>
                <w:color w:val="000000"/>
              </w:rPr>
            </w:pPr>
          </w:p>
        </w:tc>
        <w:tc>
          <w:tcPr>
            <w:tcW w:w="8565" w:type="dxa"/>
            <w:gridSpan w:val="6"/>
            <w:tcBorders>
              <w:top w:val="nil"/>
              <w:left w:val="nil"/>
              <w:bottom w:val="nil"/>
              <w:right w:val="nil"/>
            </w:tcBorders>
            <w:tcMar>
              <w:top w:w="20" w:type="dxa"/>
              <w:left w:w="20" w:type="dxa"/>
              <w:bottom w:w="20" w:type="dxa"/>
              <w:right w:w="20" w:type="dxa"/>
            </w:tcMar>
          </w:tcPr>
          <w:p w14:paraId="4AB1A58A"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2443EB" w14:paraId="64F6DA73"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2443EB" w14:paraId="63693813" w14:textId="77777777" w:rsidTr="00444E38">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AB81778" w14:textId="369BF82E" w:rsidR="002443EB" w:rsidRDefault="002443EB" w:rsidP="00444E38">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569916CE" w14:textId="77777777" w:rsidR="002443EB" w:rsidRDefault="002443EB" w:rsidP="00444E38">
            <w:pPr>
              <w:widowControl w:val="0"/>
              <w:autoSpaceDE w:val="0"/>
              <w:autoSpaceDN w:val="0"/>
              <w:adjustRightInd w:val="0"/>
              <w:spacing w:after="0" w:line="240" w:lineRule="auto"/>
              <w:rPr>
                <w:rFonts w:ascii="sans-serif" w:hAnsi="sans-serif" w:cs="sans-serif"/>
                <w:color w:val="000000"/>
              </w:rPr>
            </w:pPr>
          </w:p>
        </w:tc>
        <w:tc>
          <w:tcPr>
            <w:tcW w:w="8565" w:type="dxa"/>
            <w:gridSpan w:val="6"/>
            <w:tcBorders>
              <w:top w:val="nil"/>
              <w:left w:val="nil"/>
              <w:bottom w:val="nil"/>
              <w:right w:val="nil"/>
            </w:tcBorders>
            <w:tcMar>
              <w:top w:w="20" w:type="dxa"/>
              <w:left w:w="20" w:type="dxa"/>
              <w:bottom w:w="20" w:type="dxa"/>
              <w:right w:w="20" w:type="dxa"/>
            </w:tcMar>
          </w:tcPr>
          <w:p w14:paraId="4A0CB7E0"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2443EB" w14:paraId="006282D8"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D2751F4"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187FF83A"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15D569C2"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E424DAB"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5" w:type="dxa"/>
            <w:gridSpan w:val="6"/>
            <w:tcBorders>
              <w:top w:val="nil"/>
              <w:left w:val="nil"/>
              <w:bottom w:val="nil"/>
              <w:right w:val="nil"/>
            </w:tcBorders>
            <w:tcMar>
              <w:top w:w="20" w:type="dxa"/>
              <w:left w:w="20" w:type="dxa"/>
              <w:bottom w:w="20" w:type="dxa"/>
              <w:right w:w="20" w:type="dxa"/>
            </w:tcMar>
          </w:tcPr>
          <w:p w14:paraId="30AA719D"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2443EB" w14:paraId="5B6A25D2"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746E329"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358571C3"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2443EB" w14:paraId="30FC2A03"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239DD48"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50EACD86"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3" w:type="dxa"/>
            <w:gridSpan w:val="2"/>
            <w:tcBorders>
              <w:top w:val="nil"/>
              <w:left w:val="nil"/>
              <w:bottom w:val="nil"/>
              <w:right w:val="nil"/>
            </w:tcBorders>
            <w:tcMar>
              <w:top w:w="20" w:type="dxa"/>
              <w:left w:w="20" w:type="dxa"/>
              <w:bottom w:w="20" w:type="dxa"/>
              <w:right w:w="20" w:type="dxa"/>
            </w:tcMar>
          </w:tcPr>
          <w:p w14:paraId="5ADB7AA0"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2443EB" w14:paraId="59C31C46" w14:textId="77777777" w:rsidTr="002443EB">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54E47F6B"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5CF90CE7"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3" w:type="dxa"/>
            <w:gridSpan w:val="2"/>
            <w:tcBorders>
              <w:top w:val="nil"/>
              <w:left w:val="nil"/>
              <w:bottom w:val="nil"/>
              <w:right w:val="nil"/>
            </w:tcBorders>
            <w:tcMar>
              <w:top w:w="20" w:type="dxa"/>
              <w:left w:w="20" w:type="dxa"/>
              <w:bottom w:w="20" w:type="dxa"/>
              <w:right w:w="20" w:type="dxa"/>
            </w:tcMar>
          </w:tcPr>
          <w:p w14:paraId="5970DC5F"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Mängelansprüchebürgschaft</w:t>
            </w:r>
            <w:proofErr w:type="spellEnd"/>
            <w:r>
              <w:rPr>
                <w:rFonts w:ascii="Arial" w:hAnsi="Arial" w:cs="Arial"/>
                <w:color w:val="000000"/>
                <w:sz w:val="20"/>
                <w:szCs w:val="20"/>
              </w:rPr>
              <w:t>“</w:t>
            </w:r>
          </w:p>
        </w:tc>
      </w:tr>
      <w:tr w:rsidR="002443EB" w14:paraId="3C1E85D9" w14:textId="77777777" w:rsidTr="002443EB">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2D209B9F"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56FEF5B5"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3" w:type="dxa"/>
            <w:gridSpan w:val="2"/>
            <w:tcBorders>
              <w:top w:val="nil"/>
              <w:left w:val="nil"/>
              <w:bottom w:val="nil"/>
              <w:right w:val="nil"/>
            </w:tcBorders>
            <w:tcMar>
              <w:top w:w="20" w:type="dxa"/>
              <w:left w:w="20" w:type="dxa"/>
              <w:bottom w:w="20" w:type="dxa"/>
              <w:right w:w="20" w:type="dxa"/>
            </w:tcMar>
          </w:tcPr>
          <w:p w14:paraId="0E24FD85"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2443EB" w14:paraId="6ED8DC41" w14:textId="77777777" w:rsidTr="002443EB">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7A01A7F3"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2C95187A"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03030BD3"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086A4F3"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5" w:type="dxa"/>
            <w:gridSpan w:val="6"/>
            <w:tcBorders>
              <w:top w:val="nil"/>
              <w:left w:val="nil"/>
              <w:bottom w:val="nil"/>
              <w:right w:val="nil"/>
            </w:tcBorders>
            <w:tcMar>
              <w:top w:w="20" w:type="dxa"/>
              <w:left w:w="20" w:type="dxa"/>
              <w:bottom w:w="20" w:type="dxa"/>
              <w:right w:w="20" w:type="dxa"/>
            </w:tcMar>
          </w:tcPr>
          <w:p w14:paraId="1872B128"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2443EB" w14:paraId="37157051"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6E94B49"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5EF9FAC0"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2443EB" w14:paraId="25BA181B"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C82A1BA"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4A832F4A"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24480D71"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F3B7EB3"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5" w:type="dxa"/>
            <w:gridSpan w:val="6"/>
            <w:tcBorders>
              <w:top w:val="nil"/>
              <w:left w:val="nil"/>
              <w:bottom w:val="nil"/>
              <w:right w:val="nil"/>
            </w:tcBorders>
            <w:tcMar>
              <w:top w:w="20" w:type="dxa"/>
              <w:left w:w="20" w:type="dxa"/>
              <w:bottom w:w="20" w:type="dxa"/>
              <w:right w:w="20" w:type="dxa"/>
            </w:tcMar>
          </w:tcPr>
          <w:p w14:paraId="58789063"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2443EB" w14:paraId="22792F9B"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B387BF8"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40F8C3B8"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48C54FAD"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E2404E8"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66DD0994"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2443EB" w14:paraId="54DAAAF1"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48E82AD"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7A381716" w14:textId="77777777" w:rsidR="002443EB" w:rsidRDefault="002443EB" w:rsidP="00444E38">
            <w:pPr>
              <w:widowControl w:val="0"/>
              <w:autoSpaceDE w:val="0"/>
              <w:autoSpaceDN w:val="0"/>
              <w:adjustRightInd w:val="0"/>
              <w:spacing w:after="0" w:line="240" w:lineRule="auto"/>
              <w:rPr>
                <w:rFonts w:ascii="Arial" w:hAnsi="Arial" w:cs="Arial"/>
                <w:color w:val="000000"/>
                <w:sz w:val="20"/>
                <w:szCs w:val="20"/>
              </w:rPr>
            </w:pPr>
          </w:p>
        </w:tc>
      </w:tr>
      <w:tr w:rsidR="002443EB" w14:paraId="0A75A39C" w14:textId="77777777" w:rsidTr="002443EB">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3DCB471"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5" w:type="dxa"/>
            <w:gridSpan w:val="6"/>
            <w:tcBorders>
              <w:top w:val="nil"/>
              <w:left w:val="nil"/>
              <w:bottom w:val="nil"/>
              <w:right w:val="nil"/>
            </w:tcBorders>
            <w:tcMar>
              <w:top w:w="20" w:type="dxa"/>
              <w:left w:w="20" w:type="dxa"/>
              <w:bottom w:w="20" w:type="dxa"/>
              <w:right w:w="20" w:type="dxa"/>
            </w:tcMar>
          </w:tcPr>
          <w:p w14:paraId="25034B8A" w14:textId="77777777" w:rsidR="002443EB" w:rsidRDefault="002443EB" w:rsidP="00444E3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14:paraId="5E124D2B" w14:textId="77777777" w:rsidR="002443EB" w:rsidRDefault="002443EB" w:rsidP="002443EB">
      <w:pPr>
        <w:widowControl w:val="0"/>
        <w:autoSpaceDE w:val="0"/>
        <w:autoSpaceDN w:val="0"/>
        <w:adjustRightInd w:val="0"/>
        <w:spacing w:after="0" w:line="240" w:lineRule="auto"/>
        <w:rPr>
          <w:rFonts w:ascii="Arial" w:hAnsi="Arial" w:cs="Arial"/>
          <w:b/>
          <w:color w:val="000000"/>
          <w:sz w:val="20"/>
          <w:szCs w:val="20"/>
        </w:rPr>
      </w:pPr>
    </w:p>
    <w:p w14:paraId="7F275EFB" w14:textId="77777777" w:rsidR="002443EB"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14:paraId="2473C6C2" w14:textId="77777777" w:rsidR="002443EB" w:rsidRPr="00382FB7" w:rsidRDefault="002443EB" w:rsidP="002443EB">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14:paraId="089CD8D2" w14:textId="77777777" w:rsidR="002443EB" w:rsidRPr="00382FB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14:paraId="0436A9B0" w14:textId="77777777" w:rsidR="002443EB" w:rsidRPr="00382FB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Abweichend von der ZTV-SA Kap. 8 erfolgt die Abnahme und die Dokumentation der Abnahme der baul</w:t>
      </w:r>
      <w:r w:rsidRPr="00382FB7">
        <w:rPr>
          <w:rFonts w:ascii="Arial" w:hAnsi="Arial" w:cs="Arial"/>
          <w:color w:val="000000"/>
          <w:sz w:val="20"/>
          <w:szCs w:val="20"/>
        </w:rPr>
        <w:t>i</w:t>
      </w:r>
      <w:r w:rsidRPr="00382FB7">
        <w:rPr>
          <w:rFonts w:ascii="Arial" w:hAnsi="Arial" w:cs="Arial"/>
          <w:color w:val="000000"/>
          <w:sz w:val="20"/>
          <w:szCs w:val="20"/>
        </w:rPr>
        <w:t>chen Fertigstellung der Verkehrsführung von Arbeitsstellen durch den AN.</w:t>
      </w:r>
    </w:p>
    <w:p w14:paraId="40187DA9" w14:textId="77777777" w:rsidR="002443EB" w:rsidRPr="00382FB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p>
    <w:p w14:paraId="06998321" w14:textId="77777777" w:rsidR="002443EB" w:rsidRPr="00382FB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lastRenderedPageBreak/>
        <w:t>Arbeitsstellen kürzerer Dauer (&lt; 1 Tag, begrenzte Stundenzahl)</w:t>
      </w:r>
    </w:p>
    <w:p w14:paraId="4A484E72" w14:textId="77777777" w:rsidR="002443EB" w:rsidRPr="00382FB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Die Abnahme der baulichen Fertigstellung der Verkehrsführung von Arbeitsstellen (ZTV-SA Kap. 8) erfolgt durch den AN.</w:t>
      </w:r>
    </w:p>
    <w:p w14:paraId="52F653DD" w14:textId="77777777" w:rsidR="002443EB" w:rsidRDefault="002443EB" w:rsidP="002443EB">
      <w:pPr>
        <w:widowControl w:val="0"/>
        <w:autoSpaceDE w:val="0"/>
        <w:autoSpaceDN w:val="0"/>
        <w:adjustRightInd w:val="0"/>
        <w:spacing w:after="0" w:line="240" w:lineRule="auto"/>
        <w:rPr>
          <w:rFonts w:ascii="Arial" w:hAnsi="Arial" w:cs="Arial"/>
          <w:bCs/>
          <w:color w:val="000000"/>
          <w:sz w:val="20"/>
          <w:szCs w:val="20"/>
        </w:rPr>
      </w:pPr>
    </w:p>
    <w:p w14:paraId="4EFC2711" w14:textId="77777777" w:rsidR="002443EB" w:rsidRPr="00382FB7" w:rsidRDefault="002443EB" w:rsidP="002443EB">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14:paraId="3A739297"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w:t>
      </w:r>
      <w:proofErr w:type="spellStart"/>
      <w:r w:rsidRPr="00382FB7">
        <w:rPr>
          <w:rFonts w:ascii="Arial" w:hAnsi="Arial" w:cs="Arial"/>
          <w:color w:val="000000"/>
          <w:sz w:val="20"/>
          <w:szCs w:val="20"/>
        </w:rPr>
        <w:t>Betonierzeiten</w:t>
      </w:r>
      <w:proofErr w:type="spellEnd"/>
      <w:r w:rsidRPr="00382FB7">
        <w:rPr>
          <w:rFonts w:ascii="Arial" w:hAnsi="Arial" w:cs="Arial"/>
          <w:color w:val="000000"/>
          <w:sz w:val="20"/>
          <w:szCs w:val="20"/>
        </w:rPr>
        <w:t xml:space="preserve"> oder dgl.), bestimmte Arten der Ausführung oder Abrechnung, besondere Abnahmen nach § 12 Nr. 2, Unterbrechung der Ausführung einschließlich kürzerer Unterbrechungen der Arbeitszeit mit Angabe der Gründe, Unfälle, Behinderungen und sonstige Vorkommnisse.</w:t>
      </w:r>
    </w:p>
    <w:p w14:paraId="7ECB7568" w14:textId="77777777" w:rsidR="002443EB" w:rsidRPr="00382FB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p>
    <w:p w14:paraId="5E640CB8"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14:paraId="3F48C516" w14:textId="77777777" w:rsidR="002443EB" w:rsidRPr="0058303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14:paraId="65BDB974" w14:textId="77777777" w:rsidR="002443EB" w:rsidRDefault="002443EB" w:rsidP="002443EB">
      <w:pPr>
        <w:widowControl w:val="0"/>
        <w:autoSpaceDE w:val="0"/>
        <w:autoSpaceDN w:val="0"/>
        <w:adjustRightInd w:val="0"/>
        <w:spacing w:after="0" w:line="240" w:lineRule="auto"/>
        <w:rPr>
          <w:rFonts w:ascii="Arial" w:hAnsi="Arial" w:cs="Arial"/>
          <w:color w:val="000000"/>
          <w:sz w:val="20"/>
          <w:szCs w:val="20"/>
        </w:rPr>
      </w:pPr>
    </w:p>
    <w:p w14:paraId="3A807686"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14:paraId="6D4FD548"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14:paraId="2AB62CDC" w14:textId="77777777" w:rsidR="002443EB" w:rsidRPr="00583037"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p>
    <w:p w14:paraId="29E3B795"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Pr="00820EA1">
        <w:rPr>
          <w:rFonts w:ascii="Arial" w:hAnsi="Arial" w:cs="Arial"/>
          <w:b/>
          <w:color w:val="000000"/>
          <w:sz w:val="20"/>
          <w:szCs w:val="20"/>
        </w:rPr>
        <w:tab/>
        <w:t>Umweltschutz</w:t>
      </w:r>
    </w:p>
    <w:p w14:paraId="2006A9CB"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14:paraId="3AACA258"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0BDCDC65"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Pr>
          <w:rFonts w:ascii="Arial" w:hAnsi="Arial" w:cs="Arial"/>
          <w:b/>
          <w:color w:val="000000"/>
          <w:sz w:val="20"/>
          <w:szCs w:val="20"/>
        </w:rPr>
        <w:t>6</w:t>
      </w:r>
      <w:r w:rsidRPr="00820EA1">
        <w:rPr>
          <w:rFonts w:ascii="Arial" w:hAnsi="Arial" w:cs="Arial"/>
          <w:b/>
          <w:color w:val="000000"/>
          <w:sz w:val="20"/>
          <w:szCs w:val="20"/>
        </w:rPr>
        <w:tab/>
        <w:t>Holzprodukte</w:t>
      </w:r>
    </w:p>
    <w:p w14:paraId="32FFBAAD"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 Darüber hinaus dürfen keine Tropenhölzer eingebaut oder verwendet werden. Auch als Bestandteil eines anderen Baumaterials ist Tropenholz nicht zulässig.</w:t>
      </w:r>
    </w:p>
    <w:p w14:paraId="17A94A3A"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14:paraId="54916291"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Thünen-Institut in Hamburg oder dem Bundesamt für Naturschutz (</w:t>
      </w:r>
      <w:proofErr w:type="spellStart"/>
      <w:r w:rsidRPr="009F3B60">
        <w:rPr>
          <w:rFonts w:ascii="Arial" w:hAnsi="Arial" w:cs="Arial"/>
          <w:color w:val="000000"/>
          <w:sz w:val="20"/>
          <w:szCs w:val="20"/>
        </w:rPr>
        <w:t>BfN</w:t>
      </w:r>
      <w:proofErr w:type="spellEnd"/>
      <w:r w:rsidRPr="009F3B60">
        <w:rPr>
          <w:rFonts w:ascii="Arial" w:hAnsi="Arial" w:cs="Arial"/>
          <w:color w:val="000000"/>
          <w:sz w:val="20"/>
          <w:szCs w:val="20"/>
        </w:rPr>
        <w:t>) in Bonn zu erbringen</w:t>
      </w:r>
      <w:r>
        <w:rPr>
          <w:rFonts w:ascii="Arial" w:hAnsi="Arial" w:cs="Arial"/>
          <w:color w:val="000000"/>
          <w:sz w:val="20"/>
          <w:szCs w:val="20"/>
        </w:rPr>
        <w:t>.</w:t>
      </w:r>
    </w:p>
    <w:p w14:paraId="687F4A29"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764CFFE7"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Pr="00820EA1">
        <w:rPr>
          <w:rFonts w:ascii="Arial" w:hAnsi="Arial" w:cs="Arial"/>
          <w:b/>
          <w:color w:val="000000"/>
          <w:sz w:val="20"/>
          <w:szCs w:val="20"/>
        </w:rPr>
        <w:tab/>
        <w:t>Nachunternehmer bzw. andere Unternehmen</w:t>
      </w:r>
    </w:p>
    <w:p w14:paraId="0302282C" w14:textId="77777777" w:rsidR="002443EB" w:rsidRPr="00541C6C"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Er hat die Nachunternehmer bei Anforderung eines Angebotes davon in Kenntnis zu setzen, dass es sich um einen öffentlichen Auftrag handelt.</w:t>
      </w:r>
    </w:p>
    <w:p w14:paraId="04CBDF27" w14:textId="77777777" w:rsidR="002443EB" w:rsidRPr="00541C6C"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w:t>
      </w:r>
      <w:r w:rsidRPr="00541C6C">
        <w:rPr>
          <w:rFonts w:ascii="Arial" w:hAnsi="Arial" w:cs="Arial"/>
          <w:color w:val="000000"/>
          <w:sz w:val="20"/>
          <w:szCs w:val="20"/>
        </w:rPr>
        <w:lastRenderedPageBreak/>
        <w:t xml:space="preserve">sowie Name, Anschrift und Berufsgenossenschaft (einschließlich Mitgliedsnummer) des hierfür vorgesehenen Nachunternehmers in Textform bekannt zu geben. </w:t>
      </w:r>
    </w:p>
    <w:p w14:paraId="1C3C935E"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Sollen Leistungen, die Nachunternehmern übertragen sind, weiter vergeben werden, ist dies dem Auftraggeber vom Auftragnehmer vor der beabsichtigten Übertragung in Textform bekannt zu geben; die </w:t>
      </w:r>
      <w:r>
        <w:rPr>
          <w:rFonts w:ascii="Arial" w:hAnsi="Arial" w:cs="Arial"/>
          <w:color w:val="000000"/>
          <w:sz w:val="20"/>
          <w:szCs w:val="20"/>
        </w:rPr>
        <w:t>vorgenannten Regelungen gelten entsprechend.</w:t>
      </w:r>
    </w:p>
    <w:p w14:paraId="5AEE5075"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039188DD"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Pr="00820EA1">
        <w:rPr>
          <w:rFonts w:ascii="Arial" w:hAnsi="Arial" w:cs="Arial"/>
          <w:b/>
          <w:color w:val="000000"/>
          <w:sz w:val="20"/>
          <w:szCs w:val="20"/>
        </w:rPr>
        <w:tab/>
        <w:t>Ausführung der Leistung</w:t>
      </w:r>
    </w:p>
    <w:p w14:paraId="013C34BF"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14:paraId="7DC0282C"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p>
    <w:p w14:paraId="4FD2274E"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14:paraId="4C3AC25D" w14:textId="77777777" w:rsidR="002443EB" w:rsidRPr="00B12788"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14:paraId="053F3A43" w14:textId="77777777" w:rsidR="002443EB" w:rsidRPr="00B12788"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14:paraId="65AAD2F6" w14:textId="77777777" w:rsidR="002443EB" w:rsidRPr="00B12788"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656C112A"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14:paraId="7DDB6460"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14:paraId="64A6BB32"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14:paraId="6B6864F9" w14:textId="77777777" w:rsidR="002443EB" w:rsidRPr="007939C2"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hyperlink r:id="rId6" w:history="1">
        <w:r w:rsidRPr="007939C2">
          <w:rPr>
            <w:rFonts w:ascii="Arial" w:hAnsi="Arial" w:cs="Arial"/>
            <w:color w:val="000000"/>
            <w:sz w:val="20"/>
            <w:szCs w:val="20"/>
          </w:rPr>
          <w:t>http://www.verwaltungsvorschriften-im-internet.de/bsvwvbund_08112004_DI32101701.htm</w:t>
        </w:r>
      </w:hyperlink>
    </w:p>
    <w:p w14:paraId="1EF68F4F" w14:textId="77777777" w:rsidR="002443EB" w:rsidRPr="007939C2"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14:paraId="73E47E12"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p>
    <w:p w14:paraId="1FC57778"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Pr="00820EA1">
        <w:rPr>
          <w:rFonts w:ascii="Arial" w:hAnsi="Arial" w:cs="Arial"/>
          <w:b/>
          <w:color w:val="000000"/>
          <w:sz w:val="20"/>
          <w:szCs w:val="20"/>
        </w:rPr>
        <w:tab/>
        <w:t>Mitteilung von Bauunfällen</w:t>
      </w:r>
    </w:p>
    <w:p w14:paraId="7585050A"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14:paraId="0B1F57A8"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p>
    <w:p w14:paraId="4C7287CB"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Pr="00820EA1">
        <w:rPr>
          <w:rFonts w:ascii="Arial" w:hAnsi="Arial" w:cs="Arial"/>
          <w:b/>
          <w:color w:val="000000"/>
          <w:sz w:val="20"/>
          <w:szCs w:val="20"/>
        </w:rPr>
        <w:tab/>
        <w:t>Abnahme</w:t>
      </w:r>
    </w:p>
    <w:p w14:paraId="60D066B0"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14:paraId="36005604"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45F09665"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Pr="00820EA1">
        <w:rPr>
          <w:rFonts w:ascii="Arial" w:hAnsi="Arial" w:cs="Arial"/>
          <w:b/>
          <w:color w:val="000000"/>
          <w:sz w:val="20"/>
          <w:szCs w:val="20"/>
        </w:rPr>
        <w:tab/>
        <w:t>Abrechnung</w:t>
      </w:r>
    </w:p>
    <w:p w14:paraId="39C66A59"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 xml:space="preserve">Aus Abrechnungszeichnungen oder anderen </w:t>
      </w:r>
      <w:proofErr w:type="spellStart"/>
      <w:r w:rsidRPr="00B11CD6">
        <w:rPr>
          <w:rFonts w:ascii="Arial" w:hAnsi="Arial" w:cs="Arial"/>
          <w:color w:val="000000"/>
          <w:sz w:val="20"/>
          <w:szCs w:val="20"/>
        </w:rPr>
        <w:t>Aufmaßunterlagen</w:t>
      </w:r>
      <w:proofErr w:type="spellEnd"/>
      <w:r w:rsidRPr="00B11CD6">
        <w:rPr>
          <w:rFonts w:ascii="Arial" w:hAnsi="Arial" w:cs="Arial"/>
          <w:color w:val="000000"/>
          <w:sz w:val="20"/>
          <w:szCs w:val="20"/>
        </w:rPr>
        <w:t xml:space="preserve">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Die Originale der Aufmaßblätter,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14:paraId="0BEAA104"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432FD146"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Pr="00820EA1">
        <w:rPr>
          <w:rFonts w:ascii="Arial" w:hAnsi="Arial" w:cs="Arial"/>
          <w:b/>
          <w:color w:val="000000"/>
          <w:sz w:val="20"/>
          <w:szCs w:val="20"/>
        </w:rPr>
        <w:tab/>
        <w:t>Rechnungen</w:t>
      </w:r>
    </w:p>
    <w:p w14:paraId="1C7C3476"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14:paraId="63F55806"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14:paraId="563ED11E" w14:textId="77777777" w:rsidR="002443EB" w:rsidRPr="00A122B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w:t>
      </w:r>
    </w:p>
    <w:p w14:paraId="42E95E2A" w14:textId="77777777" w:rsidR="002443EB" w:rsidRPr="00A122B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 xml:space="preserve">Beim Überschreiten von Vertragsfristen, die der Auftragnehmer zu vertreten hat, wird die </w:t>
      </w:r>
      <w:r w:rsidRPr="00A122BA">
        <w:rPr>
          <w:rFonts w:ascii="Arial" w:hAnsi="Arial" w:cs="Arial"/>
          <w:color w:val="000000"/>
          <w:sz w:val="20"/>
          <w:szCs w:val="20"/>
        </w:rPr>
        <w:lastRenderedPageBreak/>
        <w:t>Differenz zwischen dem aktuellen Umsatzsteuerbetrag und dem bei Fristablauf maßgebenden Umsatzsteuerbetrag nicht erstattet.</w:t>
      </w:r>
    </w:p>
    <w:p w14:paraId="0DCE4B2D"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Umfang und Wert aller bisherigen Leistungen und die bereits erhaltenen Zahlungen mit gesondertem Ausweis der darin enthaltenen Umsatzsteuerbeträge anzugeben</w:t>
      </w:r>
    </w:p>
    <w:p w14:paraId="3E26AFA0"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6D2C6264"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14:paraId="5AC78B4A"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14:paraId="3437848E"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14:paraId="50E4F9ED"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14:paraId="7B54D7BB"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14:paraId="00E50A96"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14:paraId="6DD3D476"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14:paraId="728AA701"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14:paraId="4C35CB92"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14:paraId="46CF83C5"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14:paraId="21FEED57"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14:paraId="4BE3F51A"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14:paraId="033EBFC4"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194F6319"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14:paraId="159985F6"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14:paraId="3DB4EA9C"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14:paraId="60993E02"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14:paraId="71ECBCAC"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14:paraId="220F0C8B" w14:textId="77777777" w:rsidR="002443EB" w:rsidRPr="0061608A"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14:paraId="3661064A"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14:paraId="433B1DE6" w14:textId="77777777" w:rsidR="002443EB" w:rsidRDefault="002443EB" w:rsidP="002443EB">
      <w:pPr>
        <w:widowControl w:val="0"/>
        <w:tabs>
          <w:tab w:val="num" w:pos="851"/>
        </w:tabs>
        <w:autoSpaceDE w:val="0"/>
        <w:autoSpaceDN w:val="0"/>
        <w:adjustRightInd w:val="0"/>
        <w:spacing w:after="0" w:line="240" w:lineRule="auto"/>
        <w:rPr>
          <w:rFonts w:ascii="Arial" w:hAnsi="Arial" w:cs="Arial"/>
          <w:color w:val="000000"/>
          <w:sz w:val="20"/>
          <w:szCs w:val="20"/>
        </w:rPr>
      </w:pPr>
    </w:p>
    <w:p w14:paraId="4DF6D24D" w14:textId="77777777" w:rsidR="002443EB" w:rsidRPr="00820EA1" w:rsidRDefault="002443EB" w:rsidP="002443EB">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14:paraId="10EEB455" w14:textId="77777777" w:rsidR="002443EB" w:rsidRDefault="002443EB" w:rsidP="002443EB">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r>
        <w:rPr>
          <w:rFonts w:ascii="Arial" w:hAnsi="Arial" w:cs="Arial"/>
          <w:color w:val="000000"/>
          <w:sz w:val="20"/>
          <w:szCs w:val="20"/>
        </w:rPr>
        <w:t>.</w:t>
      </w:r>
    </w:p>
    <w:p w14:paraId="3088EAFC" w14:textId="77777777" w:rsidR="002443EB" w:rsidRDefault="002443EB" w:rsidP="002443EB">
      <w:pPr>
        <w:widowControl w:val="0"/>
        <w:autoSpaceDE w:val="0"/>
        <w:autoSpaceDN w:val="0"/>
        <w:adjustRightInd w:val="0"/>
        <w:spacing w:after="0" w:line="240" w:lineRule="auto"/>
        <w:rPr>
          <w:rFonts w:ascii="Arial" w:hAnsi="Arial" w:cs="Arial"/>
          <w:sz w:val="20"/>
          <w:szCs w:val="20"/>
        </w:rPr>
      </w:pPr>
    </w:p>
    <w:p w14:paraId="0FAB91AD" w14:textId="77777777" w:rsidR="002443EB" w:rsidRPr="00EE1620" w:rsidRDefault="002443EB" w:rsidP="002443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p w14:paraId="6C0827A8" w14:textId="77777777" w:rsidR="00DB1B84" w:rsidRDefault="00DB1B84"/>
    <w:sectPr w:rsidR="00000000">
      <w:headerReference w:type="default" r:id="rId7"/>
      <w:footerReference w:type="default" r:id="rId8"/>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DFAF" w14:textId="77777777" w:rsidR="00DB1B84" w:rsidRDefault="00DB1B84">
      <w:pPr>
        <w:spacing w:after="0" w:line="240" w:lineRule="auto"/>
      </w:pPr>
      <w:r>
        <w:separator/>
      </w:r>
    </w:p>
  </w:endnote>
  <w:endnote w:type="continuationSeparator" w:id="0">
    <w:p w14:paraId="53340109" w14:textId="77777777" w:rsidR="00DB1B84" w:rsidRDefault="00DB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07"/>
      <w:gridCol w:w="4507"/>
    </w:tblGrid>
    <w:tr w:rsidR="00000000" w14:paraId="5E1B5225" w14:textId="77777777">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14:paraId="60FCD244"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r w:rsidR="00000000" w14:paraId="4FC973D3" w14:textId="77777777">
      <w:tblPrEx>
        <w:tblCellMar>
          <w:top w:w="0" w:type="dxa"/>
          <w:left w:w="0" w:type="dxa"/>
          <w:bottom w:w="0" w:type="dxa"/>
          <w:right w:w="0" w:type="dxa"/>
        </w:tblCellMar>
      </w:tblPrEx>
      <w:trPr>
        <w:trHeight w:val="200"/>
      </w:trPr>
      <w:tc>
        <w:tcPr>
          <w:tcW w:w="4507" w:type="dxa"/>
          <w:tcBorders>
            <w:top w:val="nil"/>
            <w:left w:val="nil"/>
            <w:bottom w:val="nil"/>
            <w:right w:val="nil"/>
          </w:tcBorders>
        </w:tcPr>
        <w:p w14:paraId="592B2E4E" w14:textId="77777777" w:rsidR="00DB1B84" w:rsidRDefault="00DB1B84">
          <w:pPr>
            <w:widowControl w:val="0"/>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VHB - Bund - Ausgabe 2017 - Stand 2019</w:t>
          </w:r>
        </w:p>
      </w:tc>
      <w:tc>
        <w:tcPr>
          <w:tcW w:w="4507" w:type="dxa"/>
          <w:tcBorders>
            <w:top w:val="nil"/>
            <w:left w:val="nil"/>
            <w:bottom w:val="nil"/>
            <w:right w:val="nil"/>
          </w:tcBorders>
          <w:tcMar>
            <w:right w:w="200" w:type="dxa"/>
          </w:tcMar>
        </w:tcPr>
        <w:p w14:paraId="689C5082" w14:textId="6ADD9E88" w:rsidR="00DB1B84" w:rsidRDefault="00DB1B84">
          <w:pPr>
            <w:widowControl w:val="0"/>
            <w:autoSpaceDE w:val="0"/>
            <w:autoSpaceDN w:val="0"/>
            <w:adjustRightInd w:val="0"/>
            <w:spacing w:after="0" w:line="240" w:lineRule="auto"/>
            <w:jc w:val="right"/>
            <w:rPr>
              <w:rFonts w:ascii="Arial" w:hAnsi="Arial" w:cs="Arial"/>
              <w:b/>
              <w:bCs/>
              <w:color w:val="000000"/>
              <w:kern w:val="0"/>
              <w:sz w:val="16"/>
              <w:szCs w:val="16"/>
            </w:rPr>
          </w:pPr>
          <w:r>
            <w:rPr>
              <w:rFonts w:ascii="Arial" w:hAnsi="Arial" w:cs="Arial"/>
              <w:b/>
              <w:bCs/>
              <w:color w:val="000000"/>
              <w:kern w:val="0"/>
              <w:sz w:val="16"/>
              <w:szCs w:val="16"/>
            </w:rPr>
            <w:t xml:space="preserve">Seite </w:t>
          </w:r>
          <w:r>
            <w:rPr>
              <w:rFonts w:ascii="Arial" w:hAnsi="Arial" w:cs="Arial"/>
              <w:b/>
              <w:bCs/>
              <w:color w:val="000000"/>
              <w:kern w:val="0"/>
              <w:sz w:val="16"/>
              <w:szCs w:val="16"/>
            </w:rPr>
            <w:pgNum/>
          </w:r>
          <w:r>
            <w:rPr>
              <w:rFonts w:ascii="Arial" w:hAnsi="Arial" w:cs="Arial"/>
              <w:b/>
              <w:bCs/>
              <w:color w:val="000000"/>
              <w:kern w:val="0"/>
              <w:sz w:val="16"/>
              <w:szCs w:val="16"/>
            </w:rPr>
            <w:t xml:space="preserve"> von</w:t>
          </w:r>
          <w:r>
            <w:rPr>
              <w:rFonts w:ascii="Arial" w:hAnsi="Arial" w:cs="Arial"/>
              <w:b/>
              <w:bCs/>
              <w:color w:val="000000"/>
              <w:kern w:val="0"/>
              <w:sz w:val="16"/>
              <w:szCs w:val="16"/>
            </w:rPr>
            <w:fldChar w:fldCharType="begin"/>
          </w:r>
          <w:r>
            <w:rPr>
              <w:rFonts w:ascii="Arial" w:hAnsi="Arial" w:cs="Arial"/>
              <w:b/>
              <w:bCs/>
              <w:color w:val="000000"/>
              <w:kern w:val="0"/>
              <w:sz w:val="16"/>
              <w:szCs w:val="16"/>
            </w:rPr>
            <w:instrText xml:space="preserve"> PAGEREF "SV_RefID_PageTotal"  </w:instrText>
          </w:r>
          <w:r>
            <w:rPr>
              <w:rFonts w:ascii="Arial" w:hAnsi="Arial" w:cs="Arial"/>
              <w:b/>
              <w:bCs/>
              <w:color w:val="000000"/>
              <w:kern w:val="0"/>
              <w:sz w:val="16"/>
              <w:szCs w:val="16"/>
            </w:rPr>
            <w:fldChar w:fldCharType="separate"/>
          </w:r>
          <w:r>
            <w:rPr>
              <w:rFonts w:ascii="Arial" w:hAnsi="Arial" w:cs="Arial"/>
              <w:b/>
              <w:bCs/>
              <w:noProof/>
              <w:color w:val="000000"/>
              <w:kern w:val="0"/>
              <w:sz w:val="16"/>
              <w:szCs w:val="16"/>
            </w:rPr>
            <w:t>1</w:t>
          </w:r>
          <w:r>
            <w:rPr>
              <w:rFonts w:ascii="Arial" w:hAnsi="Arial" w:cs="Arial"/>
              <w:b/>
              <w:bCs/>
              <w:color w:val="000000"/>
              <w:kern w:val="0"/>
              <w:sz w:val="16"/>
              <w:szCs w:val="16"/>
            </w:rPr>
            <w:fldChar w:fldCharType="end"/>
          </w:r>
        </w:p>
      </w:tc>
    </w:tr>
    <w:tr w:rsidR="00000000" w14:paraId="4370F0AF" w14:textId="77777777">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14:paraId="7E6D555E" w14:textId="77777777" w:rsidR="00DB1B84" w:rsidRDefault="00DB1B84">
          <w:pPr>
            <w:widowControl w:val="0"/>
            <w:autoSpaceDE w:val="0"/>
            <w:autoSpaceDN w:val="0"/>
            <w:adjustRightInd w:val="0"/>
            <w:spacing w:after="0" w:line="240" w:lineRule="auto"/>
            <w:jc w:val="right"/>
            <w:rPr>
              <w:rFonts w:ascii="Arial" w:hAnsi="Arial" w:cs="Arial"/>
              <w:color w:val="808080"/>
              <w:kern w:val="0"/>
              <w:sz w:val="12"/>
              <w:szCs w:val="12"/>
            </w:rPr>
          </w:pPr>
          <w:r>
            <w:rPr>
              <w:rFonts w:ascii="Arial" w:hAnsi="Arial" w:cs="Arial"/>
              <w:color w:val="808080"/>
              <w:kern w:val="0"/>
              <w:sz w:val="12"/>
              <w:szCs w:val="12"/>
            </w:rPr>
            <w:t>04.11.2025 15:18 Uhr - VMS 12.3.1.1006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23AD" w14:textId="77777777" w:rsidR="00DB1B84" w:rsidRDefault="00DB1B84">
      <w:pPr>
        <w:spacing w:after="0" w:line="240" w:lineRule="auto"/>
      </w:pPr>
      <w:r>
        <w:separator/>
      </w:r>
    </w:p>
  </w:footnote>
  <w:footnote w:type="continuationSeparator" w:id="0">
    <w:p w14:paraId="34E60C79" w14:textId="77777777" w:rsidR="00DB1B84" w:rsidRDefault="00DB1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000000" w14:paraId="399AC53D"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14:paraId="035A4878" w14:textId="77777777" w:rsidR="00DB1B84" w:rsidRDefault="00DB1B84">
          <w:pPr>
            <w:widowControl w:val="0"/>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214</w:t>
          </w:r>
          <w:r>
            <w:rPr>
              <w:rFonts w:ascii="Arial" w:hAnsi="Arial" w:cs="Arial"/>
              <w:b/>
              <w:bCs/>
              <w:color w:val="000000"/>
              <w:kern w:val="0"/>
            </w:rPr>
            <w:t> </w:t>
          </w:r>
        </w:p>
      </w:tc>
    </w:tr>
    <w:tr w:rsidR="00000000" w14:paraId="2C274208"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14:paraId="018D7DFF" w14:textId="77777777" w:rsidR="00DB1B84" w:rsidRDefault="00DB1B84">
          <w:pPr>
            <w:widowControl w:val="0"/>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(Besondere Vertragsbedingungen)</w:t>
          </w:r>
          <w:r>
            <w:rPr>
              <w:rFonts w:ascii="Arial" w:hAnsi="Arial" w:cs="Arial"/>
              <w:color w:val="000000"/>
              <w:kern w:val="0"/>
              <w:sz w:val="16"/>
              <w:szCs w:val="16"/>
            </w:rPr>
            <w:t> </w:t>
          </w:r>
        </w:p>
      </w:tc>
    </w:tr>
    <w:tr w:rsidR="00000000" w14:paraId="65FDF412"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 w:type="dxa"/>
          </w:tcMar>
        </w:tcPr>
        <w:p w14:paraId="791CEEB1" w14:textId="77777777" w:rsidR="00DB1B84" w:rsidRDefault="00DB1B84">
          <w:pPr>
            <w:widowControl w:val="0"/>
            <w:autoSpaceDE w:val="0"/>
            <w:autoSpaceDN w:val="0"/>
            <w:adjustRightInd w:val="0"/>
            <w:spacing w:after="0" w:line="240" w:lineRule="auto"/>
            <w:rPr>
              <w:rFonts w:ascii="Arial" w:hAnsi="Arial" w:cs="Arial"/>
              <w:color w:val="000000"/>
              <w:kern w:val="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F"/>
    <w:rsid w:val="002443EB"/>
    <w:rsid w:val="00DB1B84"/>
    <w:rsid w:val="00F031FD"/>
    <w:rsid w:val="00F87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135BD"/>
  <w14:defaultImageDpi w14:val="0"/>
  <w15:docId w15:val="{FCAC5679-3D6C-4607-B703-0AAFE55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waltungsvorschriften-im-internet.de/bsvwvbund_08112004_DI3210170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1970</Words>
  <Characters>13926</Characters>
  <Application>Microsoft Office Word</Application>
  <DocSecurity>0</DocSecurity>
  <Lines>116</Lines>
  <Paragraphs>31</Paragraphs>
  <ScaleCrop>false</ScaleCrop>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Werner</dc:creator>
  <cp:keywords/>
  <dc:description/>
  <cp:lastModifiedBy>Justine Werner</cp:lastModifiedBy>
  <cp:revision>3</cp:revision>
  <dcterms:created xsi:type="dcterms:W3CDTF">2025-11-04T14:20:00Z</dcterms:created>
  <dcterms:modified xsi:type="dcterms:W3CDTF">2025-11-04T14:21:00Z</dcterms:modified>
</cp:coreProperties>
</file>