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9"/>
        <w:gridCol w:w="2450"/>
        <w:gridCol w:w="36"/>
        <w:gridCol w:w="1221"/>
        <w:gridCol w:w="1251"/>
        <w:gridCol w:w="1379"/>
        <w:gridCol w:w="534"/>
        <w:gridCol w:w="573"/>
      </w:tblGrid>
      <w:tr w:rsidR="00CD0C5F" w:rsidRPr="00761E31" w14:paraId="1F5DAFCC" w14:textId="77777777" w:rsidTr="008F602F">
        <w:tc>
          <w:tcPr>
            <w:tcW w:w="100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0CACE6B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42D7B8C9" w14:textId="77777777" w:rsidTr="008F602F">
        <w:tc>
          <w:tcPr>
            <w:tcW w:w="100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2DDF2D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54F083A1" w14:textId="77777777" w:rsidTr="008F602F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8BF0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25385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D9A6FC1" w14:textId="77777777" w:rsidTr="008F602F"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29F69F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75571C7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ECACF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B388F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D41DD64" w14:textId="77777777" w:rsidTr="008F602F">
        <w:tc>
          <w:tcPr>
            <w:tcW w:w="49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68BE1B0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602096B1" w14:textId="6DDF65D3" w:rsidR="00661B97" w:rsidRPr="002D2915" w:rsidRDefault="00080E0F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ZVS-202</w:t>
            </w:r>
            <w:r w:rsidR="0087318F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5E654B">
              <w:rPr>
                <w:rFonts w:ascii="Arial" w:hAnsi="Arial" w:cs="Arial"/>
                <w:sz w:val="20"/>
                <w:szCs w:val="20"/>
              </w:rPr>
              <w:t>00</w:t>
            </w:r>
            <w:r w:rsidR="005E2734">
              <w:rPr>
                <w:rFonts w:ascii="Arial" w:hAnsi="Arial" w:cs="Arial"/>
                <w:sz w:val="20"/>
                <w:szCs w:val="20"/>
              </w:rPr>
              <w:t>6</w:t>
            </w:r>
            <w:r w:rsidR="005E654B">
              <w:rPr>
                <w:rFonts w:ascii="Arial" w:hAnsi="Arial" w:cs="Arial"/>
                <w:sz w:val="20"/>
                <w:szCs w:val="20"/>
              </w:rPr>
              <w:t>-</w:t>
            </w:r>
            <w:r w:rsidR="005E2734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661B97" w:rsidRPr="002D2915" w14:paraId="44B39047" w14:textId="77777777" w:rsidTr="008F602F">
        <w:tc>
          <w:tcPr>
            <w:tcW w:w="4968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42D71E0B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5040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51A868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15A37838" w14:textId="77777777" w:rsidTr="008F602F">
        <w:trPr>
          <w:trHeight w:val="284"/>
        </w:trPr>
        <w:tc>
          <w:tcPr>
            <w:tcW w:w="4968" w:type="dxa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  <w:vAlign w:val="center"/>
          </w:tcPr>
          <w:p w14:paraId="37B2BC66" w14:textId="418FF493" w:rsidR="00661B97" w:rsidRPr="002D2915" w:rsidRDefault="005E654B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2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661B97" w:rsidRPr="002D2915">
              <w:rPr>
                <w:rFonts w:ascii="Arial" w:hAnsi="Arial" w:cs="Arial"/>
                <w:sz w:val="20"/>
                <w:szCs w:val="20"/>
              </w:rPr>
              <w:t xml:space="preserve"> Öffentliche Ausschreibung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EF26F44" w14:textId="0F58C3FE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17232F81" w14:textId="77777777" w:rsidTr="008F602F">
        <w:trPr>
          <w:trHeight w:val="284"/>
        </w:trPr>
        <w:tc>
          <w:tcPr>
            <w:tcW w:w="4968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3B47C121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4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2D2915">
              <w:rPr>
                <w:rFonts w:ascii="Arial" w:hAnsi="Arial" w:cs="Arial"/>
                <w:sz w:val="20"/>
                <w:szCs w:val="20"/>
              </w:rPr>
              <w:t xml:space="preserve"> Beschränkte Ausschreibung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AC8DF16" w14:textId="5B638FCF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ADA51CF" w14:textId="77777777" w:rsidTr="008F602F">
        <w:trPr>
          <w:trHeight w:val="284"/>
        </w:trPr>
        <w:tc>
          <w:tcPr>
            <w:tcW w:w="4968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3BE2198B" w14:textId="58E89AB0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5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2D2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318F">
              <w:rPr>
                <w:rFonts w:ascii="Arial" w:hAnsi="Arial" w:cs="Arial"/>
                <w:sz w:val="20"/>
                <w:szCs w:val="20"/>
              </w:rPr>
              <w:t>Verhandlungsvergabe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BFAAD61" w14:textId="1590DC4E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954CAF" w14:textId="77777777" w:rsidTr="008F602F">
        <w:trPr>
          <w:trHeight w:val="284"/>
        </w:trPr>
        <w:tc>
          <w:tcPr>
            <w:tcW w:w="496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4813781" w14:textId="7F94FAFC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C3B50BE" w14:textId="71606996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683F15E5" w14:textId="77777777" w:rsidTr="008F602F">
        <w:tc>
          <w:tcPr>
            <w:tcW w:w="4968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CABB03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194E5C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D90121B" w14:textId="77777777" w:rsidTr="008F602F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7EAE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3B6B4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D3B542" w14:textId="77777777" w:rsidTr="008F602F"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4981E19" w14:textId="77777777" w:rsidR="005E2734" w:rsidRPr="005E2734" w:rsidRDefault="005E2734" w:rsidP="005E2734">
            <w:pPr>
              <w:rPr>
                <w:rFonts w:ascii="Arial" w:hAnsi="Arial" w:cs="Arial"/>
                <w:sz w:val="20"/>
                <w:szCs w:val="20"/>
              </w:rPr>
            </w:pPr>
            <w:r w:rsidRPr="005E2734">
              <w:rPr>
                <w:rFonts w:ascii="Arial" w:hAnsi="Arial" w:cs="Arial"/>
                <w:sz w:val="20"/>
                <w:szCs w:val="20"/>
              </w:rPr>
              <w:t>Baumpflege Rahmenvertrag Stadt Hennef 2026 (optionale Verlängerung bis einschließlich 2027)</w:t>
            </w:r>
          </w:p>
          <w:p w14:paraId="7B138B4B" w14:textId="2E524119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F8C" w:rsidRPr="002D2915" w14:paraId="40FB1846" w14:textId="77777777" w:rsidTr="008F602F">
        <w:tc>
          <w:tcPr>
            <w:tcW w:w="4968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4FDD65F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7B9C9488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43A7FB1" w14:textId="77777777" w:rsidTr="008F602F">
        <w:tc>
          <w:tcPr>
            <w:tcW w:w="10008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7BDEFA6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10AA873" w14:textId="77777777" w:rsidTr="008F602F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417D7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76579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353EB0B" w14:textId="77777777" w:rsidTr="008F602F"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0ED1BE5" w14:textId="01DE9B05" w:rsidR="00661B97" w:rsidRPr="002D2915" w:rsidRDefault="005E2734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Baumpflege</w:t>
            </w:r>
          </w:p>
        </w:tc>
      </w:tr>
      <w:tr w:rsidR="00661B97" w:rsidRPr="002D2915" w14:paraId="2320B535" w14:textId="77777777" w:rsidTr="008F602F">
        <w:tc>
          <w:tcPr>
            <w:tcW w:w="4968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56CF07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510B0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744091F" w14:textId="77777777" w:rsidTr="008F602F"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8D4656E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749989CD" w14:textId="77777777" w:rsidTr="008F602F">
        <w:tc>
          <w:tcPr>
            <w:tcW w:w="500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1ED423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3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3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71BD0F70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D063BE3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3346B92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3D0FC6D6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500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4BD0E4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11DF8C11" w14:textId="77777777" w:rsidTr="008F602F">
        <w:trPr>
          <w:trHeight w:hRule="exact" w:val="170"/>
        </w:trPr>
        <w:tc>
          <w:tcPr>
            <w:tcW w:w="10008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4148688C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4C6F757D" w14:textId="77777777" w:rsidTr="008F602F">
        <w:trPr>
          <w:trHeight w:val="459"/>
        </w:trPr>
        <w:tc>
          <w:tcPr>
            <w:tcW w:w="6228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480D2D69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3C93E8B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1529616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8547DEB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1B38E48" w14:textId="77777777" w:rsidTr="008F602F">
        <w:trPr>
          <w:trHeight w:val="459"/>
        </w:trPr>
        <w:tc>
          <w:tcPr>
            <w:tcW w:w="6228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6AFB236F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F8B5029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E8F120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7FA2903" w14:textId="77777777" w:rsidTr="008F602F">
        <w:trPr>
          <w:trHeight w:val="459"/>
        </w:trPr>
        <w:tc>
          <w:tcPr>
            <w:tcW w:w="6228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50661DA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88D2E31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B31FE6B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10308957" w14:textId="77777777" w:rsidTr="008F602F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041F46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063422C3" w14:textId="77777777" w:rsidTr="008F602F">
        <w:trPr>
          <w:trHeight w:hRule="exact" w:val="170"/>
        </w:trPr>
        <w:tc>
          <w:tcPr>
            <w:tcW w:w="10008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11177F8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F35E2A2" w14:textId="77777777" w:rsidTr="008F602F">
        <w:trPr>
          <w:trHeight w:hRule="exact" w:val="284"/>
        </w:trPr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19265920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19317773" w14:textId="77777777" w:rsidTr="008F602F">
        <w:trPr>
          <w:trHeight w:val="84"/>
        </w:trPr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01446208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37718614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5BBAC605" w14:textId="77777777" w:rsidTr="008F602F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C02EFA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4" w:name="OLE_LINK1"/>
            <w:bookmarkStart w:id="5" w:name="OLE_LINK2"/>
          </w:p>
          <w:p w14:paraId="7CD6E922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4"/>
            <w:bookmarkEnd w:id="5"/>
          </w:p>
        </w:tc>
      </w:tr>
      <w:tr w:rsidR="00281C96" w:rsidRPr="00761E31" w14:paraId="196BF503" w14:textId="77777777" w:rsidTr="00711E66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274B93A5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BCC4253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5DA34649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5201BC91" w14:textId="77777777" w:rsidTr="00711E66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1941E5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07CB39E3" w14:textId="77777777" w:rsidTr="00711E66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7ABE05E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1A231DC6" w14:textId="77777777" w:rsidTr="00711E66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1A7874BC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3F4DBC41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503A07BA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D473965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6"/>
            <w:r w:rsidR="00DC3A73">
              <w:tab/>
            </w:r>
            <w:r>
              <w:t>im Handelsregister eingetragen.</w:t>
            </w:r>
          </w:p>
          <w:p w14:paraId="1071B4D5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7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7532FA63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3FBC8BD8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6DB13586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3BDAD6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74719B0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674C43F7" w14:textId="77777777" w:rsidTr="00711E66">
        <w:trPr>
          <w:trHeight w:hRule="exact" w:val="170"/>
        </w:trPr>
        <w:tc>
          <w:tcPr>
            <w:tcW w:w="492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5F458C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BFBED0A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C18906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1DB296B4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61FC748D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73D84CFE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4C0EAC8D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3"/>
            <w:r w:rsidRPr="00DC3A73">
              <w:instrText xml:space="preserve"> FORMCHECKBOX </w:instrText>
            </w:r>
            <w:r w:rsidR="00000000">
              <w:fldChar w:fldCharType="separate"/>
            </w:r>
            <w:r w:rsidRPr="00DC3A73">
              <w:fldChar w:fldCharType="end"/>
            </w:r>
            <w:bookmarkEnd w:id="8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69FE75DC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9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62950BAB" w14:textId="77777777" w:rsidTr="00711E66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D103A30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53DBC050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AED7CDC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16348D7B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06DA657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1A4AC8B9" w14:textId="77777777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0F53A02D" w14:textId="2A564A2A" w:rsidR="00DA0D48" w:rsidRPr="00761E31" w:rsidRDefault="00DA0D48" w:rsidP="00711E66">
            <w:pPr>
              <w:pStyle w:val="FormatvorlageArial10PtBlockLinks0cmHngend063cmNach"/>
            </w:pPr>
          </w:p>
        </w:tc>
      </w:tr>
      <w:tr w:rsidR="002C67E3" w:rsidRPr="00761E31" w14:paraId="043CD4E3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2464D2" w14:textId="77777777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14:paraId="535D556D" w14:textId="77777777" w:rsidTr="00A05B99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CBFC10A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14A87D19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3EA32AA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42D9B4C2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1ED3EA8C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3253E5F3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34F83D49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7E68C819" w14:textId="77777777" w:rsidTr="00711E66">
        <w:tc>
          <w:tcPr>
            <w:tcW w:w="492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7A959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6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6D181AF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40D308ED" w14:textId="77777777" w:rsidTr="00711E66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4D169C3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t xml:space="preserve">Angabe zur Mitgliedschaft bei der Berufsgenossenschaft </w:t>
            </w:r>
          </w:p>
        </w:tc>
      </w:tr>
      <w:tr w:rsidR="002D2915" w:rsidRPr="00761E31" w14:paraId="50F69EB7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B0A3094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7CE1AF5E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33C38D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33CEC823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9119D5C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2B9903AE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E0A7FB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 xml:space="preserve">vorgelegt werden </w:t>
            </w:r>
            <w:r w:rsidRPr="00761E31">
              <w:lastRenderedPageBreak/>
              <w:t>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2A432BDE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82EE63B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2C54C728" w14:textId="77777777" w:rsidTr="00C03166">
        <w:trPr>
          <w:trHeight w:val="2268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DF6B398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4B69039A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9EB09" w14:textId="77777777" w:rsidR="00A21FC7" w:rsidRDefault="00A21FC7" w:rsidP="00656DE8">
      <w:r>
        <w:separator/>
      </w:r>
    </w:p>
  </w:endnote>
  <w:endnote w:type="continuationSeparator" w:id="0">
    <w:p w14:paraId="72064A13" w14:textId="77777777" w:rsidR="00A21FC7" w:rsidRDefault="00A21FC7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69F20B2A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5347547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7884231E" w14:textId="096B79F4" w:rsidR="00B12F37" w:rsidRPr="00E90B63" w:rsidRDefault="00B12F37" w:rsidP="0087318F">
          <w:pPr>
            <w:keepNext/>
            <w:rPr>
              <w:rFonts w:ascii="Arial" w:hAnsi="Arial"/>
              <w:b/>
              <w:sz w:val="16"/>
              <w:szCs w:val="16"/>
            </w:rPr>
          </w:pPr>
        </w:p>
      </w:tc>
      <w:tc>
        <w:tcPr>
          <w:tcW w:w="7512" w:type="dxa"/>
          <w:vAlign w:val="center"/>
        </w:tcPr>
        <w:p w14:paraId="00443FB2" w14:textId="759C54BB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440" w:type="dxa"/>
          <w:vAlign w:val="center"/>
        </w:tcPr>
        <w:p w14:paraId="554C44A3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E85B49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E85B49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5A32C58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23713" w14:textId="77777777" w:rsidR="00A21FC7" w:rsidRDefault="00A21FC7" w:rsidP="00656DE8">
      <w:r>
        <w:separator/>
      </w:r>
    </w:p>
  </w:footnote>
  <w:footnote w:type="continuationSeparator" w:id="0">
    <w:p w14:paraId="3986670F" w14:textId="77777777" w:rsidR="00A21FC7" w:rsidRDefault="00A21FC7" w:rsidP="00656DE8">
      <w:r>
        <w:continuationSeparator/>
      </w:r>
    </w:p>
  </w:footnote>
  <w:footnote w:id="1">
    <w:p w14:paraId="61D592DC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96FE7F9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3523246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20397C29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585CEF75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28F33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8923117">
    <w:abstractNumId w:val="7"/>
  </w:num>
  <w:num w:numId="2" w16cid:durableId="1770540551">
    <w:abstractNumId w:val="6"/>
  </w:num>
  <w:num w:numId="3" w16cid:durableId="185869157">
    <w:abstractNumId w:val="8"/>
  </w:num>
  <w:num w:numId="4" w16cid:durableId="679699487">
    <w:abstractNumId w:val="4"/>
  </w:num>
  <w:num w:numId="5" w16cid:durableId="286274749">
    <w:abstractNumId w:val="2"/>
  </w:num>
  <w:num w:numId="6" w16cid:durableId="1146750329">
    <w:abstractNumId w:val="12"/>
  </w:num>
  <w:num w:numId="7" w16cid:durableId="2824180">
    <w:abstractNumId w:val="3"/>
  </w:num>
  <w:num w:numId="8" w16cid:durableId="1515152551">
    <w:abstractNumId w:val="0"/>
  </w:num>
  <w:num w:numId="9" w16cid:durableId="1266617945">
    <w:abstractNumId w:val="10"/>
  </w:num>
  <w:num w:numId="10" w16cid:durableId="280301881">
    <w:abstractNumId w:val="11"/>
  </w:num>
  <w:num w:numId="11" w16cid:durableId="1558584699">
    <w:abstractNumId w:val="5"/>
  </w:num>
  <w:num w:numId="12" w16cid:durableId="1873379039">
    <w:abstractNumId w:val="9"/>
  </w:num>
  <w:num w:numId="13" w16cid:durableId="1286959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80E0F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C1F5B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2734"/>
    <w:rsid w:val="005E4761"/>
    <w:rsid w:val="005E5A0C"/>
    <w:rsid w:val="005E63B8"/>
    <w:rsid w:val="005E654B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6F6449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550B5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513F1"/>
    <w:rsid w:val="00852643"/>
    <w:rsid w:val="008601A7"/>
    <w:rsid w:val="00864425"/>
    <w:rsid w:val="0087318F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2D88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0CB3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1FC7"/>
    <w:rsid w:val="00A23064"/>
    <w:rsid w:val="00A27361"/>
    <w:rsid w:val="00A571EB"/>
    <w:rsid w:val="00A72699"/>
    <w:rsid w:val="00A734D3"/>
    <w:rsid w:val="00A82A45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09D6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5C61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85B49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37D93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D34778"/>
  <w15:docId w15:val="{10484F08-5CFD-49E4-AF65-5CE3D7EC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ED522-DD1F-40F1-AEB6-4E3D8287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Gerke, Sascha</cp:lastModifiedBy>
  <cp:revision>7</cp:revision>
  <cp:lastPrinted>2012-07-02T09:24:00Z</cp:lastPrinted>
  <dcterms:created xsi:type="dcterms:W3CDTF">2020-11-04T15:14:00Z</dcterms:created>
  <dcterms:modified xsi:type="dcterms:W3CDTF">2026-02-24T13:13:00Z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1D9941-81F0-471A-ADEE-4E74B49217ED}" pid="100">
    <vt:lpwstr>nscale::8af28098-7ff44f55-017f-f44f7f3e-0002::E_Akte_Prod$NOTSET$322494$2$NOTSET::0::herhvwsr000024.intern.hennef.de::8443::nscalealinst1::Nscale</vt:lpwstr>
  </property>
</Properties>
</file>