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VE 342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2026-0483-BW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WC-Trennwände - Neubau Melanchthonschule in Münster - VE 342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WC-Trennwände
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