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ergabe 0009/202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crosoft Office Standard 2024 LTSC Volumenlizenz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