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04.7-023-2026.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NUMRC Medizin- und Labortechnische Anlagen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 Medizin- und Labortechnischen Anlagen werden in der Radiopharmazie als Einrichtungen der einzelnen Räume / Raumbereiche mit Anforderungen an GMP-Bereiche und Reinraumbereiche integriert.
Herstellung, Montage, Integration in das Objekt, Inbetriebnahme und GMP-Zertifizierungszuarbeit der Medizin- und Labortechnischen 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