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04.7-023-2026.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NUMRC Medizin- und Labortechnische 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Medizin- und Labortechnischen Anlagen werden in der Radiopharmazie als Einrichtungen der einzelnen Räume / Raumbereiche mit Anforderungen an GMP-Bereiche und Reinraumbereiche integriert.
Herstellung, Montage, Integration in das Objekt, Inbetriebnahme und GMP-Zertifizierungszuarbeit der Medizin- und Labortechnischen 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