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Teil A: Verkehrswegebauarbeiten, Teil B: Kanalbauarbeiten (AGG) - Robert-Schmidt-Straße , 45884 Gelsenkirchen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10/4.2-2025-0332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Teil A: Verkehrswegebauarbeiten
Teil B: Kanalbauarbeiten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