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C973" w14:textId="77777777" w:rsidR="008809BF" w:rsidRPr="002A54F1" w:rsidRDefault="00F539AC" w:rsidP="00F539AC">
      <w:pPr>
        <w:pStyle w:val="Titel"/>
        <w:jc w:val="center"/>
        <w:rPr>
          <w:sz w:val="20"/>
          <w:szCs w:val="20"/>
        </w:rPr>
      </w:pPr>
      <w:bookmarkStart w:id="0" w:name="_GoBack"/>
      <w:bookmarkEnd w:id="0"/>
      <w:r w:rsidRPr="002A54F1">
        <w:rPr>
          <w:szCs w:val="24"/>
        </w:rPr>
        <w:t>Eigenerklärung</w:t>
      </w:r>
    </w:p>
    <w:p w14:paraId="78171512" w14:textId="77777777"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14:paraId="28903AA4" w14:textId="1C54B584"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w:t>
      </w:r>
      <w:r w:rsidR="00A652A3">
        <w:rPr>
          <w:color w:val="auto"/>
          <w:sz w:val="20"/>
          <w:szCs w:val="20"/>
        </w:rPr>
        <w:t>und auch</w:t>
      </w:r>
      <w:r w:rsidR="00A652A3" w:rsidRPr="002A54F1">
        <w:rPr>
          <w:color w:val="auto"/>
          <w:sz w:val="20"/>
          <w:szCs w:val="20"/>
        </w:rPr>
        <w:t xml:space="preserve"> </w:t>
      </w:r>
      <w:r w:rsidR="00F539AC" w:rsidRPr="002A54F1">
        <w:rPr>
          <w:color w:val="auto"/>
          <w:sz w:val="20"/>
          <w:szCs w:val="20"/>
        </w:rPr>
        <w:t xml:space="preserve">gegen </w:t>
      </w:r>
      <w:r w:rsidRPr="002A54F1">
        <w:rPr>
          <w:color w:val="auto"/>
          <w:sz w:val="20"/>
          <w:szCs w:val="20"/>
        </w:rPr>
        <w:t>mein/unser</w:t>
      </w:r>
      <w:r w:rsidR="00F539AC" w:rsidRPr="002A54F1">
        <w:rPr>
          <w:color w:val="auto"/>
          <w:sz w:val="20"/>
          <w:szCs w:val="20"/>
        </w:rPr>
        <w:t xml:space="preserve"> Unternehmen </w:t>
      </w:r>
      <w:r w:rsidR="00A652A3">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40267D05"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1F9701A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F285A6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4A204A33"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53CB763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3F84220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p>
    <w:p w14:paraId="4B1B64C0"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p>
    <w:p w14:paraId="74F508A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759752F"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3DF184C9"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757FDE78"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45869E6D" w14:textId="77777777" w:rsidR="00C4284A" w:rsidRDefault="00C4284A">
      <w:pPr>
        <w:spacing w:before="0" w:after="200"/>
        <w:ind w:firstLine="0"/>
        <w:jc w:val="left"/>
        <w:rPr>
          <w:rFonts w:cs="Arial"/>
          <w:sz w:val="22"/>
        </w:rPr>
      </w:pPr>
      <w:r>
        <w:br w:type="page"/>
      </w:r>
    </w:p>
    <w:p w14:paraId="587886C0"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14:paraId="22D654B6" w14:textId="77777777" w:rsidR="00FC7200" w:rsidRPr="0008716D" w:rsidRDefault="00FC7200" w:rsidP="00FC7200">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137C7F3F"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2A2A3F0C"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31C17AD0" w14:textId="77777777" w:rsidR="00FC7200" w:rsidRPr="00D55A31" w:rsidRDefault="00FC7200" w:rsidP="00FC7200">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66915407" w14:textId="77777777" w:rsidR="00FC7200" w:rsidRDefault="00FC7200" w:rsidP="00FC7200">
      <w:pPr>
        <w:ind w:left="425" w:firstLine="0"/>
      </w:pPr>
      <w:r>
        <w:t>und dass andere Ausschlussgründe nach § 124 Abs. 2 GWB ebenfalls nicht erfüllt sind.</w:t>
      </w:r>
      <w:r>
        <w:rPr>
          <w:rStyle w:val="Funotenzeichen"/>
        </w:rPr>
        <w:footnoteReference w:id="4"/>
      </w:r>
    </w:p>
    <w:p w14:paraId="705181E8" w14:textId="77777777" w:rsidR="000F56D4" w:rsidRDefault="000F56D4" w:rsidP="00083621">
      <w:pPr>
        <w:ind w:firstLine="0"/>
      </w:pPr>
    </w:p>
    <w:p w14:paraId="01F19AAB"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697CB3A" w14:textId="77777777" w:rsidR="00D51936"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 xml:space="preserve">unterschrieben. </w:t>
      </w:r>
    </w:p>
    <w:p w14:paraId="191FDBA3" w14:textId="284D163F" w:rsidR="00D51936" w:rsidRDefault="00D51936" w:rsidP="00D83F92">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2CC74F7D" w14:textId="7A3BDC9A" w:rsidR="00DA55DA" w:rsidRDefault="00054C38" w:rsidP="00D83F92">
      <w:pPr>
        <w:ind w:firstLine="0"/>
        <w:rPr>
          <w:rFonts w:cs="Arial"/>
          <w:b/>
          <w:bCs/>
          <w:szCs w:val="20"/>
        </w:rPr>
      </w:pPr>
      <w:r>
        <w:rPr>
          <w:rFonts w:cs="Arial"/>
          <w:b/>
          <w:bCs/>
          <w:szCs w:val="20"/>
        </w:rPr>
        <w:t>Auf das Formular 312</w:t>
      </w:r>
      <w:r w:rsidR="00A56406">
        <w:rPr>
          <w:rFonts w:cs="Arial"/>
          <w:b/>
          <w:bCs/>
          <w:szCs w:val="20"/>
        </w:rPr>
        <w:t>_</w:t>
      </w:r>
      <w:r w:rsidR="00F92461">
        <w:rPr>
          <w:rFonts w:cs="Arial"/>
          <w:b/>
          <w:bCs/>
          <w:szCs w:val="20"/>
        </w:rPr>
        <w:t>322</w:t>
      </w:r>
      <w:r>
        <w:rPr>
          <w:rFonts w:cs="Arial"/>
          <w:b/>
          <w:bCs/>
          <w:szCs w:val="20"/>
        </w:rPr>
        <w:t xml:space="preserve"> </w:t>
      </w:r>
      <w:r w:rsidR="002A451E">
        <w:rPr>
          <w:rFonts w:cs="Arial"/>
          <w:b/>
          <w:bCs/>
          <w:szCs w:val="20"/>
        </w:rPr>
        <w:t xml:space="preserve">EU </w:t>
      </w:r>
      <w:r>
        <w:rPr>
          <w:rFonts w:cs="Arial"/>
          <w:b/>
          <w:bCs/>
          <w:szCs w:val="20"/>
        </w:rPr>
        <w:t xml:space="preserve">wird hingewiesen. </w:t>
      </w:r>
      <w:r w:rsidR="00F92461">
        <w:rPr>
          <w:rFonts w:cs="Arial"/>
          <w:b/>
          <w:bCs/>
          <w:szCs w:val="20"/>
        </w:rPr>
        <w:t>Sofern in Ausnahmefällen die Abgabe</w:t>
      </w:r>
      <w:r>
        <w:rPr>
          <w:rFonts w:cs="Arial"/>
          <w:b/>
          <w:bCs/>
          <w:szCs w:val="20"/>
        </w:rPr>
        <w:t xml:space="preserve"> </w:t>
      </w:r>
      <w:r w:rsidR="00E859D5">
        <w:rPr>
          <w:rFonts w:cs="Arial"/>
          <w:b/>
          <w:bCs/>
          <w:szCs w:val="20"/>
        </w:rPr>
        <w:t>auf dem Postweg</w:t>
      </w:r>
      <w:r>
        <w:rPr>
          <w:rFonts w:cs="Arial"/>
          <w:b/>
          <w:bCs/>
          <w:szCs w:val="20"/>
        </w:rPr>
        <w:t xml:space="preserve"> </w:t>
      </w:r>
      <w:r w:rsidR="00F92461">
        <w:rPr>
          <w:rFonts w:cs="Arial"/>
          <w:b/>
          <w:bCs/>
          <w:szCs w:val="20"/>
        </w:rPr>
        <w:t>zugelassen wird, ist</w:t>
      </w:r>
      <w:r>
        <w:rPr>
          <w:rFonts w:cs="Arial"/>
          <w:b/>
          <w:bCs/>
          <w:szCs w:val="20"/>
        </w:rPr>
        <w:t xml:space="preserve"> die Eigenerklärung zu unterschreiben.</w:t>
      </w:r>
    </w:p>
    <w:p w14:paraId="658AE9E4" w14:textId="77777777" w:rsidR="00D51936" w:rsidRDefault="00D51936" w:rsidP="00D83F92">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D51936" w14:paraId="7F7CB839" w14:textId="77777777" w:rsidTr="00D51936">
        <w:tc>
          <w:tcPr>
            <w:tcW w:w="9351" w:type="dxa"/>
          </w:tcPr>
          <w:p w14:paraId="011849AF" w14:textId="4AC5CC18" w:rsidR="00D51936" w:rsidRDefault="00D51936" w:rsidP="00BF5B2F">
            <w:pPr>
              <w:ind w:firstLine="0"/>
              <w:rPr>
                <w:b/>
              </w:rPr>
            </w:pPr>
            <w:r>
              <w:rPr>
                <w:b/>
              </w:rPr>
              <w:t>Name, Vorname oder Unternehmensbezeichnung</w:t>
            </w:r>
          </w:p>
        </w:tc>
      </w:tr>
      <w:tr w:rsidR="00D51936" w14:paraId="7330845D" w14:textId="77777777" w:rsidTr="00D51936">
        <w:tc>
          <w:tcPr>
            <w:tcW w:w="9351" w:type="dxa"/>
          </w:tcPr>
          <w:p w14:paraId="6EB44DE4" w14:textId="77777777" w:rsidR="00D51936" w:rsidRDefault="00D51936" w:rsidP="00BF5B2F">
            <w:pPr>
              <w:ind w:firstLine="0"/>
              <w:rPr>
                <w:b/>
              </w:rPr>
            </w:pPr>
          </w:p>
        </w:tc>
      </w:tr>
      <w:tr w:rsidR="00D51936" w14:paraId="6F8DE6B5" w14:textId="77777777" w:rsidTr="00D51936">
        <w:tc>
          <w:tcPr>
            <w:tcW w:w="9351" w:type="dxa"/>
          </w:tcPr>
          <w:p w14:paraId="2752CFFC" w14:textId="77777777" w:rsidR="00D51936" w:rsidRDefault="00D51936" w:rsidP="00BF5B2F">
            <w:pPr>
              <w:ind w:firstLine="0"/>
              <w:rPr>
                <w:b/>
              </w:rPr>
            </w:pPr>
          </w:p>
        </w:tc>
      </w:tr>
      <w:tr w:rsidR="00D51936" w14:paraId="54D7EA14" w14:textId="77777777" w:rsidTr="00D51936">
        <w:tc>
          <w:tcPr>
            <w:tcW w:w="9351" w:type="dxa"/>
          </w:tcPr>
          <w:p w14:paraId="31D8B167" w14:textId="77777777" w:rsidR="00D51936" w:rsidRDefault="00D51936" w:rsidP="00BF5B2F">
            <w:pPr>
              <w:ind w:firstLine="0"/>
              <w:rPr>
                <w:b/>
              </w:rPr>
            </w:pPr>
          </w:p>
        </w:tc>
      </w:tr>
    </w:tbl>
    <w:p w14:paraId="6F6EF439"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0E9C2180"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14:paraId="16BDE978" w14:textId="77777777" w:rsidR="000F56D4" w:rsidRDefault="000F56D4" w:rsidP="000F56D4">
      <w:pPr>
        <w:ind w:firstLine="0"/>
      </w:pPr>
    </w:p>
    <w:sectPr w:rsidR="000F56D4" w:rsidSect="00201F16">
      <w:headerReference w:type="default" r:id="rId8"/>
      <w:footerReference w:type="default" r:id="rId9"/>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BA74E" w14:textId="77777777" w:rsidR="00F60ED4" w:rsidRDefault="00F60ED4" w:rsidP="00B3223D">
      <w:pPr>
        <w:spacing w:after="0" w:line="240" w:lineRule="auto"/>
      </w:pPr>
      <w:r>
        <w:separator/>
      </w:r>
    </w:p>
  </w:endnote>
  <w:endnote w:type="continuationSeparator" w:id="0">
    <w:p w14:paraId="30CD6E69" w14:textId="77777777" w:rsidR="00F60ED4" w:rsidRDefault="00F60ED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72890"/>
      <w:docPartObj>
        <w:docPartGallery w:val="Page Numbers (Bottom of Page)"/>
        <w:docPartUnique/>
      </w:docPartObj>
    </w:sdtPr>
    <w:sdtEndPr/>
    <w:sdtContent>
      <w:p w14:paraId="17C4A30D" w14:textId="6A7E6003" w:rsidR="004A4F2B" w:rsidRDefault="004A4F2B">
        <w:pPr>
          <w:pStyle w:val="Fuzeile"/>
          <w:jc w:val="center"/>
        </w:pPr>
        <w:r>
          <w:fldChar w:fldCharType="begin"/>
        </w:r>
        <w:r>
          <w:instrText>PAGE   \* MERGEFORMAT</w:instrText>
        </w:r>
        <w:r>
          <w:fldChar w:fldCharType="separate"/>
        </w:r>
        <w:r w:rsidR="0078308F">
          <w:rPr>
            <w:noProof/>
          </w:rPr>
          <w:t>2</w:t>
        </w:r>
        <w:r>
          <w:fldChar w:fldCharType="end"/>
        </w:r>
      </w:p>
    </w:sdtContent>
  </w:sdt>
  <w:p w14:paraId="6DAFD661" w14:textId="77777777" w:rsidR="004A4F2B" w:rsidRDefault="004A4F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4F31D" w14:textId="77777777" w:rsidR="00F60ED4" w:rsidRDefault="00F60ED4" w:rsidP="00B3223D">
      <w:pPr>
        <w:spacing w:after="0" w:line="240" w:lineRule="auto"/>
      </w:pPr>
      <w:r>
        <w:separator/>
      </w:r>
    </w:p>
  </w:footnote>
  <w:footnote w:type="continuationSeparator" w:id="0">
    <w:p w14:paraId="5FEF7301" w14:textId="77777777" w:rsidR="00F60ED4" w:rsidRDefault="00F60ED4" w:rsidP="00B3223D">
      <w:pPr>
        <w:spacing w:after="0" w:line="240" w:lineRule="auto"/>
      </w:pPr>
      <w:r>
        <w:continuationSeparator/>
      </w:r>
    </w:p>
  </w:footnote>
  <w:footnote w:id="1">
    <w:p w14:paraId="7CF3DA7D"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3211FA0D"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6B29C50" w14:textId="77777777" w:rsidR="00FC7200" w:rsidRDefault="00FC7200" w:rsidP="00407634">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 w:id="4">
    <w:p w14:paraId="3D238FDD" w14:textId="378F21A6" w:rsidR="00FC7200" w:rsidRDefault="00FC7200" w:rsidP="00FC7200">
      <w:pPr>
        <w:pStyle w:val="Funotentext"/>
      </w:pPr>
      <w:r w:rsidRPr="00407634">
        <w:rPr>
          <w:rStyle w:val="Funotenzeichen"/>
          <w:vertAlign w:val="baseline"/>
        </w:rPr>
        <w:footnoteRef/>
      </w:r>
      <w:r w:rsidRPr="00CA5A2C">
        <w:t xml:space="preserve"> </w:t>
      </w:r>
      <w:r>
        <w:t xml:space="preserve">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61538A">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51B4" w14:textId="77777777"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r w:rsidR="002A451E">
      <w:rPr>
        <w:rFonts w:eastAsia="Times New Roman" w:cs="Arial"/>
        <w:szCs w:val="20"/>
        <w:lang w:eastAsia="de-DE"/>
      </w:rPr>
      <w:t xml:space="preserve"> EU</w:t>
    </w:r>
  </w:p>
  <w:p w14:paraId="00EB5E48" w14:textId="0BA601CC" w:rsidR="00392B14" w:rsidRPr="008E3725" w:rsidRDefault="00302355"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8809BF" w:rsidRPr="008E3725">
      <w:rPr>
        <w:rFonts w:eastAsia="Times New Roman" w:cs="Arial"/>
        <w:szCs w:val="20"/>
        <w:lang w:eastAsia="de-DE"/>
      </w:rPr>
      <w:t>/</w:t>
    </w:r>
    <w:r w:rsidR="00FC7200">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B3C00"/>
    <w:rsid w:val="001D6C54"/>
    <w:rsid w:val="00201F16"/>
    <w:rsid w:val="0021468C"/>
    <w:rsid w:val="00216094"/>
    <w:rsid w:val="00233C49"/>
    <w:rsid w:val="002404AB"/>
    <w:rsid w:val="0026517C"/>
    <w:rsid w:val="00275109"/>
    <w:rsid w:val="00293EFC"/>
    <w:rsid w:val="002A451E"/>
    <w:rsid w:val="002A54F1"/>
    <w:rsid w:val="002E471C"/>
    <w:rsid w:val="002E6E01"/>
    <w:rsid w:val="00302355"/>
    <w:rsid w:val="00307DB6"/>
    <w:rsid w:val="003117A6"/>
    <w:rsid w:val="003333F2"/>
    <w:rsid w:val="003532D3"/>
    <w:rsid w:val="00392B14"/>
    <w:rsid w:val="003D2DBB"/>
    <w:rsid w:val="003D4923"/>
    <w:rsid w:val="003E6732"/>
    <w:rsid w:val="00407634"/>
    <w:rsid w:val="00452D74"/>
    <w:rsid w:val="00485628"/>
    <w:rsid w:val="00493D6A"/>
    <w:rsid w:val="004A4F2B"/>
    <w:rsid w:val="004D160C"/>
    <w:rsid w:val="004D4356"/>
    <w:rsid w:val="004E25CE"/>
    <w:rsid w:val="004F693C"/>
    <w:rsid w:val="00500637"/>
    <w:rsid w:val="0052047A"/>
    <w:rsid w:val="00535499"/>
    <w:rsid w:val="00545F2C"/>
    <w:rsid w:val="00547B27"/>
    <w:rsid w:val="0055106E"/>
    <w:rsid w:val="00553078"/>
    <w:rsid w:val="005737E6"/>
    <w:rsid w:val="0058289C"/>
    <w:rsid w:val="00585B06"/>
    <w:rsid w:val="005906C4"/>
    <w:rsid w:val="00597BDF"/>
    <w:rsid w:val="005B2BBE"/>
    <w:rsid w:val="005C113E"/>
    <w:rsid w:val="005E6B2F"/>
    <w:rsid w:val="005F090E"/>
    <w:rsid w:val="005F5415"/>
    <w:rsid w:val="006109E7"/>
    <w:rsid w:val="0061538A"/>
    <w:rsid w:val="00625952"/>
    <w:rsid w:val="00647F75"/>
    <w:rsid w:val="0066703F"/>
    <w:rsid w:val="00690CFA"/>
    <w:rsid w:val="006A716E"/>
    <w:rsid w:val="006C3FCB"/>
    <w:rsid w:val="006C4AE5"/>
    <w:rsid w:val="006D4A00"/>
    <w:rsid w:val="00700904"/>
    <w:rsid w:val="00742DDD"/>
    <w:rsid w:val="0076579F"/>
    <w:rsid w:val="00781A53"/>
    <w:rsid w:val="00782973"/>
    <w:rsid w:val="0078308F"/>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54806"/>
    <w:rsid w:val="00955686"/>
    <w:rsid w:val="009868E4"/>
    <w:rsid w:val="0099082B"/>
    <w:rsid w:val="009E0F9C"/>
    <w:rsid w:val="009F7D0D"/>
    <w:rsid w:val="00A07CE9"/>
    <w:rsid w:val="00A56406"/>
    <w:rsid w:val="00A6259E"/>
    <w:rsid w:val="00A628F0"/>
    <w:rsid w:val="00A652A3"/>
    <w:rsid w:val="00A81A0E"/>
    <w:rsid w:val="00A94E2F"/>
    <w:rsid w:val="00AA232C"/>
    <w:rsid w:val="00AC0471"/>
    <w:rsid w:val="00AC3CCA"/>
    <w:rsid w:val="00AC4068"/>
    <w:rsid w:val="00B27987"/>
    <w:rsid w:val="00B3223D"/>
    <w:rsid w:val="00B61FC9"/>
    <w:rsid w:val="00B7667B"/>
    <w:rsid w:val="00B91A1F"/>
    <w:rsid w:val="00BF5B2F"/>
    <w:rsid w:val="00C4284A"/>
    <w:rsid w:val="00C53C30"/>
    <w:rsid w:val="00C53CAA"/>
    <w:rsid w:val="00C80630"/>
    <w:rsid w:val="00C8655A"/>
    <w:rsid w:val="00CA5A2C"/>
    <w:rsid w:val="00D05791"/>
    <w:rsid w:val="00D153FC"/>
    <w:rsid w:val="00D32707"/>
    <w:rsid w:val="00D35F94"/>
    <w:rsid w:val="00D4632A"/>
    <w:rsid w:val="00D51936"/>
    <w:rsid w:val="00D56E64"/>
    <w:rsid w:val="00D61118"/>
    <w:rsid w:val="00D83F92"/>
    <w:rsid w:val="00D93537"/>
    <w:rsid w:val="00D946FE"/>
    <w:rsid w:val="00DA55DA"/>
    <w:rsid w:val="00DC144C"/>
    <w:rsid w:val="00DD471A"/>
    <w:rsid w:val="00E354C7"/>
    <w:rsid w:val="00E369B8"/>
    <w:rsid w:val="00E45632"/>
    <w:rsid w:val="00E63431"/>
    <w:rsid w:val="00E704F4"/>
    <w:rsid w:val="00E857FD"/>
    <w:rsid w:val="00E859D5"/>
    <w:rsid w:val="00E90673"/>
    <w:rsid w:val="00EB6F70"/>
    <w:rsid w:val="00EE2E8D"/>
    <w:rsid w:val="00F170B4"/>
    <w:rsid w:val="00F23E7C"/>
    <w:rsid w:val="00F33143"/>
    <w:rsid w:val="00F40C11"/>
    <w:rsid w:val="00F539AC"/>
    <w:rsid w:val="00F60ED4"/>
    <w:rsid w:val="00F6643F"/>
    <w:rsid w:val="00F92461"/>
    <w:rsid w:val="00FA67FF"/>
    <w:rsid w:val="00FC7200"/>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1A7531"/>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A652A3"/>
    <w:rPr>
      <w:sz w:val="16"/>
      <w:szCs w:val="16"/>
    </w:rPr>
  </w:style>
  <w:style w:type="paragraph" w:styleId="Kommentartext">
    <w:name w:val="annotation text"/>
    <w:basedOn w:val="Standard"/>
    <w:link w:val="KommentartextZchn"/>
    <w:uiPriority w:val="99"/>
    <w:semiHidden/>
    <w:unhideWhenUsed/>
    <w:rsid w:val="00A652A3"/>
    <w:pPr>
      <w:spacing w:line="240" w:lineRule="auto"/>
    </w:pPr>
    <w:rPr>
      <w:szCs w:val="20"/>
    </w:rPr>
  </w:style>
  <w:style w:type="character" w:customStyle="1" w:styleId="KommentartextZchn">
    <w:name w:val="Kommentartext Zchn"/>
    <w:basedOn w:val="Absatz-Standardschriftart"/>
    <w:link w:val="Kommentartext"/>
    <w:uiPriority w:val="99"/>
    <w:semiHidden/>
    <w:rsid w:val="00A652A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52A3"/>
    <w:rPr>
      <w:b/>
      <w:bCs/>
    </w:rPr>
  </w:style>
  <w:style w:type="character" w:customStyle="1" w:styleId="KommentarthemaZchn">
    <w:name w:val="Kommentarthema Zchn"/>
    <w:basedOn w:val="KommentartextZchn"/>
    <w:link w:val="Kommentarthema"/>
    <w:uiPriority w:val="99"/>
    <w:semiHidden/>
    <w:rsid w:val="00A652A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86F67-7B59-4DAE-B9CB-D05A0768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4525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Federau, Vanessa</cp:lastModifiedBy>
  <cp:revision>2</cp:revision>
  <cp:lastPrinted>2024-03-15T08:38:00Z</cp:lastPrinted>
  <dcterms:created xsi:type="dcterms:W3CDTF">2025-08-28T09:25:00Z</dcterms:created>
  <dcterms:modified xsi:type="dcterms:W3CDTF">2025-08-28T09:25:00Z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2024-02-22T15:41:29Z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aeb184b7-eaa7-4915-9d9c-134172bc5aa4</vt:lpwstr>
  </property>
  <property fmtid="{D5CDD505-2E9C-101B-9397-08002B2CF9AE}" pid="8" name="MSIP_Label_1e014367-a225-400d-961e-b8e4fd04e7f1_ContentBits">
    <vt:lpwstr>0</vt:lpwstr>
  </property>
</Properties>
</file>