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7DAA7" w14:textId="3F8B189D" w:rsidR="001B0A61" w:rsidRPr="00F50C42" w:rsidRDefault="00FB67DC" w:rsidP="001B0A61">
      <w:pPr>
        <w:spacing w:before="100" w:beforeAutospacing="1" w:after="100" w:afterAutospacing="1" w:line="240" w:lineRule="auto"/>
        <w:outlineLvl w:val="0"/>
        <w:rPr>
          <w:rFonts w:asciiTheme="majorHAnsi" w:eastAsia="Times New Roman" w:hAnsiTheme="majorHAnsi" w:cstheme="majorHAnsi"/>
          <w:b/>
          <w:bCs/>
          <w:kern w:val="36"/>
          <w:sz w:val="32"/>
          <w:szCs w:val="32"/>
          <w:lang w:eastAsia="de-DE"/>
        </w:rPr>
      </w:pPr>
      <w:r>
        <w:rPr>
          <w:rFonts w:asciiTheme="majorHAnsi" w:eastAsia="Times New Roman" w:hAnsiTheme="majorHAnsi" w:cstheme="majorHAnsi"/>
          <w:b/>
          <w:bCs/>
          <w:kern w:val="36"/>
          <w:sz w:val="32"/>
          <w:szCs w:val="32"/>
          <w:lang w:eastAsia="de-DE"/>
        </w:rPr>
        <w:t>Leistungsverzeichnis</w:t>
      </w:r>
    </w:p>
    <w:p w14:paraId="7E46EB8E" w14:textId="6BFB7DEB" w:rsidR="00B46B11" w:rsidRPr="00F50C42" w:rsidRDefault="00870611" w:rsidP="009D2A22">
      <w:pPr>
        <w:pStyle w:val="berschrift1"/>
        <w:spacing w:after="0" w:afterAutospacing="0"/>
        <w:rPr>
          <w:rStyle w:val="Fett"/>
          <w:rFonts w:asciiTheme="majorHAnsi" w:hAnsiTheme="majorHAnsi" w:cstheme="majorHAnsi"/>
          <w:b/>
          <w:bCs/>
          <w:sz w:val="28"/>
          <w:szCs w:val="28"/>
        </w:rPr>
      </w:pPr>
      <w:r w:rsidRPr="00F50C42">
        <w:rPr>
          <w:rStyle w:val="Fett"/>
          <w:rFonts w:asciiTheme="majorHAnsi" w:hAnsiTheme="majorHAnsi" w:cstheme="majorHAnsi"/>
          <w:b/>
          <w:bCs/>
          <w:sz w:val="28"/>
          <w:szCs w:val="28"/>
        </w:rPr>
        <w:t>Ausschreibungsgegenstand</w:t>
      </w:r>
    </w:p>
    <w:p w14:paraId="1C08FB07" w14:textId="79C404FE" w:rsidR="00870611" w:rsidRDefault="000E3A52" w:rsidP="00870611">
      <w:pPr>
        <w:rPr>
          <w:sz w:val="24"/>
          <w:szCs w:val="24"/>
        </w:rPr>
      </w:pPr>
      <w:r w:rsidRPr="00F50C42">
        <w:rPr>
          <w:sz w:val="24"/>
          <w:szCs w:val="24"/>
        </w:rPr>
        <w:t>Gegenstand dieser Ausschreibung ist der Abschluss eine</w:t>
      </w:r>
      <w:r w:rsidR="00E672F9">
        <w:rPr>
          <w:sz w:val="24"/>
          <w:szCs w:val="24"/>
        </w:rPr>
        <w:t>r</w:t>
      </w:r>
      <w:r w:rsidRPr="00F50C42">
        <w:rPr>
          <w:sz w:val="24"/>
          <w:szCs w:val="24"/>
        </w:rPr>
        <w:t xml:space="preserve"> </w:t>
      </w:r>
      <w:r w:rsidR="00E672F9" w:rsidRPr="00FC520F">
        <w:rPr>
          <w:sz w:val="24"/>
          <w:szCs w:val="24"/>
        </w:rPr>
        <w:t>Rahmenvereinbarung</w:t>
      </w:r>
      <w:r w:rsidRPr="00FC520F">
        <w:rPr>
          <w:sz w:val="28"/>
          <w:szCs w:val="28"/>
        </w:rPr>
        <w:t xml:space="preserve"> </w:t>
      </w:r>
      <w:r w:rsidRPr="00F50C42">
        <w:rPr>
          <w:sz w:val="24"/>
          <w:szCs w:val="24"/>
        </w:rPr>
        <w:t>zur Belieferung des Universitätsklinikums Münster (UKM) sowie sämtlicher seiner Tochter- und Beteiligungsgesellschaften mit endständigen Sterilfiltern für Waschbecken und Handbrausen (Duschen) sowie die Erbringung eines Austauschservice vor Ort durch den Auftragnehmer.</w:t>
      </w:r>
    </w:p>
    <w:p w14:paraId="04CD433A" w14:textId="77777777" w:rsidR="00360C57" w:rsidRPr="00FC520F" w:rsidRDefault="00360C57" w:rsidP="00AF1625">
      <w:pPr>
        <w:spacing w:after="0"/>
        <w:rPr>
          <w:sz w:val="24"/>
          <w:szCs w:val="24"/>
        </w:rPr>
      </w:pPr>
      <w:r w:rsidRPr="00FC520F">
        <w:rPr>
          <w:sz w:val="24"/>
          <w:szCs w:val="24"/>
        </w:rPr>
        <w:t>Zum UKM gehören noch folgende Tochterunternehmen:</w:t>
      </w:r>
    </w:p>
    <w:p w14:paraId="5198C25D" w14:textId="77777777" w:rsidR="00360C57" w:rsidRPr="00FC520F" w:rsidRDefault="00360C57" w:rsidP="00360C57">
      <w:pPr>
        <w:pStyle w:val="Listenabsatz"/>
        <w:numPr>
          <w:ilvl w:val="0"/>
          <w:numId w:val="37"/>
        </w:numPr>
        <w:rPr>
          <w:sz w:val="24"/>
          <w:szCs w:val="24"/>
        </w:rPr>
      </w:pPr>
      <w:r w:rsidRPr="00FC520F">
        <w:rPr>
          <w:sz w:val="24"/>
          <w:szCs w:val="24"/>
        </w:rPr>
        <w:t>UKM Management Solutions GmbH</w:t>
      </w:r>
    </w:p>
    <w:p w14:paraId="6C654FC3" w14:textId="77777777" w:rsidR="00360C57" w:rsidRPr="00FC520F" w:rsidRDefault="00360C57" w:rsidP="00360C57">
      <w:pPr>
        <w:pStyle w:val="Listenabsatz"/>
        <w:numPr>
          <w:ilvl w:val="0"/>
          <w:numId w:val="37"/>
        </w:numPr>
        <w:rPr>
          <w:sz w:val="24"/>
          <w:szCs w:val="24"/>
        </w:rPr>
      </w:pPr>
      <w:r w:rsidRPr="00FC520F">
        <w:rPr>
          <w:sz w:val="24"/>
          <w:szCs w:val="24"/>
        </w:rPr>
        <w:t>UKM Dentallabor GmbH</w:t>
      </w:r>
    </w:p>
    <w:p w14:paraId="05B1CDDA" w14:textId="77777777" w:rsidR="00360C57" w:rsidRPr="00FC520F" w:rsidRDefault="00360C57" w:rsidP="00360C57">
      <w:pPr>
        <w:pStyle w:val="Listenabsatz"/>
        <w:numPr>
          <w:ilvl w:val="0"/>
          <w:numId w:val="37"/>
        </w:numPr>
        <w:rPr>
          <w:sz w:val="24"/>
          <w:szCs w:val="24"/>
        </w:rPr>
      </w:pPr>
      <w:r w:rsidRPr="00FC520F">
        <w:rPr>
          <w:sz w:val="24"/>
          <w:szCs w:val="24"/>
        </w:rPr>
        <w:t>UKM Gebäudemanagement GmbH</w:t>
      </w:r>
    </w:p>
    <w:p w14:paraId="1132C7CA" w14:textId="77777777" w:rsidR="00360C57" w:rsidRPr="00FC520F" w:rsidRDefault="00360C57" w:rsidP="00360C57">
      <w:pPr>
        <w:pStyle w:val="Listenabsatz"/>
        <w:numPr>
          <w:ilvl w:val="0"/>
          <w:numId w:val="37"/>
        </w:numPr>
        <w:rPr>
          <w:sz w:val="24"/>
          <w:szCs w:val="24"/>
        </w:rPr>
      </w:pPr>
      <w:r w:rsidRPr="00FC520F">
        <w:rPr>
          <w:sz w:val="24"/>
          <w:szCs w:val="24"/>
        </w:rPr>
        <w:t>UKM Infrastruktur Management GmbH</w:t>
      </w:r>
    </w:p>
    <w:p w14:paraId="64274E92" w14:textId="27D6037F" w:rsidR="00360C57" w:rsidRPr="00FC520F" w:rsidRDefault="00360C57" w:rsidP="00360C57">
      <w:pPr>
        <w:pStyle w:val="Listenabsatz"/>
        <w:numPr>
          <w:ilvl w:val="0"/>
          <w:numId w:val="37"/>
        </w:numPr>
        <w:rPr>
          <w:sz w:val="24"/>
          <w:szCs w:val="24"/>
        </w:rPr>
      </w:pPr>
      <w:r w:rsidRPr="00FC520F">
        <w:rPr>
          <w:sz w:val="24"/>
          <w:szCs w:val="24"/>
        </w:rPr>
        <w:t>UKM Marienhospital GmbH</w:t>
      </w:r>
      <w:r w:rsidR="00A46E2A" w:rsidRPr="00FC520F">
        <w:rPr>
          <w:sz w:val="24"/>
          <w:szCs w:val="24"/>
        </w:rPr>
        <w:t xml:space="preserve"> (MHS)</w:t>
      </w:r>
    </w:p>
    <w:p w14:paraId="63206396" w14:textId="35E4B6C7" w:rsidR="00360C57" w:rsidRPr="00FC520F" w:rsidRDefault="00360C57" w:rsidP="00360C57">
      <w:pPr>
        <w:pStyle w:val="Listenabsatz"/>
        <w:numPr>
          <w:ilvl w:val="0"/>
          <w:numId w:val="37"/>
        </w:numPr>
        <w:rPr>
          <w:sz w:val="24"/>
          <w:szCs w:val="24"/>
        </w:rPr>
      </w:pPr>
      <w:r w:rsidRPr="00FC520F">
        <w:rPr>
          <w:sz w:val="24"/>
          <w:szCs w:val="24"/>
        </w:rPr>
        <w:t xml:space="preserve">UKM </w:t>
      </w:r>
      <w:proofErr w:type="spellStart"/>
      <w:r w:rsidRPr="00FC520F">
        <w:rPr>
          <w:sz w:val="24"/>
          <w:szCs w:val="24"/>
        </w:rPr>
        <w:t>ProTec</w:t>
      </w:r>
      <w:proofErr w:type="spellEnd"/>
      <w:r w:rsidRPr="00FC520F">
        <w:rPr>
          <w:sz w:val="24"/>
          <w:szCs w:val="24"/>
        </w:rPr>
        <w:t xml:space="preserve"> Orthopädische Werkstätten GmbH</w:t>
      </w:r>
    </w:p>
    <w:p w14:paraId="647232C5" w14:textId="2D687788" w:rsidR="00870611" w:rsidRPr="00FC520F" w:rsidRDefault="000E3A52" w:rsidP="00870611">
      <w:pPr>
        <w:rPr>
          <w:sz w:val="24"/>
          <w:szCs w:val="24"/>
        </w:rPr>
      </w:pPr>
      <w:r w:rsidRPr="00FC520F">
        <w:rPr>
          <w:sz w:val="24"/>
          <w:szCs w:val="24"/>
        </w:rPr>
        <w:t>Der Auftragnehmer stellt die erforderlichen Filter bereit, führt turnusmäßige Filterwechsel an den definierten Entnahmestellen durch und übernimmt die ordnungsgemäße Dokumentation der durchgeführten Leistungen.</w:t>
      </w:r>
    </w:p>
    <w:p w14:paraId="2B4BFF0E" w14:textId="7E49E6F5" w:rsidR="00FB67DC" w:rsidRPr="00FC520F" w:rsidRDefault="000E3A52" w:rsidP="00870611">
      <w:pPr>
        <w:rPr>
          <w:sz w:val="24"/>
          <w:szCs w:val="24"/>
        </w:rPr>
      </w:pPr>
      <w:r w:rsidRPr="00FC520F">
        <w:rPr>
          <w:sz w:val="24"/>
          <w:szCs w:val="24"/>
        </w:rPr>
        <w:t xml:space="preserve">Die </w:t>
      </w:r>
      <w:r w:rsidR="00E672F9" w:rsidRPr="00FC520F">
        <w:rPr>
          <w:sz w:val="24"/>
          <w:szCs w:val="24"/>
        </w:rPr>
        <w:t>Rahmenvereinbarung</w:t>
      </w:r>
      <w:r w:rsidRPr="00FC520F">
        <w:rPr>
          <w:sz w:val="24"/>
          <w:szCs w:val="24"/>
        </w:rPr>
        <w:t xml:space="preserve"> hat eine feste Laufzeit von 24 Monaten </w:t>
      </w:r>
      <w:r w:rsidR="00FB67DC" w:rsidRPr="00FC520F">
        <w:rPr>
          <w:sz w:val="24"/>
          <w:szCs w:val="24"/>
        </w:rPr>
        <w:t>sowie die einseitige</w:t>
      </w:r>
      <w:r w:rsidRPr="00FC520F">
        <w:rPr>
          <w:sz w:val="24"/>
          <w:szCs w:val="24"/>
        </w:rPr>
        <w:t xml:space="preserve"> Option des Auftraggebers, den Vertrag zweimal um jeweils 12 Monate zu verlängern. </w:t>
      </w:r>
      <w:r w:rsidR="00FB67DC" w:rsidRPr="00FC520F">
        <w:rPr>
          <w:sz w:val="24"/>
          <w:szCs w:val="24"/>
        </w:rPr>
        <w:t xml:space="preserve">Wird die Rahmenvereinbarung nicht explizit durch den Auftraggeber verlängert, endet diese zum jeweiligen aktuellen Vertragsende automatisch, ohne, dass es einer Kündigung bedarf. </w:t>
      </w:r>
    </w:p>
    <w:p w14:paraId="0B80EC72" w14:textId="667B3952" w:rsidR="00870611" w:rsidRPr="00FC520F" w:rsidRDefault="00A46E2A" w:rsidP="00870611">
      <w:pPr>
        <w:rPr>
          <w:sz w:val="24"/>
          <w:szCs w:val="24"/>
        </w:rPr>
      </w:pPr>
      <w:r w:rsidRPr="00FC520F">
        <w:rPr>
          <w:sz w:val="24"/>
          <w:szCs w:val="24"/>
        </w:rPr>
        <w:t xml:space="preserve">Derzeit werden am UKM sowie am ebenfalls zu versorgenden MHS </w:t>
      </w:r>
      <w:r w:rsidR="00C60527" w:rsidRPr="00FC520F">
        <w:rPr>
          <w:sz w:val="24"/>
          <w:szCs w:val="24"/>
        </w:rPr>
        <w:t>ca.</w:t>
      </w:r>
      <w:r w:rsidRPr="00FC520F">
        <w:rPr>
          <w:sz w:val="24"/>
          <w:szCs w:val="24"/>
        </w:rPr>
        <w:t xml:space="preserve"> </w:t>
      </w:r>
      <w:r w:rsidR="00C60527" w:rsidRPr="00FC520F">
        <w:rPr>
          <w:sz w:val="24"/>
          <w:szCs w:val="24"/>
        </w:rPr>
        <w:t>6</w:t>
      </w:r>
      <w:r w:rsidRPr="00FC520F">
        <w:rPr>
          <w:sz w:val="24"/>
          <w:szCs w:val="24"/>
        </w:rPr>
        <w:t>00 Anschlussstellen mit endständigen Sterilfiltern betrieben. Die Verteilung der verschiedenen Filtertypen auf diese Anschlussstellen kann Anlage 02 (Preisblatt) entnommen werden.</w:t>
      </w:r>
      <w:r w:rsidR="00EC7880" w:rsidRPr="00FC520F">
        <w:rPr>
          <w:sz w:val="24"/>
          <w:szCs w:val="24"/>
        </w:rPr>
        <w:t xml:space="preserve"> Es handelt sich dabei jedoch um eine Momentaufnahme, die ausschließlich zu Kalkulationszwecken dient. Das UKM verpflichtet sich ausdrücklich nicht, eine bestimmte Mindestanzahl an Filtern abzunehmen oder eine bestimmte Anzahl an Anschlussstellen dauerhaft zu betreiben.</w:t>
      </w:r>
      <w:r w:rsidR="00FB67DC" w:rsidRPr="00FC520F">
        <w:rPr>
          <w:sz w:val="24"/>
          <w:szCs w:val="24"/>
        </w:rPr>
        <w:t xml:space="preserve"> Das UKM weist insofern darauf hin, dass über die Vertragslaufzeit Anschlussstellen hinzukommen und/oder wegfallen können.</w:t>
      </w:r>
    </w:p>
    <w:p w14:paraId="790AB6D0" w14:textId="19376648" w:rsidR="00870611" w:rsidRPr="00FC520F" w:rsidRDefault="00870611" w:rsidP="009D2A22">
      <w:pPr>
        <w:pStyle w:val="berschrift1"/>
        <w:spacing w:after="0" w:afterAutospacing="0"/>
        <w:rPr>
          <w:rStyle w:val="Fett"/>
          <w:rFonts w:asciiTheme="majorHAnsi" w:hAnsiTheme="majorHAnsi" w:cstheme="majorHAnsi"/>
          <w:b/>
          <w:bCs/>
          <w:sz w:val="24"/>
          <w:szCs w:val="24"/>
        </w:rPr>
      </w:pPr>
      <w:r w:rsidRPr="00FC520F">
        <w:rPr>
          <w:rStyle w:val="Fett"/>
          <w:rFonts w:asciiTheme="majorHAnsi" w:hAnsiTheme="majorHAnsi" w:cstheme="majorHAnsi"/>
          <w:b/>
          <w:bCs/>
          <w:sz w:val="24"/>
          <w:szCs w:val="24"/>
        </w:rPr>
        <w:t>Ziel der Ausschreibung</w:t>
      </w:r>
    </w:p>
    <w:p w14:paraId="442B5A27" w14:textId="77777777" w:rsidR="00870611" w:rsidRPr="00FC520F" w:rsidRDefault="00870611" w:rsidP="00870611">
      <w:pPr>
        <w:rPr>
          <w:sz w:val="24"/>
          <w:szCs w:val="24"/>
        </w:rPr>
      </w:pPr>
      <w:r w:rsidRPr="00FC520F">
        <w:rPr>
          <w:sz w:val="24"/>
          <w:szCs w:val="24"/>
        </w:rPr>
        <w:t>Ziel der Ausschreibung ist es, eine sichere, wirtschaftliche und planbare Versorgung des UKM mit endständigen Sterilfiltern einschließlich eines zuverlässigen, qualitativ einheitlichen Austauschservices sicherzustellen. Dadurch sollen:</w:t>
      </w:r>
    </w:p>
    <w:p w14:paraId="4E2E6F19" w14:textId="77777777" w:rsidR="00870611" w:rsidRPr="00FC520F" w:rsidRDefault="00870611" w:rsidP="00870611">
      <w:pPr>
        <w:numPr>
          <w:ilvl w:val="0"/>
          <w:numId w:val="20"/>
        </w:numPr>
        <w:spacing w:after="0"/>
        <w:rPr>
          <w:sz w:val="24"/>
          <w:szCs w:val="24"/>
        </w:rPr>
      </w:pPr>
      <w:r w:rsidRPr="00FC520F">
        <w:rPr>
          <w:sz w:val="24"/>
          <w:szCs w:val="24"/>
        </w:rPr>
        <w:t>die Entnahmestellen (Waschbecken und Duschen) im UKM kontinuierlich mit funktionsfähigen Sterilfiltern ausgestattet sein,</w:t>
      </w:r>
    </w:p>
    <w:p w14:paraId="6668DF42" w14:textId="77777777" w:rsidR="00870611" w:rsidRPr="00FC520F" w:rsidRDefault="00870611" w:rsidP="00870611">
      <w:pPr>
        <w:numPr>
          <w:ilvl w:val="0"/>
          <w:numId w:val="20"/>
        </w:numPr>
        <w:spacing w:after="0"/>
        <w:rPr>
          <w:sz w:val="24"/>
          <w:szCs w:val="24"/>
        </w:rPr>
      </w:pPr>
      <w:r w:rsidRPr="00FC520F">
        <w:rPr>
          <w:sz w:val="24"/>
          <w:szCs w:val="24"/>
        </w:rPr>
        <w:t>Wechselintervalle und Austauschprozesse standardisiert, effizient und nachvollziehbar durchgeführt werden,</w:t>
      </w:r>
    </w:p>
    <w:p w14:paraId="6049C443" w14:textId="77777777" w:rsidR="00870611" w:rsidRPr="00FC520F" w:rsidRDefault="00870611" w:rsidP="00870611">
      <w:pPr>
        <w:numPr>
          <w:ilvl w:val="0"/>
          <w:numId w:val="20"/>
        </w:numPr>
        <w:spacing w:after="0"/>
        <w:rPr>
          <w:sz w:val="24"/>
          <w:szCs w:val="24"/>
        </w:rPr>
      </w:pPr>
      <w:r w:rsidRPr="00FC520F">
        <w:rPr>
          <w:sz w:val="24"/>
          <w:szCs w:val="24"/>
        </w:rPr>
        <w:t>Betriebs- und Versorgungs</w:t>
      </w:r>
      <w:r w:rsidRPr="00FC520F">
        <w:rPr>
          <w:sz w:val="24"/>
          <w:szCs w:val="24"/>
        </w:rPr>
        <w:softHyphen/>
        <w:t>sicherheit gesteigert sowie Aufwände im Klinikbetrieb reduziert werden,</w:t>
      </w:r>
    </w:p>
    <w:p w14:paraId="08FB1DA7" w14:textId="77777777" w:rsidR="00870611" w:rsidRPr="00FC520F" w:rsidRDefault="00870611" w:rsidP="00870611">
      <w:pPr>
        <w:numPr>
          <w:ilvl w:val="0"/>
          <w:numId w:val="20"/>
        </w:numPr>
        <w:rPr>
          <w:sz w:val="24"/>
          <w:szCs w:val="24"/>
        </w:rPr>
      </w:pPr>
      <w:r w:rsidRPr="00FC520F">
        <w:rPr>
          <w:sz w:val="24"/>
          <w:szCs w:val="24"/>
        </w:rPr>
        <w:t>eine vollständige Leistungsdokumentation über alle durchgeführten Liefer- und Austauschvorgänge gewährleistet werden.</w:t>
      </w:r>
    </w:p>
    <w:p w14:paraId="24BA2D93" w14:textId="550D7CD2" w:rsidR="00870611" w:rsidRPr="00FC520F" w:rsidRDefault="00870611" w:rsidP="009D2A22">
      <w:pPr>
        <w:pStyle w:val="berschrift1"/>
        <w:spacing w:after="0" w:afterAutospacing="0"/>
        <w:rPr>
          <w:rStyle w:val="Fett"/>
          <w:rFonts w:asciiTheme="majorHAnsi" w:hAnsiTheme="majorHAnsi" w:cstheme="majorHAnsi"/>
          <w:b/>
          <w:bCs/>
          <w:sz w:val="24"/>
          <w:szCs w:val="24"/>
        </w:rPr>
      </w:pPr>
      <w:r w:rsidRPr="00FC520F">
        <w:rPr>
          <w:rStyle w:val="Fett"/>
          <w:rFonts w:asciiTheme="majorHAnsi" w:hAnsiTheme="majorHAnsi" w:cstheme="majorHAnsi"/>
          <w:b/>
          <w:bCs/>
          <w:sz w:val="24"/>
          <w:szCs w:val="24"/>
        </w:rPr>
        <w:lastRenderedPageBreak/>
        <w:t>Ausgangssituation</w:t>
      </w:r>
    </w:p>
    <w:p w14:paraId="368127F6" w14:textId="25E00391" w:rsidR="005529BE" w:rsidRPr="00FC520F" w:rsidRDefault="005529BE" w:rsidP="00F50C42">
      <w:pPr>
        <w:spacing w:after="100" w:afterAutospacing="1" w:line="240" w:lineRule="auto"/>
        <w:rPr>
          <w:sz w:val="24"/>
          <w:szCs w:val="24"/>
        </w:rPr>
      </w:pPr>
      <w:r w:rsidRPr="00FC520F">
        <w:rPr>
          <w:sz w:val="24"/>
          <w:szCs w:val="24"/>
        </w:rPr>
        <w:t xml:space="preserve">Das Universitätsklinikum Münster (UKM) betreibt derzeit rund </w:t>
      </w:r>
      <w:r w:rsidR="00C60527" w:rsidRPr="00FC520F">
        <w:rPr>
          <w:sz w:val="24"/>
          <w:szCs w:val="24"/>
        </w:rPr>
        <w:t>5</w:t>
      </w:r>
      <w:r w:rsidRPr="00FC520F">
        <w:rPr>
          <w:sz w:val="24"/>
          <w:szCs w:val="24"/>
        </w:rPr>
        <w:t>50 Verbrauchsstellen, an denen endständige Sterilfilter installiert sind. Diese Filter kommen sowohl an Duschen als auch an Wasserhähnen zum Einsatz und dienen der Sicherstellung einer hygienisch einwandfreien Trinkwasserqualität insbesondere in sensiblen Bereichen des Klinikbetriebs.</w:t>
      </w:r>
    </w:p>
    <w:p w14:paraId="185081A8" w14:textId="0DCB4098" w:rsidR="005529BE" w:rsidRPr="00FC520F" w:rsidRDefault="005529BE" w:rsidP="00F50C42">
      <w:pPr>
        <w:spacing w:before="100" w:beforeAutospacing="1" w:after="100" w:afterAutospacing="1" w:line="240" w:lineRule="auto"/>
        <w:rPr>
          <w:sz w:val="24"/>
          <w:szCs w:val="24"/>
        </w:rPr>
      </w:pPr>
      <w:r w:rsidRPr="00FC520F">
        <w:rPr>
          <w:sz w:val="24"/>
          <w:szCs w:val="24"/>
        </w:rPr>
        <w:t>Der Austausch der Filter erfolgt aktuell regelmäßig durch den bestehenden Vertragspartner. Die Wechselintervalle richten sich nach dem jeweiligen Risikobereich und den festgelegten Standzeiten der Filter. Der derzeitige Auftragnehmer ist zudem verantwortlich für die vollständige Dokumentation, aus der hervorgeht, welcher Filter an welcher Verbrauchsstelle installiert ist, sowie für den fristgerechten Austausch innerhalb der vereinbarten Standzeiten.</w:t>
      </w:r>
    </w:p>
    <w:p w14:paraId="36FAEBCD" w14:textId="77777777" w:rsidR="005529BE" w:rsidRPr="00FC520F" w:rsidRDefault="005529BE" w:rsidP="00F50C42">
      <w:pPr>
        <w:spacing w:before="100" w:beforeAutospacing="1" w:after="100" w:afterAutospacing="1" w:line="240" w:lineRule="auto"/>
        <w:rPr>
          <w:sz w:val="24"/>
          <w:szCs w:val="24"/>
        </w:rPr>
      </w:pPr>
      <w:r w:rsidRPr="00FC520F">
        <w:rPr>
          <w:sz w:val="24"/>
          <w:szCs w:val="24"/>
        </w:rPr>
        <w:t>Zur Effizienzsteigerung beim Filterwechsel sind bereits viele, jedoch noch nicht alle Verbrauchsstellen mit Schnellwechselkupplungen ausgestattet. Diese sollen auch zukünftig genutzt und – sofern wirtschaftlich sinnvoll – an weiteren Entnahmestellen ergänzt werden, um einen reibungslosen und zeitsparenden Austauschprozess zu ermöglichen.</w:t>
      </w:r>
    </w:p>
    <w:p w14:paraId="4387622C" w14:textId="4D3BE4A3" w:rsidR="005529BE" w:rsidRPr="00FC520F" w:rsidRDefault="005529BE" w:rsidP="00F50C42">
      <w:pPr>
        <w:spacing w:before="100" w:beforeAutospacing="1" w:after="100" w:afterAutospacing="1" w:line="240" w:lineRule="auto"/>
        <w:rPr>
          <w:sz w:val="24"/>
          <w:szCs w:val="24"/>
        </w:rPr>
      </w:pPr>
      <w:r w:rsidRPr="00FC520F">
        <w:rPr>
          <w:sz w:val="24"/>
          <w:szCs w:val="24"/>
        </w:rPr>
        <w:t>Die in Anlage 02 (</w:t>
      </w:r>
      <w:r w:rsidR="00F50C42" w:rsidRPr="00FC520F">
        <w:rPr>
          <w:sz w:val="24"/>
          <w:szCs w:val="24"/>
        </w:rPr>
        <w:t>Preisblatt</w:t>
      </w:r>
      <w:r w:rsidRPr="00FC520F">
        <w:rPr>
          <w:sz w:val="24"/>
          <w:szCs w:val="24"/>
        </w:rPr>
        <w:t>) aufgeführten Mengen basieren auf den Einsatz- und Verbrauchsdaten der vergangenen Jahre. Sie dienen ausschließlich der Orientierung für die Angebotskalkulation und stellen keine verbindliche Mengen- oder Abnahmezusage dar.</w:t>
      </w:r>
    </w:p>
    <w:p w14:paraId="2E4799AD" w14:textId="3BCE12A4" w:rsidR="00870611" w:rsidRPr="00FC520F" w:rsidRDefault="005529BE" w:rsidP="00F50C42">
      <w:pPr>
        <w:spacing w:before="100" w:beforeAutospacing="1" w:after="100" w:afterAutospacing="1" w:line="240" w:lineRule="auto"/>
        <w:rPr>
          <w:sz w:val="24"/>
          <w:szCs w:val="24"/>
        </w:rPr>
      </w:pPr>
      <w:r w:rsidRPr="00FC520F">
        <w:rPr>
          <w:sz w:val="24"/>
          <w:szCs w:val="24"/>
        </w:rPr>
        <w:t>Tatsächliche Abrufe können abhängig vom klinischen Bedarf und betrieblichen Erfordernissen variieren und werden vom Auftraggeber während der Vertragslaufzeit flexibel ausgelöst.</w:t>
      </w:r>
    </w:p>
    <w:p w14:paraId="6DF5D741" w14:textId="357C89DE" w:rsidR="00870611" w:rsidRPr="00FC520F" w:rsidRDefault="00870611" w:rsidP="00F50C42">
      <w:pPr>
        <w:pStyle w:val="berschrift1"/>
        <w:spacing w:after="0" w:afterAutospacing="0"/>
        <w:rPr>
          <w:rStyle w:val="Fett"/>
          <w:rFonts w:asciiTheme="majorHAnsi" w:hAnsiTheme="majorHAnsi" w:cstheme="majorHAnsi"/>
          <w:b/>
          <w:bCs/>
          <w:sz w:val="24"/>
          <w:szCs w:val="24"/>
        </w:rPr>
      </w:pPr>
      <w:r w:rsidRPr="00FC520F">
        <w:rPr>
          <w:rStyle w:val="Fett"/>
          <w:rFonts w:asciiTheme="majorHAnsi" w:hAnsiTheme="majorHAnsi" w:cstheme="majorHAnsi"/>
          <w:b/>
          <w:bCs/>
          <w:sz w:val="24"/>
          <w:szCs w:val="24"/>
        </w:rPr>
        <w:t>Künftige Anforderungen</w:t>
      </w:r>
    </w:p>
    <w:p w14:paraId="7A8600FA" w14:textId="0BEBA216" w:rsidR="00870611" w:rsidRPr="00FC520F" w:rsidRDefault="00870611" w:rsidP="00B21942">
      <w:pPr>
        <w:pStyle w:val="berschrift2"/>
        <w:spacing w:after="0" w:afterAutospacing="0"/>
        <w:rPr>
          <w:rFonts w:asciiTheme="majorHAnsi" w:eastAsiaTheme="minorHAnsi" w:hAnsiTheme="majorHAnsi" w:cstheme="majorHAnsi"/>
          <w:sz w:val="24"/>
          <w:szCs w:val="24"/>
        </w:rPr>
      </w:pPr>
      <w:bookmarkStart w:id="0" w:name="_Hlk214614676"/>
      <w:r w:rsidRPr="00FC520F">
        <w:rPr>
          <w:rFonts w:asciiTheme="majorHAnsi" w:eastAsiaTheme="minorHAnsi" w:hAnsiTheme="majorHAnsi" w:cstheme="majorHAnsi"/>
          <w:sz w:val="24"/>
          <w:szCs w:val="24"/>
        </w:rPr>
        <w:t xml:space="preserve">Geltungsbereich </w:t>
      </w:r>
    </w:p>
    <w:p w14:paraId="2F3462EF" w14:textId="18EE6DD5" w:rsidR="00641EE5" w:rsidRPr="00FC520F" w:rsidRDefault="00641EE5" w:rsidP="00641EE5">
      <w:pPr>
        <w:spacing w:after="0" w:line="240" w:lineRule="auto"/>
        <w:rPr>
          <w:sz w:val="24"/>
          <w:szCs w:val="24"/>
        </w:rPr>
      </w:pPr>
      <w:bookmarkStart w:id="1" w:name="_Hlk214614769"/>
      <w:bookmarkEnd w:id="0"/>
      <w:r w:rsidRPr="00FC520F">
        <w:rPr>
          <w:sz w:val="24"/>
          <w:szCs w:val="24"/>
        </w:rPr>
        <w:t>Auf Basis d</w:t>
      </w:r>
      <w:r w:rsidR="00E672F9" w:rsidRPr="00FC520F">
        <w:rPr>
          <w:sz w:val="24"/>
          <w:szCs w:val="24"/>
        </w:rPr>
        <w:t>er</w:t>
      </w:r>
      <w:r w:rsidRPr="00FC520F">
        <w:rPr>
          <w:sz w:val="24"/>
          <w:szCs w:val="24"/>
        </w:rPr>
        <w:t xml:space="preserve"> zu schließenden </w:t>
      </w:r>
      <w:r w:rsidR="00E672F9" w:rsidRPr="00FC520F">
        <w:rPr>
          <w:sz w:val="24"/>
          <w:szCs w:val="24"/>
        </w:rPr>
        <w:t>Rahmenvereinbarung</w:t>
      </w:r>
      <w:r w:rsidRPr="00FC520F">
        <w:rPr>
          <w:sz w:val="24"/>
          <w:szCs w:val="24"/>
        </w:rPr>
        <w:t xml:space="preserve"> sollen sowohl das Universitätsklinikum Münster (UKM) als auch das UKM Marienhospital Steinfurt (MHS) mit endständigen Sterilfiltern versorgt werden.</w:t>
      </w:r>
    </w:p>
    <w:p w14:paraId="07C42EF0" w14:textId="77777777" w:rsidR="00641EE5" w:rsidRPr="00FC520F" w:rsidRDefault="00641EE5" w:rsidP="00641EE5">
      <w:pPr>
        <w:spacing w:after="0" w:line="240" w:lineRule="auto"/>
        <w:rPr>
          <w:sz w:val="24"/>
          <w:szCs w:val="24"/>
        </w:rPr>
      </w:pPr>
      <w:r w:rsidRPr="00FC520F">
        <w:rPr>
          <w:sz w:val="24"/>
          <w:szCs w:val="24"/>
        </w:rPr>
        <w:t>Die Belieferung beider Standorte mit Filtern ist eine verpflichtende Anforderung dieser Ausschreibung.</w:t>
      </w:r>
    </w:p>
    <w:p w14:paraId="0A9C02F2" w14:textId="77777777" w:rsidR="00641EE5" w:rsidRPr="00FC520F" w:rsidRDefault="00641EE5" w:rsidP="00641EE5">
      <w:pPr>
        <w:spacing w:after="0" w:line="240" w:lineRule="auto"/>
        <w:rPr>
          <w:sz w:val="24"/>
          <w:szCs w:val="24"/>
        </w:rPr>
      </w:pPr>
    </w:p>
    <w:p w14:paraId="4FD70B9D" w14:textId="01435FBA" w:rsidR="00EC01B5" w:rsidRPr="00FC520F" w:rsidRDefault="00EC01B5" w:rsidP="00641EE5">
      <w:pPr>
        <w:spacing w:after="0" w:line="240" w:lineRule="auto"/>
        <w:rPr>
          <w:sz w:val="24"/>
          <w:szCs w:val="24"/>
        </w:rPr>
      </w:pPr>
      <w:r w:rsidRPr="00FC520F">
        <w:rPr>
          <w:sz w:val="24"/>
          <w:szCs w:val="24"/>
        </w:rPr>
        <w:t>Für die Erbringung des Wechselservices gelten die folgenden Anforderungen:</w:t>
      </w:r>
    </w:p>
    <w:p w14:paraId="6641B9D6" w14:textId="3910B878" w:rsidR="00EC01B5" w:rsidRPr="00FC520F" w:rsidRDefault="00EC01B5" w:rsidP="00EC01B5">
      <w:pPr>
        <w:pStyle w:val="Listenabsatz"/>
        <w:numPr>
          <w:ilvl w:val="0"/>
          <w:numId w:val="40"/>
        </w:numPr>
        <w:spacing w:before="100" w:beforeAutospacing="1" w:after="0" w:line="240" w:lineRule="auto"/>
        <w:rPr>
          <w:sz w:val="24"/>
          <w:szCs w:val="24"/>
        </w:rPr>
      </w:pPr>
      <w:r w:rsidRPr="00FC520F">
        <w:rPr>
          <w:sz w:val="24"/>
          <w:szCs w:val="24"/>
        </w:rPr>
        <w:t>Wechselservice für das UKM (verpflichtend)</w:t>
      </w:r>
    </w:p>
    <w:p w14:paraId="11711FBC" w14:textId="77777777" w:rsidR="00EC01B5" w:rsidRPr="00FC520F" w:rsidRDefault="00EC01B5" w:rsidP="00EC01B5">
      <w:pPr>
        <w:spacing w:after="0" w:line="240" w:lineRule="auto"/>
        <w:ind w:left="360"/>
        <w:rPr>
          <w:sz w:val="24"/>
          <w:szCs w:val="24"/>
        </w:rPr>
      </w:pPr>
      <w:r w:rsidRPr="00FC520F">
        <w:rPr>
          <w:sz w:val="24"/>
          <w:szCs w:val="24"/>
        </w:rPr>
        <w:t>Der unter Punkt 4.2 beschriebene Wechselservice ist für alle Anschlussstellen des UKM verpflichtender Bestandteil der Leistungserbringung.</w:t>
      </w:r>
    </w:p>
    <w:p w14:paraId="37E5E700" w14:textId="3BDB2B8A" w:rsidR="00EC01B5" w:rsidRPr="00FC520F" w:rsidRDefault="00EC01B5" w:rsidP="00EC01B5">
      <w:pPr>
        <w:spacing w:after="100" w:afterAutospacing="1" w:line="240" w:lineRule="auto"/>
        <w:ind w:left="360"/>
        <w:rPr>
          <w:sz w:val="24"/>
          <w:szCs w:val="24"/>
        </w:rPr>
      </w:pPr>
      <w:r w:rsidRPr="00FC520F">
        <w:rPr>
          <w:sz w:val="24"/>
          <w:szCs w:val="24"/>
        </w:rPr>
        <w:t>Die Kosten für diesen Service sind im Angebot gesondert auszuweisen (siehe Punkt 7.1) und gehen vollständig in die Gesamtbewertung des Angebotsvergleichs ein.</w:t>
      </w:r>
    </w:p>
    <w:p w14:paraId="18131293" w14:textId="1D717C96" w:rsidR="00EC01B5" w:rsidRPr="00FC520F" w:rsidRDefault="00EC01B5" w:rsidP="00EC01B5">
      <w:pPr>
        <w:pStyle w:val="Listenabsatz"/>
        <w:numPr>
          <w:ilvl w:val="0"/>
          <w:numId w:val="40"/>
        </w:numPr>
        <w:spacing w:after="0" w:line="240" w:lineRule="auto"/>
        <w:rPr>
          <w:sz w:val="24"/>
          <w:szCs w:val="24"/>
        </w:rPr>
      </w:pPr>
      <w:r w:rsidRPr="00FC520F">
        <w:rPr>
          <w:sz w:val="24"/>
          <w:szCs w:val="24"/>
        </w:rPr>
        <w:t>Wechselservice für das MHS (optional)</w:t>
      </w:r>
    </w:p>
    <w:p w14:paraId="165EEC25" w14:textId="0986EF8E" w:rsidR="00EC01B5" w:rsidRPr="00FC520F" w:rsidRDefault="00EC01B5" w:rsidP="00EC01B5">
      <w:pPr>
        <w:spacing w:after="0" w:line="240" w:lineRule="auto"/>
        <w:ind w:left="360"/>
        <w:rPr>
          <w:sz w:val="24"/>
          <w:szCs w:val="24"/>
        </w:rPr>
      </w:pPr>
      <w:r w:rsidRPr="00FC520F">
        <w:rPr>
          <w:sz w:val="24"/>
          <w:szCs w:val="24"/>
        </w:rPr>
        <w:t>Für das MHS wird der Wechselservice optional angefragt.</w:t>
      </w:r>
    </w:p>
    <w:p w14:paraId="5295F9F1" w14:textId="77777777" w:rsidR="00EC01B5" w:rsidRPr="00FC520F" w:rsidRDefault="00EC01B5" w:rsidP="00EC01B5">
      <w:pPr>
        <w:spacing w:after="0" w:line="240" w:lineRule="auto"/>
        <w:ind w:left="360"/>
        <w:rPr>
          <w:sz w:val="24"/>
          <w:szCs w:val="24"/>
        </w:rPr>
      </w:pPr>
      <w:r w:rsidRPr="00FC520F">
        <w:rPr>
          <w:sz w:val="24"/>
          <w:szCs w:val="24"/>
        </w:rPr>
        <w:t>Im Rahmen der Bieter-Antwort-Matrix (Anlage 03) hat der Bieter anzugeben, ob er in der Lage ist, den Wechselservice auch am MHS zu erbringen.</w:t>
      </w:r>
    </w:p>
    <w:p w14:paraId="5EA27CB9" w14:textId="77777777" w:rsidR="00EC01B5" w:rsidRPr="00FC520F" w:rsidRDefault="00EC01B5" w:rsidP="00EC01B5">
      <w:pPr>
        <w:spacing w:after="0" w:line="240" w:lineRule="auto"/>
        <w:ind w:left="360"/>
        <w:rPr>
          <w:sz w:val="24"/>
          <w:szCs w:val="24"/>
        </w:rPr>
      </w:pPr>
      <w:r w:rsidRPr="00FC520F">
        <w:rPr>
          <w:sz w:val="24"/>
          <w:szCs w:val="24"/>
        </w:rPr>
        <w:t>Sofern der Bieter den Service für das MHS anbieten kann, erhält er hierfür Zusatzpunkte im Bewertungsverfahren.</w:t>
      </w:r>
    </w:p>
    <w:p w14:paraId="238710E1" w14:textId="4B617432" w:rsidR="00EC01B5" w:rsidRDefault="00EC01B5" w:rsidP="00EC01B5">
      <w:pPr>
        <w:spacing w:after="100" w:afterAutospacing="1" w:line="240" w:lineRule="auto"/>
        <w:ind w:left="360"/>
        <w:rPr>
          <w:sz w:val="24"/>
          <w:szCs w:val="24"/>
        </w:rPr>
      </w:pPr>
      <w:r w:rsidRPr="00FC520F">
        <w:rPr>
          <w:sz w:val="24"/>
          <w:szCs w:val="24"/>
        </w:rPr>
        <w:t xml:space="preserve">Die </w:t>
      </w:r>
      <w:r w:rsidR="0017773E" w:rsidRPr="00FC520F">
        <w:rPr>
          <w:sz w:val="24"/>
          <w:szCs w:val="24"/>
        </w:rPr>
        <w:t xml:space="preserve">optionale </w:t>
      </w:r>
      <w:r w:rsidRPr="00FC520F">
        <w:rPr>
          <w:sz w:val="24"/>
          <w:szCs w:val="24"/>
        </w:rPr>
        <w:t>Erbringung dieses Services stellt kein Ausschlusskriterium dar.</w:t>
      </w:r>
    </w:p>
    <w:p w14:paraId="317FCB75" w14:textId="77777777" w:rsidR="0010003F" w:rsidRPr="00FC520F" w:rsidRDefault="0010003F" w:rsidP="00EC01B5">
      <w:pPr>
        <w:spacing w:after="100" w:afterAutospacing="1" w:line="240" w:lineRule="auto"/>
        <w:ind w:left="360"/>
        <w:rPr>
          <w:sz w:val="24"/>
          <w:szCs w:val="24"/>
        </w:rPr>
      </w:pPr>
    </w:p>
    <w:p w14:paraId="3BE05956" w14:textId="11548BF0" w:rsidR="00870611" w:rsidRPr="00FC520F" w:rsidRDefault="00870611" w:rsidP="009D2A22">
      <w:pPr>
        <w:pStyle w:val="berschrift2"/>
        <w:spacing w:after="0" w:afterAutospacing="0"/>
        <w:rPr>
          <w:rFonts w:asciiTheme="majorHAnsi" w:hAnsiTheme="majorHAnsi" w:cstheme="majorHAnsi"/>
          <w:sz w:val="24"/>
          <w:szCs w:val="24"/>
        </w:rPr>
      </w:pPr>
      <w:r w:rsidRPr="00FC520F">
        <w:rPr>
          <w:rFonts w:asciiTheme="majorHAnsi" w:hAnsiTheme="majorHAnsi" w:cstheme="majorHAnsi"/>
          <w:sz w:val="24"/>
          <w:szCs w:val="24"/>
        </w:rPr>
        <w:lastRenderedPageBreak/>
        <w:t>Serviceleistung und Austausch vor Ort</w:t>
      </w:r>
    </w:p>
    <w:bookmarkEnd w:id="1"/>
    <w:p w14:paraId="76981D95" w14:textId="77777777" w:rsidR="00870611" w:rsidRPr="00FC520F" w:rsidRDefault="00870611" w:rsidP="00F50C42">
      <w:pPr>
        <w:rPr>
          <w:sz w:val="24"/>
          <w:szCs w:val="24"/>
        </w:rPr>
      </w:pPr>
      <w:r w:rsidRPr="00FC520F">
        <w:rPr>
          <w:sz w:val="24"/>
          <w:szCs w:val="24"/>
        </w:rPr>
        <w:t>Der Bieter stellt einen Kundenservice bereit, der den Austausch der Sterilfilter unmittelbar vor Ort in den Kliniken vornimmt. Der Austausch erfolgt proaktiv innerhalb der jeweils vereinbarten Standzeiten der Filter.</w:t>
      </w:r>
    </w:p>
    <w:p w14:paraId="44B3C547" w14:textId="77777777" w:rsidR="00870611" w:rsidRPr="00FC520F" w:rsidRDefault="00870611" w:rsidP="00F50C42">
      <w:pPr>
        <w:rPr>
          <w:sz w:val="24"/>
          <w:szCs w:val="24"/>
        </w:rPr>
      </w:pPr>
      <w:r w:rsidRPr="00FC520F">
        <w:rPr>
          <w:sz w:val="24"/>
          <w:szCs w:val="24"/>
        </w:rPr>
        <w:t>Der Bieter ist eigenverantwortlich für:</w:t>
      </w:r>
    </w:p>
    <w:p w14:paraId="3FA42137" w14:textId="77777777" w:rsidR="00870611" w:rsidRPr="00FC520F" w:rsidRDefault="00870611" w:rsidP="00F50C42">
      <w:pPr>
        <w:numPr>
          <w:ilvl w:val="0"/>
          <w:numId w:val="21"/>
        </w:numPr>
        <w:spacing w:after="0"/>
        <w:rPr>
          <w:sz w:val="24"/>
          <w:szCs w:val="24"/>
        </w:rPr>
      </w:pPr>
      <w:r w:rsidRPr="00FC520F">
        <w:rPr>
          <w:sz w:val="24"/>
          <w:szCs w:val="24"/>
        </w:rPr>
        <w:t>die Koordination und Disposition der Austauscheinsätze,</w:t>
      </w:r>
    </w:p>
    <w:p w14:paraId="169B0E74" w14:textId="0010B887" w:rsidR="00870611" w:rsidRPr="00FC520F" w:rsidRDefault="00870611" w:rsidP="00F50C42">
      <w:pPr>
        <w:numPr>
          <w:ilvl w:val="0"/>
          <w:numId w:val="21"/>
        </w:numPr>
        <w:spacing w:after="0"/>
        <w:rPr>
          <w:sz w:val="24"/>
          <w:szCs w:val="24"/>
        </w:rPr>
      </w:pPr>
      <w:r w:rsidRPr="00FC520F">
        <w:rPr>
          <w:sz w:val="24"/>
          <w:szCs w:val="24"/>
        </w:rPr>
        <w:t>die zeitgerechte Bereitstellung der erforderlichen Filter in korrekter Stückzahl und passender technischer Ausführung</w:t>
      </w:r>
      <w:r w:rsidR="0033710A" w:rsidRPr="00FC520F">
        <w:rPr>
          <w:sz w:val="24"/>
          <w:szCs w:val="24"/>
        </w:rPr>
        <w:t xml:space="preserve"> (siehe Anlage 01 Technische Anforderungen)</w:t>
      </w:r>
      <w:r w:rsidRPr="00FC520F">
        <w:rPr>
          <w:sz w:val="24"/>
          <w:szCs w:val="24"/>
        </w:rPr>
        <w:t>,</w:t>
      </w:r>
    </w:p>
    <w:p w14:paraId="558638F4" w14:textId="77777777" w:rsidR="00870611" w:rsidRPr="00FC520F" w:rsidRDefault="00870611" w:rsidP="00F50C42">
      <w:pPr>
        <w:numPr>
          <w:ilvl w:val="0"/>
          <w:numId w:val="21"/>
        </w:numPr>
        <w:rPr>
          <w:sz w:val="24"/>
          <w:szCs w:val="24"/>
        </w:rPr>
      </w:pPr>
      <w:r w:rsidRPr="00FC520F">
        <w:rPr>
          <w:sz w:val="24"/>
          <w:szCs w:val="24"/>
        </w:rPr>
        <w:t>die vollständige Dokumentation sämtlicher Austauschvorgänge.</w:t>
      </w:r>
    </w:p>
    <w:p w14:paraId="1943C70E" w14:textId="77777777" w:rsidR="00870611" w:rsidRPr="00FC520F" w:rsidRDefault="00870611" w:rsidP="00F50C42">
      <w:pPr>
        <w:rPr>
          <w:sz w:val="24"/>
          <w:szCs w:val="24"/>
        </w:rPr>
      </w:pPr>
      <w:r w:rsidRPr="00FC520F">
        <w:rPr>
          <w:sz w:val="24"/>
          <w:szCs w:val="24"/>
        </w:rPr>
        <w:t>Zur Durchführung des Serviceeinsatzes bringt der Servicetechniker die auszutauschenden Filter mit und nimmt die demontierten Filter anschließend zur fachgerechten Entsorgung oder Wiederaufbereitung mit.</w:t>
      </w:r>
    </w:p>
    <w:p w14:paraId="58381277" w14:textId="77777777" w:rsidR="00870611" w:rsidRPr="00FC520F" w:rsidRDefault="00870611" w:rsidP="00F50C42">
      <w:pPr>
        <w:rPr>
          <w:sz w:val="24"/>
          <w:szCs w:val="24"/>
        </w:rPr>
      </w:pPr>
      <w:r w:rsidRPr="00FC520F">
        <w:rPr>
          <w:sz w:val="24"/>
          <w:szCs w:val="24"/>
        </w:rPr>
        <w:t>Die Information, welche Filtertypen an den jeweiligen Verbrauchsstellen zu verwenden sind, erhält der Servicetechniker vom zuständigen Fachpersonal des UKM.</w:t>
      </w:r>
    </w:p>
    <w:p w14:paraId="7A2949C6" w14:textId="77777777" w:rsidR="00870611" w:rsidRPr="00FC520F" w:rsidRDefault="00870611" w:rsidP="00F50C42">
      <w:pPr>
        <w:rPr>
          <w:sz w:val="24"/>
          <w:szCs w:val="24"/>
        </w:rPr>
      </w:pPr>
      <w:r w:rsidRPr="00FC520F">
        <w:rPr>
          <w:sz w:val="24"/>
          <w:szCs w:val="24"/>
        </w:rPr>
        <w:t>Das UKM setzt voraus, dass alle eingesetzten Servicetechniker die deutsche Sprache in Wort und Schrift sicher beherrschen.</w:t>
      </w:r>
    </w:p>
    <w:p w14:paraId="1D003C60" w14:textId="77777777" w:rsidR="00870611" w:rsidRPr="00FC520F" w:rsidRDefault="00870611" w:rsidP="00F50C42">
      <w:pPr>
        <w:rPr>
          <w:sz w:val="24"/>
          <w:szCs w:val="24"/>
        </w:rPr>
      </w:pPr>
      <w:r w:rsidRPr="00FC520F">
        <w:rPr>
          <w:sz w:val="24"/>
          <w:szCs w:val="24"/>
        </w:rPr>
        <w:t>Dem Bieter ist es gestattet, Subunternehmer zur Leistungserbringung einzusetzen. In diesem Fall bleibt der Bieter jedoch vollumfänglich verantwortlich und haftet für deren Leistungen wie für eigene.</w:t>
      </w:r>
    </w:p>
    <w:p w14:paraId="2D18E3B3" w14:textId="0EAD0433" w:rsidR="00870611" w:rsidRPr="00FC520F" w:rsidRDefault="00A66906" w:rsidP="00A66906">
      <w:pPr>
        <w:rPr>
          <w:sz w:val="24"/>
          <w:szCs w:val="24"/>
        </w:rPr>
      </w:pPr>
      <w:r w:rsidRPr="00FC520F">
        <w:rPr>
          <w:sz w:val="24"/>
          <w:szCs w:val="24"/>
        </w:rPr>
        <w:t xml:space="preserve">Der Bieter hat sicherzustellen, dass dem UKM ein zentraler Ansprechpartner zur Verfügung steht, der sowohl für technische als auch organisatorische Rückfragen im Zusammenhang mit der Serviceerbringung zuständig ist. Dies gilt unabhängig davon, ob der Bieter die Leistungen selbst erbringt oder einen Subunternehmer einsetzt. Auch bei Einsatz eines Subunternehmers hat das UKM </w:t>
      </w:r>
      <w:proofErr w:type="gramStart"/>
      <w:r w:rsidR="009F6E82" w:rsidRPr="00FC520F">
        <w:rPr>
          <w:sz w:val="24"/>
          <w:szCs w:val="24"/>
        </w:rPr>
        <w:t>ausschließlich eine</w:t>
      </w:r>
      <w:r w:rsidR="002B07B6" w:rsidRPr="00FC520F">
        <w:rPr>
          <w:sz w:val="24"/>
          <w:szCs w:val="24"/>
        </w:rPr>
        <w:t>n</w:t>
      </w:r>
      <w:r w:rsidR="009F6E82" w:rsidRPr="00FC520F">
        <w:rPr>
          <w:sz w:val="24"/>
          <w:szCs w:val="24"/>
        </w:rPr>
        <w:t xml:space="preserve"> einheitlichen Ansprechpartner</w:t>
      </w:r>
      <w:proofErr w:type="gramEnd"/>
      <w:r w:rsidRPr="00FC520F">
        <w:rPr>
          <w:sz w:val="24"/>
          <w:szCs w:val="24"/>
        </w:rPr>
        <w:t>, der die Gesamtverantwortung trägt und sämtliche Abstimmungen koordiniert.</w:t>
      </w:r>
    </w:p>
    <w:p w14:paraId="69719662" w14:textId="23E7BB51" w:rsidR="004028A1" w:rsidRPr="00FC520F" w:rsidRDefault="004028A1" w:rsidP="004028A1">
      <w:pPr>
        <w:pStyle w:val="berschrift2"/>
        <w:spacing w:after="0" w:afterAutospacing="0"/>
        <w:rPr>
          <w:rFonts w:asciiTheme="majorHAnsi" w:hAnsiTheme="majorHAnsi" w:cstheme="majorHAnsi"/>
          <w:sz w:val="24"/>
          <w:szCs w:val="24"/>
        </w:rPr>
      </w:pPr>
      <w:bookmarkStart w:id="2" w:name="_Hlk214614659"/>
      <w:r w:rsidRPr="00FC520F">
        <w:rPr>
          <w:rFonts w:asciiTheme="majorHAnsi" w:hAnsiTheme="majorHAnsi" w:cstheme="majorHAnsi"/>
          <w:sz w:val="24"/>
          <w:szCs w:val="24"/>
        </w:rPr>
        <w:t>Ad-hoc Serviceeinsätze</w:t>
      </w:r>
    </w:p>
    <w:bookmarkEnd w:id="2"/>
    <w:p w14:paraId="0089A399" w14:textId="77777777" w:rsidR="004028A1" w:rsidRPr="00FC520F" w:rsidRDefault="004028A1" w:rsidP="004028A1">
      <w:pPr>
        <w:rPr>
          <w:sz w:val="24"/>
          <w:szCs w:val="24"/>
        </w:rPr>
      </w:pPr>
      <w:r w:rsidRPr="00FC520F">
        <w:rPr>
          <w:sz w:val="24"/>
          <w:szCs w:val="24"/>
        </w:rPr>
        <w:t>Das UKM wird in den kommenden Jahren umfangreiche Renovierungs- und Umbauarbeiten an verschiedenen Klinikgebäuden durchführen. Dadurch kommt es regelmäßig zu räumlichen Verlegungen einzelner Patientenzimmer, Behandlungsräume oder ganzer Stationen.</w:t>
      </w:r>
      <w:r w:rsidRPr="00FC520F">
        <w:rPr>
          <w:sz w:val="24"/>
          <w:szCs w:val="24"/>
        </w:rPr>
        <w:br/>
        <w:t>In diesem Zusammenhang kann es notwendig werden, endständige Sterilfilter kurzfristig an neuen Entnahmestellen zu installieren oder bestehende Filter außerplanmäßig auszutauschen.</w:t>
      </w:r>
    </w:p>
    <w:p w14:paraId="3B55C8B3" w14:textId="77777777" w:rsidR="004028A1" w:rsidRPr="00FC520F" w:rsidRDefault="004028A1" w:rsidP="004028A1">
      <w:pPr>
        <w:rPr>
          <w:sz w:val="24"/>
          <w:szCs w:val="24"/>
        </w:rPr>
      </w:pPr>
      <w:r w:rsidRPr="00FC520F">
        <w:rPr>
          <w:sz w:val="24"/>
          <w:szCs w:val="24"/>
        </w:rPr>
        <w:t>Der Bieter muss in der Lage sein, solche kurzfristigen Ad-hoc Serviceeinsätze zu ermöglichen — auch dann, wenn kein turnusmäßiger Wechseltermin ansteht.</w:t>
      </w:r>
    </w:p>
    <w:p w14:paraId="650143A2" w14:textId="77777777" w:rsidR="004028A1" w:rsidRPr="00FC520F" w:rsidRDefault="004028A1" w:rsidP="004028A1">
      <w:pPr>
        <w:rPr>
          <w:sz w:val="24"/>
          <w:szCs w:val="24"/>
        </w:rPr>
      </w:pPr>
      <w:r w:rsidRPr="00FC520F">
        <w:rPr>
          <w:sz w:val="24"/>
          <w:szCs w:val="24"/>
        </w:rPr>
        <w:t>Hierzu gehört insbesondere, dass der Bieter</w:t>
      </w:r>
    </w:p>
    <w:p w14:paraId="7C8C8387" w14:textId="677BD9CB" w:rsidR="004028A1" w:rsidRPr="00FC520F" w:rsidRDefault="004028A1" w:rsidP="004028A1">
      <w:pPr>
        <w:numPr>
          <w:ilvl w:val="0"/>
          <w:numId w:val="32"/>
        </w:numPr>
        <w:spacing w:after="0"/>
        <w:rPr>
          <w:sz w:val="24"/>
          <w:szCs w:val="24"/>
        </w:rPr>
      </w:pPr>
      <w:r w:rsidRPr="00FC520F">
        <w:rPr>
          <w:sz w:val="24"/>
          <w:szCs w:val="24"/>
        </w:rPr>
        <w:t>innerhalb von 5 Tagen nach Anforderung durch das UKM reagieren und vor Ort tätig werden kann,</w:t>
      </w:r>
    </w:p>
    <w:p w14:paraId="359EBE8A" w14:textId="77777777" w:rsidR="004028A1" w:rsidRPr="00FC520F" w:rsidRDefault="004028A1" w:rsidP="004028A1">
      <w:pPr>
        <w:numPr>
          <w:ilvl w:val="0"/>
          <w:numId w:val="32"/>
        </w:numPr>
        <w:spacing w:after="0"/>
        <w:rPr>
          <w:sz w:val="24"/>
          <w:szCs w:val="24"/>
        </w:rPr>
      </w:pPr>
      <w:r w:rsidRPr="00FC520F">
        <w:rPr>
          <w:sz w:val="24"/>
          <w:szCs w:val="24"/>
        </w:rPr>
        <w:t>neue Verbrauchsstellen mit Filtern ausstatten kann und</w:t>
      </w:r>
    </w:p>
    <w:p w14:paraId="26008E93" w14:textId="77777777" w:rsidR="004028A1" w:rsidRPr="00FC520F" w:rsidRDefault="004028A1" w:rsidP="004028A1">
      <w:pPr>
        <w:numPr>
          <w:ilvl w:val="0"/>
          <w:numId w:val="32"/>
        </w:numPr>
        <w:rPr>
          <w:sz w:val="24"/>
          <w:szCs w:val="24"/>
        </w:rPr>
      </w:pPr>
      <w:r w:rsidRPr="00FC520F">
        <w:rPr>
          <w:sz w:val="24"/>
          <w:szCs w:val="24"/>
        </w:rPr>
        <w:t>außerplanmäßige Austauschvorgänge durchführen kann.</w:t>
      </w:r>
    </w:p>
    <w:p w14:paraId="6FA36D72" w14:textId="08113BDF" w:rsidR="004028A1" w:rsidRPr="00FC520F" w:rsidRDefault="004028A1" w:rsidP="004028A1">
      <w:pPr>
        <w:rPr>
          <w:sz w:val="24"/>
          <w:szCs w:val="24"/>
        </w:rPr>
      </w:pPr>
      <w:r w:rsidRPr="00FC520F">
        <w:rPr>
          <w:sz w:val="24"/>
          <w:szCs w:val="24"/>
        </w:rPr>
        <w:lastRenderedPageBreak/>
        <w:t>Alle Ad-hoc Einsätze sollen nach denselben technischen, hygienischen und qualitativen Anforderungen wie die regulären Serviceleistungen erfolgen und entsprechend dokumentiert werden.</w:t>
      </w:r>
    </w:p>
    <w:p w14:paraId="08703FD7" w14:textId="2A4160E3" w:rsidR="00870611" w:rsidRPr="00FC520F" w:rsidRDefault="00870611" w:rsidP="009D2A22">
      <w:pPr>
        <w:pStyle w:val="berschrift2"/>
        <w:spacing w:after="0" w:afterAutospacing="0"/>
        <w:rPr>
          <w:rFonts w:asciiTheme="majorHAnsi" w:hAnsiTheme="majorHAnsi" w:cstheme="majorHAnsi"/>
          <w:sz w:val="24"/>
          <w:szCs w:val="24"/>
        </w:rPr>
      </w:pPr>
      <w:r w:rsidRPr="00FC520F">
        <w:rPr>
          <w:rFonts w:asciiTheme="majorHAnsi" w:hAnsiTheme="majorHAnsi" w:cstheme="majorHAnsi"/>
          <w:sz w:val="24"/>
          <w:szCs w:val="24"/>
        </w:rPr>
        <w:t xml:space="preserve">Dokumentation </w:t>
      </w:r>
    </w:p>
    <w:p w14:paraId="6CAFF83D" w14:textId="4CB07028" w:rsidR="00A611AC" w:rsidRPr="00FC520F" w:rsidRDefault="00A611AC" w:rsidP="00A611AC">
      <w:pPr>
        <w:rPr>
          <w:sz w:val="24"/>
          <w:szCs w:val="24"/>
        </w:rPr>
      </w:pPr>
      <w:r w:rsidRPr="00FC520F">
        <w:rPr>
          <w:sz w:val="24"/>
          <w:szCs w:val="24"/>
        </w:rPr>
        <w:t>Der Bieter ist verpflichtet, während der gesamten Vertragslaufzeit eine lückenlose und nachvollziehbare Dokumentation darüber zu führen, welche Filter an den jeweiligen Anschlussstellen der Kliniken installiert sind. Diese Dokumentation ist ein wesentlicher Bestandteil der Leistungserbringung und dient der Sicherstellung von Transparenz, Rückverfolgbarkeit und Hygienequalität.</w:t>
      </w:r>
    </w:p>
    <w:p w14:paraId="35D31A6C" w14:textId="77777777" w:rsidR="00A611AC" w:rsidRPr="00FC520F" w:rsidRDefault="00A611AC" w:rsidP="00A611AC">
      <w:pPr>
        <w:rPr>
          <w:sz w:val="24"/>
          <w:szCs w:val="24"/>
        </w:rPr>
      </w:pPr>
      <w:r w:rsidRPr="00FC520F">
        <w:rPr>
          <w:sz w:val="24"/>
          <w:szCs w:val="24"/>
        </w:rPr>
        <w:t>Die Dokumentation hat mindestens folgende Angaben zu enthalten:</w:t>
      </w:r>
    </w:p>
    <w:p w14:paraId="7EA96830" w14:textId="77777777" w:rsidR="00A611AC" w:rsidRPr="00FC520F" w:rsidRDefault="00A611AC" w:rsidP="00A611AC">
      <w:pPr>
        <w:spacing w:after="0"/>
        <w:rPr>
          <w:sz w:val="24"/>
          <w:szCs w:val="24"/>
        </w:rPr>
      </w:pPr>
      <w:r w:rsidRPr="00FC520F">
        <w:rPr>
          <w:sz w:val="24"/>
          <w:szCs w:val="24"/>
        </w:rPr>
        <w:t>• eindeutige Filternummer und Herstellerangaben,</w:t>
      </w:r>
    </w:p>
    <w:p w14:paraId="440EFA2A" w14:textId="77777777" w:rsidR="00A611AC" w:rsidRPr="00FC520F" w:rsidRDefault="00A611AC" w:rsidP="00A611AC">
      <w:pPr>
        <w:spacing w:after="0"/>
        <w:rPr>
          <w:sz w:val="24"/>
          <w:szCs w:val="24"/>
        </w:rPr>
      </w:pPr>
      <w:r w:rsidRPr="00FC520F">
        <w:rPr>
          <w:sz w:val="24"/>
          <w:szCs w:val="24"/>
        </w:rPr>
        <w:t>• Installationsdatum und Standzeit,</w:t>
      </w:r>
    </w:p>
    <w:p w14:paraId="0D9FF97F" w14:textId="77777777" w:rsidR="00A611AC" w:rsidRPr="00FC520F" w:rsidRDefault="00A611AC" w:rsidP="00A611AC">
      <w:pPr>
        <w:spacing w:after="0"/>
        <w:rPr>
          <w:sz w:val="24"/>
          <w:szCs w:val="24"/>
        </w:rPr>
      </w:pPr>
      <w:r w:rsidRPr="00FC520F">
        <w:rPr>
          <w:sz w:val="24"/>
          <w:szCs w:val="24"/>
        </w:rPr>
        <w:t>• zugehörige Verbrauchsstelle (Raum- und Standortbezeichnung),</w:t>
      </w:r>
    </w:p>
    <w:p w14:paraId="4D33479D" w14:textId="77777777" w:rsidR="00A611AC" w:rsidRPr="00FC520F" w:rsidRDefault="00A611AC" w:rsidP="00A611AC">
      <w:pPr>
        <w:spacing w:after="0"/>
        <w:rPr>
          <w:sz w:val="24"/>
          <w:szCs w:val="24"/>
        </w:rPr>
      </w:pPr>
      <w:r w:rsidRPr="00FC520F">
        <w:rPr>
          <w:sz w:val="24"/>
          <w:szCs w:val="24"/>
        </w:rPr>
        <w:t>• Name des/der Servicemitarbeiters/in, der/die den Wechsel vorgenommen hat,</w:t>
      </w:r>
    </w:p>
    <w:p w14:paraId="527D9D93" w14:textId="1BBA7A76" w:rsidR="00A611AC" w:rsidRPr="00FC520F" w:rsidRDefault="00A611AC" w:rsidP="00A611AC">
      <w:pPr>
        <w:rPr>
          <w:sz w:val="24"/>
          <w:szCs w:val="24"/>
        </w:rPr>
      </w:pPr>
      <w:r w:rsidRPr="00FC520F">
        <w:rPr>
          <w:sz w:val="24"/>
          <w:szCs w:val="24"/>
        </w:rPr>
        <w:t>• Prüfergebnis der technischen und hygienischen Kontrolle nach dem Wechsel.</w:t>
      </w:r>
    </w:p>
    <w:p w14:paraId="2EEAA455" w14:textId="381304EB" w:rsidR="00A611AC" w:rsidRPr="00FC520F" w:rsidRDefault="00A611AC" w:rsidP="00A611AC">
      <w:pPr>
        <w:rPr>
          <w:sz w:val="24"/>
          <w:szCs w:val="24"/>
        </w:rPr>
      </w:pPr>
      <w:r w:rsidRPr="00FC520F">
        <w:rPr>
          <w:sz w:val="24"/>
          <w:szCs w:val="24"/>
        </w:rPr>
        <w:t>Die vollständige Dokumentation ist dem UKM mindestens einmal monatlich in elektronischer Form und in Excel-Format zur Verfügung zu stellen. Sie muss eine digitale, revisionssichere und nachvollziehbare Rückverfolgung sämtlicher Filterwechsel gewährleisten und den geltenden Anforderungen an Datenschutz und Datensicherheit entsprechen.</w:t>
      </w:r>
    </w:p>
    <w:p w14:paraId="62022A77" w14:textId="74F9A229" w:rsidR="00870611" w:rsidRPr="00FC520F" w:rsidRDefault="00870611" w:rsidP="00A611AC">
      <w:pPr>
        <w:pStyle w:val="berschrift2"/>
        <w:spacing w:after="0" w:afterAutospacing="0"/>
        <w:rPr>
          <w:rFonts w:asciiTheme="majorHAnsi" w:hAnsiTheme="majorHAnsi" w:cstheme="majorHAnsi"/>
          <w:sz w:val="24"/>
          <w:szCs w:val="24"/>
        </w:rPr>
      </w:pPr>
      <w:r w:rsidRPr="00FC520F">
        <w:rPr>
          <w:rFonts w:asciiTheme="majorHAnsi" w:hAnsiTheme="majorHAnsi" w:cstheme="majorHAnsi"/>
          <w:sz w:val="24"/>
          <w:szCs w:val="24"/>
        </w:rPr>
        <w:t>Personalqualifikation</w:t>
      </w:r>
    </w:p>
    <w:p w14:paraId="5422F348" w14:textId="77777777" w:rsidR="00013F43" w:rsidRPr="00FC520F" w:rsidRDefault="00013F43" w:rsidP="00013F43">
      <w:pPr>
        <w:rPr>
          <w:sz w:val="24"/>
          <w:szCs w:val="24"/>
        </w:rPr>
      </w:pPr>
      <w:r w:rsidRPr="00FC520F">
        <w:rPr>
          <w:sz w:val="24"/>
          <w:szCs w:val="24"/>
        </w:rPr>
        <w:t xml:space="preserve">Die mit dem Filterwechsel beauftragten Servicemitarbeiter/innen sind geschultes, unterwiesenes und kompetentes Personal mit nachweisbaren hygienischen Kenntnissen gemäß den einschlägigen Richtlinien. Der Bieter hat sicherzustellen, dass nur </w:t>
      </w:r>
      <w:proofErr w:type="gramStart"/>
      <w:r w:rsidRPr="00FC520F">
        <w:rPr>
          <w:sz w:val="24"/>
          <w:szCs w:val="24"/>
        </w:rPr>
        <w:t>entsprechend qualifizierte Personen</w:t>
      </w:r>
      <w:proofErr w:type="gramEnd"/>
      <w:r w:rsidRPr="00FC520F">
        <w:rPr>
          <w:sz w:val="24"/>
          <w:szCs w:val="24"/>
        </w:rPr>
        <w:t xml:space="preserve"> für diese Tätigkeiten eingesetzt werden.</w:t>
      </w:r>
    </w:p>
    <w:p w14:paraId="14B38140" w14:textId="042F7EBC" w:rsidR="00870611" w:rsidRPr="00FC520F" w:rsidRDefault="00013F43" w:rsidP="00013F43">
      <w:pPr>
        <w:rPr>
          <w:sz w:val="24"/>
          <w:szCs w:val="24"/>
        </w:rPr>
      </w:pPr>
      <w:r w:rsidRPr="00FC520F">
        <w:rPr>
          <w:sz w:val="24"/>
          <w:szCs w:val="24"/>
        </w:rPr>
        <w:t>Kommt es zu einem Personalwechsel, der nicht vom UKM initiiert wurde, trägt der Bieter die vollständige Verantwortung für die Einarbeitung, Einweisung und Qualifizierung des neuen Personals. Für das UKM entstehen hierdurch keinerlei Aufwände oder zusätzlicher Abstimmungsbedarf. Diese Regelung gilt sowohl für eigenes Personal des Bieters als auch für durch ihn eingesetzte Subunternehmer.</w:t>
      </w:r>
    </w:p>
    <w:p w14:paraId="3C9156BA" w14:textId="70B0FA11" w:rsidR="00870611" w:rsidRPr="00FC520F" w:rsidRDefault="00870611" w:rsidP="00A611AC">
      <w:pPr>
        <w:pStyle w:val="berschrift2"/>
        <w:spacing w:after="0" w:afterAutospacing="0"/>
        <w:rPr>
          <w:rFonts w:asciiTheme="majorHAnsi" w:hAnsiTheme="majorHAnsi" w:cstheme="majorHAnsi"/>
          <w:sz w:val="24"/>
          <w:szCs w:val="24"/>
        </w:rPr>
      </w:pPr>
      <w:r w:rsidRPr="00FC520F">
        <w:rPr>
          <w:rFonts w:asciiTheme="majorHAnsi" w:hAnsiTheme="majorHAnsi" w:cstheme="majorHAnsi"/>
          <w:sz w:val="24"/>
          <w:szCs w:val="24"/>
        </w:rPr>
        <w:t>Technische und hygienische Prüfung</w:t>
      </w:r>
    </w:p>
    <w:p w14:paraId="33CB69FE" w14:textId="2BE927AB" w:rsidR="00870611" w:rsidRPr="00FC520F" w:rsidRDefault="00870611" w:rsidP="00870611">
      <w:pPr>
        <w:rPr>
          <w:sz w:val="24"/>
          <w:szCs w:val="24"/>
        </w:rPr>
      </w:pPr>
      <w:r w:rsidRPr="00FC520F">
        <w:rPr>
          <w:sz w:val="24"/>
          <w:szCs w:val="24"/>
        </w:rPr>
        <w:t>Nach jedem erfolgten Filterwechsel ist eine technische und hygienische Prüfung der installierten Filter vorzunehmen. Diese Prüfung dient der Kontrolle auf korrekte Montage, Dichtigkeit und Unversehrtheit der Filterkomponenten. Das Ergebnis der Prüfung ist vollständig zu dokumentieren und auf Anforderung dem UKM vorzulegen.</w:t>
      </w:r>
    </w:p>
    <w:p w14:paraId="28D1C21C" w14:textId="0F9031EC" w:rsidR="00870611" w:rsidRPr="00FC520F" w:rsidRDefault="00870611" w:rsidP="00A611AC">
      <w:pPr>
        <w:pStyle w:val="berschrift2"/>
        <w:spacing w:after="0" w:afterAutospacing="0"/>
        <w:rPr>
          <w:rFonts w:asciiTheme="majorHAnsi" w:hAnsiTheme="majorHAnsi" w:cstheme="majorHAnsi"/>
          <w:sz w:val="24"/>
          <w:szCs w:val="24"/>
        </w:rPr>
      </w:pPr>
      <w:r w:rsidRPr="00FC520F">
        <w:rPr>
          <w:rFonts w:asciiTheme="majorHAnsi" w:hAnsiTheme="majorHAnsi" w:cstheme="majorHAnsi"/>
          <w:sz w:val="24"/>
          <w:szCs w:val="24"/>
        </w:rPr>
        <w:t>Digitale Rückverfolgbarkeit</w:t>
      </w:r>
    </w:p>
    <w:p w14:paraId="08B1D33F" w14:textId="4976E18F" w:rsidR="00870611" w:rsidRPr="00FC520F" w:rsidRDefault="00870611" w:rsidP="00870611">
      <w:pPr>
        <w:rPr>
          <w:sz w:val="24"/>
          <w:szCs w:val="24"/>
        </w:rPr>
      </w:pPr>
      <w:r w:rsidRPr="00FC520F">
        <w:rPr>
          <w:sz w:val="24"/>
          <w:szCs w:val="24"/>
        </w:rPr>
        <w:t xml:space="preserve">Der Bieter gewährleistet eine lückenlose digitale Rückverfolgbarkeit der eingesetzten Bakterienfilter bis zum Herstellungsprozess. Hierzu sind insbesondere Angaben über Seriennummern, Produktionschargen und Herstellungsdatum vorzuhalten. Die Rückverfolgbarkeit muss </w:t>
      </w:r>
      <w:r w:rsidRPr="00FC520F">
        <w:rPr>
          <w:sz w:val="24"/>
          <w:szCs w:val="24"/>
        </w:rPr>
        <w:lastRenderedPageBreak/>
        <w:t>über den gesamten Lebenszyklus des Filters – von der Produktion bis zur Entsorgung – jederzeit nachvollziehbar sein.</w:t>
      </w:r>
    </w:p>
    <w:p w14:paraId="3E394893" w14:textId="6E14A37C" w:rsidR="009D2A22" w:rsidRPr="00FC520F" w:rsidRDefault="009D2A22" w:rsidP="009D2A22">
      <w:pPr>
        <w:pStyle w:val="berschrift2"/>
        <w:spacing w:after="0" w:afterAutospacing="0"/>
        <w:rPr>
          <w:rFonts w:asciiTheme="majorHAnsi" w:hAnsiTheme="majorHAnsi" w:cstheme="majorHAnsi"/>
          <w:sz w:val="24"/>
          <w:szCs w:val="24"/>
        </w:rPr>
      </w:pPr>
      <w:r w:rsidRPr="00FC520F">
        <w:rPr>
          <w:rFonts w:asciiTheme="majorHAnsi" w:hAnsiTheme="majorHAnsi" w:cstheme="majorHAnsi"/>
          <w:sz w:val="24"/>
          <w:szCs w:val="24"/>
        </w:rPr>
        <w:t>Expresslieferungen</w:t>
      </w:r>
    </w:p>
    <w:p w14:paraId="6F8F32C8" w14:textId="77777777" w:rsidR="007E6C37" w:rsidRPr="00FC520F" w:rsidRDefault="009D2A22" w:rsidP="00D353DD">
      <w:pPr>
        <w:spacing w:after="0" w:line="240" w:lineRule="auto"/>
        <w:rPr>
          <w:sz w:val="24"/>
          <w:szCs w:val="24"/>
        </w:rPr>
      </w:pPr>
      <w:r w:rsidRPr="00FC520F">
        <w:rPr>
          <w:sz w:val="24"/>
          <w:szCs w:val="24"/>
        </w:rPr>
        <w:t>In seltenen, unvorhersehbaren Fällen kann es erforderlich sein, dass kurzfristig Filter durch das technische Personal des UKM installiert werden müssen.</w:t>
      </w:r>
    </w:p>
    <w:p w14:paraId="25E1E54B" w14:textId="237CE0C8" w:rsidR="00D353DD" w:rsidRPr="00FC520F" w:rsidRDefault="009D2A22" w:rsidP="006B3061">
      <w:pPr>
        <w:spacing w:after="0" w:line="240" w:lineRule="auto"/>
        <w:rPr>
          <w:sz w:val="24"/>
          <w:szCs w:val="24"/>
        </w:rPr>
      </w:pPr>
      <w:r w:rsidRPr="00FC520F">
        <w:rPr>
          <w:sz w:val="24"/>
          <w:szCs w:val="24"/>
        </w:rPr>
        <w:t>Das UKM behält sich in solchen Fällen vor, beim Bieter eine Expresslieferung zu beauftragen, um sicherzustellen, dass spätestens am folgenden Werktag ein geeigneter Filter für die Installation bereitsteht.</w:t>
      </w:r>
    </w:p>
    <w:p w14:paraId="70C19E7E" w14:textId="77777777" w:rsidR="009D2A22" w:rsidRPr="00FC520F" w:rsidRDefault="009D2A22" w:rsidP="006B3061">
      <w:pPr>
        <w:spacing w:after="100" w:afterAutospacing="1" w:line="240" w:lineRule="auto"/>
        <w:rPr>
          <w:sz w:val="24"/>
          <w:szCs w:val="24"/>
        </w:rPr>
      </w:pPr>
      <w:r w:rsidRPr="00FC520F">
        <w:rPr>
          <w:sz w:val="24"/>
          <w:szCs w:val="24"/>
        </w:rPr>
        <w:t>Der Bieter muss hierfür einen entsprechenden Service vorhalten, der es ermöglicht, solche kurzfristigen Lieferungen zuverlässig und fristgerecht abzuwickeln. Der Service umfasst insbesondere die kurzfristige Bereitstellung, Kommissionierung, Verpackung und Versendung der benötigten Filter, sodass der Auftraggeber auch in Notfällen eine kontinuierliche Versorgungssicherheit gewährleisten kann.</w:t>
      </w:r>
    </w:p>
    <w:p w14:paraId="3E6EFF7D" w14:textId="0F6C5BEF" w:rsidR="009D2A22" w:rsidRPr="00FC520F" w:rsidRDefault="009D2A22" w:rsidP="009D2A22">
      <w:pPr>
        <w:pStyle w:val="berschrift2"/>
        <w:spacing w:after="0" w:afterAutospacing="0"/>
        <w:rPr>
          <w:rFonts w:asciiTheme="majorHAnsi" w:eastAsiaTheme="minorHAnsi" w:hAnsiTheme="majorHAnsi" w:cstheme="majorHAnsi"/>
          <w:sz w:val="24"/>
          <w:szCs w:val="24"/>
        </w:rPr>
      </w:pPr>
      <w:proofErr w:type="spellStart"/>
      <w:r w:rsidRPr="00FC520F">
        <w:rPr>
          <w:rFonts w:asciiTheme="majorHAnsi" w:eastAsiaTheme="minorHAnsi" w:hAnsiTheme="majorHAnsi" w:cstheme="majorHAnsi"/>
          <w:sz w:val="24"/>
          <w:szCs w:val="24"/>
        </w:rPr>
        <w:t>Havariekonzept</w:t>
      </w:r>
      <w:proofErr w:type="spellEnd"/>
    </w:p>
    <w:p w14:paraId="2BD3CED2" w14:textId="04FAEFA4" w:rsidR="009D2A22" w:rsidRPr="00FC520F" w:rsidRDefault="009D2A22" w:rsidP="009D2A22">
      <w:pPr>
        <w:rPr>
          <w:sz w:val="24"/>
          <w:szCs w:val="24"/>
        </w:rPr>
      </w:pPr>
      <w:r w:rsidRPr="00FC520F">
        <w:rPr>
          <w:sz w:val="24"/>
          <w:szCs w:val="24"/>
        </w:rPr>
        <w:t xml:space="preserve">Der Bieter hat mit seinem Angebot ein schriftliches </w:t>
      </w:r>
      <w:proofErr w:type="spellStart"/>
      <w:r w:rsidRPr="00FC520F">
        <w:rPr>
          <w:sz w:val="24"/>
          <w:szCs w:val="24"/>
        </w:rPr>
        <w:t>Havariekonzept</w:t>
      </w:r>
      <w:proofErr w:type="spellEnd"/>
      <w:r w:rsidRPr="00FC520F">
        <w:rPr>
          <w:sz w:val="24"/>
          <w:szCs w:val="24"/>
        </w:rPr>
        <w:t xml:space="preserve"> vorzulegen, in dem dargestellt wird, wie die kontinuierliche Versorgung des UKM mit endständigen Sterilfiltern im Falle unerwarteter Ereignisse (z. B. Pandemie, Naturkatastrophen, Lieferengpässe, Ausfall von Vorlieferanten) gewährleistet wird.</w:t>
      </w:r>
      <w:r w:rsidR="006B3061" w:rsidRPr="00FC520F">
        <w:rPr>
          <w:sz w:val="24"/>
          <w:szCs w:val="24"/>
        </w:rPr>
        <w:t xml:space="preserve"> Das Konzept ist zusätzlich in Form einer Präsentation dem Angebot beizufügen.</w:t>
      </w:r>
    </w:p>
    <w:p w14:paraId="77B2122C" w14:textId="77777777" w:rsidR="009D2A22" w:rsidRPr="00FC520F" w:rsidRDefault="009D2A22" w:rsidP="009D2A22">
      <w:pPr>
        <w:rPr>
          <w:sz w:val="24"/>
          <w:szCs w:val="24"/>
        </w:rPr>
      </w:pPr>
      <w:r w:rsidRPr="00FC520F">
        <w:rPr>
          <w:sz w:val="24"/>
          <w:szCs w:val="24"/>
        </w:rPr>
        <w:t xml:space="preserve">Das </w:t>
      </w:r>
      <w:proofErr w:type="spellStart"/>
      <w:r w:rsidRPr="00FC520F">
        <w:rPr>
          <w:sz w:val="24"/>
          <w:szCs w:val="24"/>
        </w:rPr>
        <w:t>Havariekonzept</w:t>
      </w:r>
      <w:proofErr w:type="spellEnd"/>
      <w:r w:rsidRPr="00FC520F">
        <w:rPr>
          <w:sz w:val="24"/>
          <w:szCs w:val="24"/>
        </w:rPr>
        <w:t xml:space="preserve"> ist Bestandteil des Lösungskonzepts und muss folgende Punkte enthalten:</w:t>
      </w:r>
    </w:p>
    <w:p w14:paraId="0570118E" w14:textId="77777777" w:rsidR="009D2A22" w:rsidRPr="00FC520F" w:rsidRDefault="009D2A22" w:rsidP="009D2A22">
      <w:pPr>
        <w:numPr>
          <w:ilvl w:val="0"/>
          <w:numId w:val="23"/>
        </w:numPr>
        <w:spacing w:after="0"/>
        <w:rPr>
          <w:sz w:val="24"/>
          <w:szCs w:val="24"/>
        </w:rPr>
      </w:pPr>
      <w:r w:rsidRPr="00FC520F">
        <w:rPr>
          <w:sz w:val="24"/>
          <w:szCs w:val="24"/>
        </w:rPr>
        <w:t>Maßnahmen zur Sicherstellung der Lieferfähigkeit,</w:t>
      </w:r>
    </w:p>
    <w:p w14:paraId="375E39E5" w14:textId="77777777" w:rsidR="009D2A22" w:rsidRPr="00FC520F" w:rsidRDefault="009D2A22" w:rsidP="009D2A22">
      <w:pPr>
        <w:numPr>
          <w:ilvl w:val="0"/>
          <w:numId w:val="23"/>
        </w:numPr>
        <w:spacing w:after="0"/>
        <w:rPr>
          <w:sz w:val="24"/>
          <w:szCs w:val="24"/>
        </w:rPr>
      </w:pPr>
      <w:r w:rsidRPr="00FC520F">
        <w:rPr>
          <w:sz w:val="24"/>
          <w:szCs w:val="24"/>
        </w:rPr>
        <w:t>Notfallstrategien und alternative Beschaffungswege,</w:t>
      </w:r>
    </w:p>
    <w:p w14:paraId="34DFE0B5" w14:textId="77777777" w:rsidR="009D2A22" w:rsidRPr="00FC520F" w:rsidRDefault="009D2A22" w:rsidP="009D2A22">
      <w:pPr>
        <w:numPr>
          <w:ilvl w:val="0"/>
          <w:numId w:val="23"/>
        </w:numPr>
        <w:rPr>
          <w:sz w:val="24"/>
          <w:szCs w:val="24"/>
        </w:rPr>
      </w:pPr>
      <w:r w:rsidRPr="00FC520F">
        <w:rPr>
          <w:sz w:val="24"/>
          <w:szCs w:val="24"/>
        </w:rPr>
        <w:t>Kommunikations- und Eskalationswege im Krisenfall.</w:t>
      </w:r>
    </w:p>
    <w:p w14:paraId="0BBC436B" w14:textId="77777777" w:rsidR="009D2A22" w:rsidRPr="00FC520F" w:rsidRDefault="009D2A22" w:rsidP="009D2A22">
      <w:pPr>
        <w:rPr>
          <w:sz w:val="24"/>
          <w:szCs w:val="24"/>
        </w:rPr>
      </w:pPr>
      <w:r w:rsidRPr="00FC520F">
        <w:rPr>
          <w:sz w:val="24"/>
          <w:szCs w:val="24"/>
        </w:rPr>
        <w:t>Der Bieter verpflichtet sich, das vorgestellte Konzept während der gesamten Vertragslaufzeit aufrechtzuerhalten und für eine uneingeschränkte Versorgungssicherheit zu sorgen. Das Konzept ist schriftlich mit dem Angebot einzureichen und auf Aufforderung des Auftraggebers zu präsentieren.</w:t>
      </w:r>
    </w:p>
    <w:p w14:paraId="5AC82C4C" w14:textId="2EF2A3D8" w:rsidR="005171DC" w:rsidRPr="00FC520F" w:rsidRDefault="005171DC" w:rsidP="009D2A22">
      <w:pPr>
        <w:pStyle w:val="berschrift1"/>
        <w:spacing w:after="0" w:afterAutospacing="0"/>
        <w:rPr>
          <w:rFonts w:asciiTheme="majorHAnsi" w:eastAsiaTheme="minorHAnsi" w:hAnsiTheme="majorHAnsi" w:cstheme="majorHAnsi"/>
          <w:sz w:val="24"/>
          <w:szCs w:val="24"/>
        </w:rPr>
      </w:pPr>
      <w:r w:rsidRPr="00FC520F">
        <w:rPr>
          <w:rFonts w:asciiTheme="majorHAnsi" w:eastAsiaTheme="minorHAnsi" w:hAnsiTheme="majorHAnsi" w:cstheme="majorHAnsi"/>
          <w:sz w:val="24"/>
          <w:szCs w:val="24"/>
        </w:rPr>
        <w:t>Standzeiten</w:t>
      </w:r>
    </w:p>
    <w:p w14:paraId="4DD39850" w14:textId="77777777" w:rsidR="005171DC" w:rsidRPr="00FC520F" w:rsidRDefault="005171DC" w:rsidP="005171DC">
      <w:pPr>
        <w:spacing w:after="100" w:afterAutospacing="1" w:line="240" w:lineRule="auto"/>
        <w:rPr>
          <w:sz w:val="24"/>
          <w:szCs w:val="24"/>
        </w:rPr>
      </w:pPr>
      <w:r w:rsidRPr="00FC520F">
        <w:rPr>
          <w:sz w:val="24"/>
          <w:szCs w:val="24"/>
        </w:rPr>
        <w:t>Die technischen Anforderungen an die Filter können der Anlage 01 (Technische Anforderungen) entnommen werden. Hinsichtlich der Standzeiten gibt das UKM folgendes vor:</w:t>
      </w:r>
    </w:p>
    <w:p w14:paraId="4987095B" w14:textId="2CDC0BF6" w:rsidR="005171DC" w:rsidRPr="00FC520F" w:rsidRDefault="005171DC" w:rsidP="005171DC">
      <w:pPr>
        <w:spacing w:before="100" w:beforeAutospacing="1" w:after="100" w:afterAutospacing="1" w:line="240" w:lineRule="auto"/>
        <w:rPr>
          <w:sz w:val="24"/>
          <w:szCs w:val="24"/>
        </w:rPr>
      </w:pPr>
      <w:r w:rsidRPr="00FC520F">
        <w:rPr>
          <w:sz w:val="24"/>
          <w:szCs w:val="24"/>
        </w:rPr>
        <w:t xml:space="preserve">Am UKM werden </w:t>
      </w:r>
      <w:r w:rsidR="009F6E82" w:rsidRPr="00FC520F">
        <w:rPr>
          <w:sz w:val="24"/>
          <w:szCs w:val="24"/>
        </w:rPr>
        <w:t xml:space="preserve">derzeit </w:t>
      </w:r>
      <w:r w:rsidRPr="00FC520F">
        <w:rPr>
          <w:sz w:val="24"/>
          <w:szCs w:val="24"/>
        </w:rPr>
        <w:t>endständige Sterilfilter in besonders sensiblen Bereichen</w:t>
      </w:r>
      <w:r w:rsidR="00BB1E28" w:rsidRPr="00FC520F">
        <w:rPr>
          <w:sz w:val="24"/>
          <w:szCs w:val="24"/>
        </w:rPr>
        <w:t xml:space="preserve"> (Risikobereiche)</w:t>
      </w:r>
      <w:r w:rsidRPr="00FC520F">
        <w:rPr>
          <w:sz w:val="24"/>
          <w:szCs w:val="24"/>
        </w:rPr>
        <w:t xml:space="preserve"> mit einer maximalen Standzeit von </w:t>
      </w:r>
      <w:r w:rsidR="009F6E82" w:rsidRPr="00FC520F">
        <w:rPr>
          <w:sz w:val="24"/>
          <w:szCs w:val="24"/>
        </w:rPr>
        <w:t xml:space="preserve">bis zu </w:t>
      </w:r>
      <w:r w:rsidRPr="00FC520F">
        <w:rPr>
          <w:sz w:val="24"/>
          <w:szCs w:val="24"/>
        </w:rPr>
        <w:t xml:space="preserve">30 Tagen eingesetzt. Dieser </w:t>
      </w:r>
      <w:r w:rsidR="009F6E82" w:rsidRPr="00FC520F">
        <w:rPr>
          <w:sz w:val="24"/>
          <w:szCs w:val="24"/>
        </w:rPr>
        <w:t xml:space="preserve">turnusmäßige </w:t>
      </w:r>
      <w:r w:rsidRPr="00FC520F">
        <w:rPr>
          <w:sz w:val="24"/>
          <w:szCs w:val="24"/>
        </w:rPr>
        <w:t xml:space="preserve">Wechsel erfolgt UKM-seitig primär zur Vermeidung retrograder Kontamination und stellt keine technische Leistungsgrenze dar. In weniger sensiblen Bereichen besteht grundsätzlich die Möglichkeit, die Standzeit zu verlängern – sofern die hygienische Wasserqualität </w:t>
      </w:r>
      <w:r w:rsidR="00821208" w:rsidRPr="00FC520F">
        <w:rPr>
          <w:sz w:val="24"/>
          <w:szCs w:val="24"/>
        </w:rPr>
        <w:t>auch dann noch</w:t>
      </w:r>
      <w:r w:rsidRPr="00FC520F">
        <w:rPr>
          <w:sz w:val="24"/>
          <w:szCs w:val="24"/>
        </w:rPr>
        <w:t xml:space="preserve"> derjenigen nach 30 Tagen vollständig entspricht.</w:t>
      </w:r>
    </w:p>
    <w:p w14:paraId="439022B5" w14:textId="77777777" w:rsidR="00BB1E28" w:rsidRPr="00FC520F" w:rsidRDefault="00BB1E28" w:rsidP="00BB1E28">
      <w:pPr>
        <w:spacing w:before="100" w:beforeAutospacing="1" w:after="100" w:afterAutospacing="1" w:line="240" w:lineRule="auto"/>
        <w:rPr>
          <w:sz w:val="24"/>
          <w:szCs w:val="24"/>
        </w:rPr>
      </w:pPr>
      <w:r w:rsidRPr="00FC520F">
        <w:rPr>
          <w:sz w:val="24"/>
          <w:szCs w:val="24"/>
        </w:rPr>
        <w:t>Der Bieter kann – abhängig von der Eignung und geprüften Leistungsfähigkeit seiner angebotenen Produkte – abweichende Standzeiten vorschlagen. Voraussetzung hierfür ist, dass</w:t>
      </w:r>
    </w:p>
    <w:p w14:paraId="0B90650E" w14:textId="77777777" w:rsidR="00BB1E28" w:rsidRPr="00FC520F" w:rsidRDefault="00BB1E28" w:rsidP="00BB1E28">
      <w:pPr>
        <w:numPr>
          <w:ilvl w:val="0"/>
          <w:numId w:val="33"/>
        </w:numPr>
        <w:spacing w:before="100" w:beforeAutospacing="1" w:after="100" w:afterAutospacing="1" w:line="240" w:lineRule="auto"/>
        <w:rPr>
          <w:sz w:val="24"/>
          <w:szCs w:val="24"/>
        </w:rPr>
      </w:pPr>
      <w:r w:rsidRPr="00FC520F">
        <w:rPr>
          <w:sz w:val="24"/>
          <w:szCs w:val="24"/>
        </w:rPr>
        <w:t>alle technischen Pflichtanforderungen dieser Ausschreibung jederzeit erfüllt werden,</w:t>
      </w:r>
    </w:p>
    <w:p w14:paraId="3D8181C2" w14:textId="77777777" w:rsidR="00BB1E28" w:rsidRPr="00FC520F" w:rsidRDefault="00BB1E28" w:rsidP="00BB1E28">
      <w:pPr>
        <w:numPr>
          <w:ilvl w:val="0"/>
          <w:numId w:val="33"/>
        </w:numPr>
        <w:spacing w:before="100" w:beforeAutospacing="1" w:after="100" w:afterAutospacing="1" w:line="240" w:lineRule="auto"/>
        <w:rPr>
          <w:sz w:val="24"/>
          <w:szCs w:val="24"/>
        </w:rPr>
      </w:pPr>
      <w:r w:rsidRPr="00FC520F">
        <w:rPr>
          <w:sz w:val="24"/>
          <w:szCs w:val="24"/>
        </w:rPr>
        <w:lastRenderedPageBreak/>
        <w:t>während der gesamten Standzeit eine mikrobiologisch einwandfreie Wasserqualität gewährleistet wird.</w:t>
      </w:r>
    </w:p>
    <w:p w14:paraId="2C5BC7BE" w14:textId="77777777" w:rsidR="00BB1E28" w:rsidRPr="00FC520F" w:rsidRDefault="00BB1E28" w:rsidP="00BB1E28">
      <w:pPr>
        <w:spacing w:before="100" w:beforeAutospacing="1" w:after="100" w:afterAutospacing="1" w:line="240" w:lineRule="auto"/>
        <w:rPr>
          <w:sz w:val="24"/>
          <w:szCs w:val="24"/>
        </w:rPr>
      </w:pPr>
      <w:r w:rsidRPr="00FC520F">
        <w:rPr>
          <w:sz w:val="24"/>
          <w:szCs w:val="24"/>
        </w:rPr>
        <w:t>Zur Bewertung verschiedener technischer Lösungen sind im Preisblatt (Anlage 02) zwei Standzeiten vom Bieter verbindlich einzutragen:</w:t>
      </w:r>
    </w:p>
    <w:p w14:paraId="76F7C744" w14:textId="55253CF8" w:rsidR="00BB1E28" w:rsidRPr="00FC520F" w:rsidRDefault="00BB1E28" w:rsidP="00BB1E28">
      <w:pPr>
        <w:pStyle w:val="Listenabsatz"/>
        <w:numPr>
          <w:ilvl w:val="0"/>
          <w:numId w:val="34"/>
        </w:numPr>
        <w:spacing w:before="100" w:beforeAutospacing="1" w:after="100" w:afterAutospacing="1" w:line="240" w:lineRule="auto"/>
        <w:rPr>
          <w:sz w:val="24"/>
          <w:szCs w:val="24"/>
        </w:rPr>
      </w:pPr>
      <w:r w:rsidRPr="00FC520F">
        <w:rPr>
          <w:sz w:val="24"/>
          <w:szCs w:val="24"/>
        </w:rPr>
        <w:t>Standzeit für besonders sensible Bereiche</w:t>
      </w:r>
      <w:r w:rsidR="00821208" w:rsidRPr="00FC520F">
        <w:rPr>
          <w:sz w:val="24"/>
          <w:szCs w:val="24"/>
        </w:rPr>
        <w:t xml:space="preserve"> (Risikobereiche)</w:t>
      </w:r>
    </w:p>
    <w:p w14:paraId="580A9CD0" w14:textId="311BD97F" w:rsidR="00BB1E28" w:rsidRPr="00FC520F" w:rsidRDefault="00BB1E28" w:rsidP="00BB1E28">
      <w:pPr>
        <w:pStyle w:val="Listenabsatz"/>
        <w:spacing w:before="100" w:beforeAutospacing="1" w:after="100" w:afterAutospacing="1" w:line="240" w:lineRule="auto"/>
        <w:rPr>
          <w:sz w:val="24"/>
          <w:szCs w:val="24"/>
        </w:rPr>
      </w:pPr>
      <w:r w:rsidRPr="00FC520F">
        <w:rPr>
          <w:sz w:val="24"/>
          <w:szCs w:val="24"/>
        </w:rPr>
        <w:t>Die Standzeit, die der Bieter für den Einsatz in sensiblen Bereichen empfiehlt, ohne dass ein Risiko retrograder Kontamination besteht. Diese Standzeit ist durch Prüfberichte, Validierungsdaten oder Zertifikate nachzuweisen.</w:t>
      </w:r>
    </w:p>
    <w:p w14:paraId="7C461CB7" w14:textId="77777777" w:rsidR="00BB1E28" w:rsidRPr="00FC520F" w:rsidRDefault="00BB1E28" w:rsidP="00C11B2D">
      <w:pPr>
        <w:numPr>
          <w:ilvl w:val="0"/>
          <w:numId w:val="34"/>
        </w:numPr>
        <w:spacing w:before="100" w:beforeAutospacing="1" w:after="0" w:line="240" w:lineRule="auto"/>
        <w:rPr>
          <w:sz w:val="24"/>
          <w:szCs w:val="24"/>
        </w:rPr>
      </w:pPr>
      <w:r w:rsidRPr="00FC520F">
        <w:rPr>
          <w:sz w:val="24"/>
          <w:szCs w:val="24"/>
        </w:rPr>
        <w:t>Maximal mögliche Standzeit</w:t>
      </w:r>
    </w:p>
    <w:p w14:paraId="2A2EBAC5" w14:textId="28C8A486" w:rsidR="00BB1E28" w:rsidRPr="00FC520F" w:rsidRDefault="00BB1E28" w:rsidP="00C11B2D">
      <w:pPr>
        <w:spacing w:after="100" w:afterAutospacing="1" w:line="240" w:lineRule="auto"/>
        <w:ind w:left="720"/>
        <w:rPr>
          <w:sz w:val="24"/>
          <w:szCs w:val="24"/>
        </w:rPr>
      </w:pPr>
      <w:r w:rsidRPr="00FC520F">
        <w:rPr>
          <w:sz w:val="24"/>
          <w:szCs w:val="24"/>
        </w:rPr>
        <w:t>Die technische Maximalstandzeit, bei der das angebotene Produkt alle technischen und hygienischen Mindestanforderungen dieser Ausschreibung erfüllt und während des gesamten Intervalls eine mikrobiologisch einwandfreie Wasserqualität gewährleistet.</w:t>
      </w:r>
    </w:p>
    <w:p w14:paraId="672A21E8" w14:textId="341B1A7B" w:rsidR="005171DC" w:rsidRPr="00FC520F" w:rsidRDefault="00BB1E28" w:rsidP="00BB1E28">
      <w:pPr>
        <w:spacing w:before="100" w:beforeAutospacing="1" w:after="100" w:afterAutospacing="1" w:line="240" w:lineRule="auto"/>
        <w:rPr>
          <w:sz w:val="24"/>
          <w:szCs w:val="24"/>
        </w:rPr>
      </w:pPr>
      <w:r w:rsidRPr="00FC520F">
        <w:rPr>
          <w:sz w:val="24"/>
          <w:szCs w:val="24"/>
        </w:rPr>
        <w:t>Diese beiden Angaben ermöglichen es dem UKM, den Einsatz der Filter je nach Risikobereich hygienisch sicher, technisch belastbar und wirtschaftlich sinnvoll zu planen.</w:t>
      </w:r>
      <w:r w:rsidRPr="00FC520F">
        <w:rPr>
          <w:sz w:val="24"/>
          <w:szCs w:val="24"/>
        </w:rPr>
        <w:br/>
        <w:t>Alle Angaben des Bieters müssen durch geeignete technische Unterlagen validiert und nachvollziehbar belegt werden.</w:t>
      </w:r>
    </w:p>
    <w:p w14:paraId="54548CE1" w14:textId="73107E3F" w:rsidR="009D2A22" w:rsidRPr="00FC520F" w:rsidRDefault="009D2A22" w:rsidP="009D2A22">
      <w:pPr>
        <w:pStyle w:val="berschrift1"/>
        <w:spacing w:after="0" w:afterAutospacing="0"/>
        <w:rPr>
          <w:rFonts w:asciiTheme="majorHAnsi" w:eastAsiaTheme="minorHAnsi" w:hAnsiTheme="majorHAnsi" w:cstheme="majorHAnsi"/>
          <w:sz w:val="24"/>
          <w:szCs w:val="24"/>
        </w:rPr>
      </w:pPr>
      <w:r w:rsidRPr="00FC520F">
        <w:rPr>
          <w:rFonts w:asciiTheme="majorHAnsi" w:eastAsiaTheme="minorHAnsi" w:hAnsiTheme="majorHAnsi" w:cstheme="majorHAnsi"/>
          <w:sz w:val="24"/>
          <w:szCs w:val="24"/>
        </w:rPr>
        <w:t>Anforderungen an die Angebotsabgabe</w:t>
      </w:r>
    </w:p>
    <w:p w14:paraId="5676281D" w14:textId="2D872012" w:rsidR="009D2A22" w:rsidRPr="00FC520F" w:rsidRDefault="009D2A22" w:rsidP="009D2A22">
      <w:pPr>
        <w:rPr>
          <w:sz w:val="24"/>
          <w:szCs w:val="24"/>
        </w:rPr>
      </w:pPr>
      <w:r w:rsidRPr="00FC520F">
        <w:rPr>
          <w:sz w:val="24"/>
          <w:szCs w:val="24"/>
        </w:rPr>
        <w:t>Zur Sicherstellung einer einheitlichen und vergleichbaren Angebotsbewertung sind vom Bieter die nachfolgenden Anforderungen bei der Angebotsabgabe verbindlich zu erfüllen:</w:t>
      </w:r>
    </w:p>
    <w:p w14:paraId="473F059A" w14:textId="2F7B36C3" w:rsidR="009D2A22" w:rsidRPr="00FC520F" w:rsidRDefault="009D2A22" w:rsidP="009D2A22">
      <w:pPr>
        <w:pStyle w:val="berschrift2"/>
        <w:spacing w:after="0" w:afterAutospacing="0"/>
        <w:rPr>
          <w:rFonts w:asciiTheme="majorHAnsi" w:eastAsiaTheme="minorHAnsi" w:hAnsiTheme="majorHAnsi" w:cstheme="majorHAnsi"/>
          <w:sz w:val="24"/>
          <w:szCs w:val="24"/>
        </w:rPr>
      </w:pPr>
      <w:r w:rsidRPr="00FC520F">
        <w:rPr>
          <w:rFonts w:asciiTheme="majorHAnsi" w:eastAsiaTheme="minorHAnsi" w:hAnsiTheme="majorHAnsi" w:cstheme="majorHAnsi"/>
          <w:sz w:val="24"/>
          <w:szCs w:val="24"/>
        </w:rPr>
        <w:t>Preisblatt</w:t>
      </w:r>
    </w:p>
    <w:p w14:paraId="276DFD8F" w14:textId="29AAD72B" w:rsidR="00D466E0" w:rsidRPr="00FC520F" w:rsidRDefault="00D466E0" w:rsidP="00D466E0">
      <w:pPr>
        <w:rPr>
          <w:sz w:val="24"/>
          <w:szCs w:val="24"/>
        </w:rPr>
      </w:pPr>
      <w:r w:rsidRPr="00FC520F">
        <w:rPr>
          <w:sz w:val="24"/>
          <w:szCs w:val="24"/>
        </w:rPr>
        <w:t>Der Bieter hat das beigefügte Preisblatt (Anlage 02) vollständig mit den entsprechenden Preisen auszufüllen.</w:t>
      </w:r>
    </w:p>
    <w:p w14:paraId="59ED6B07" w14:textId="5A102305" w:rsidR="0033710A" w:rsidRDefault="0033710A" w:rsidP="00D466E0">
      <w:pPr>
        <w:rPr>
          <w:sz w:val="24"/>
          <w:szCs w:val="24"/>
        </w:rPr>
      </w:pPr>
      <w:r w:rsidRPr="00FC520F">
        <w:rPr>
          <w:sz w:val="24"/>
          <w:szCs w:val="24"/>
        </w:rPr>
        <w:t>Die angegebenen Preise müssen sämtliche Leistungen gemäß Leistungsbeschreibung umfassen und auf Grundlage der technischen Anforderungen gemäß Anlage 01 kalkuliert werden. Sie sind für eine Dauer von 24 Monaten verbindlich (Preisbindung).</w:t>
      </w:r>
    </w:p>
    <w:p w14:paraId="39529D90" w14:textId="51EF0832" w:rsidR="00192495" w:rsidRPr="00192495" w:rsidRDefault="00192495" w:rsidP="00192495">
      <w:pPr>
        <w:rPr>
          <w:sz w:val="24"/>
          <w:szCs w:val="24"/>
        </w:rPr>
      </w:pPr>
      <w:r w:rsidRPr="00192495">
        <w:rPr>
          <w:sz w:val="24"/>
          <w:szCs w:val="24"/>
        </w:rPr>
        <w:t xml:space="preserve">Nach Ablauf der </w:t>
      </w:r>
      <w:r>
        <w:rPr>
          <w:sz w:val="24"/>
          <w:szCs w:val="24"/>
        </w:rPr>
        <w:t>Preisbindung</w:t>
      </w:r>
      <w:r w:rsidRPr="00192495">
        <w:rPr>
          <w:sz w:val="24"/>
          <w:szCs w:val="24"/>
        </w:rPr>
        <w:t xml:space="preserve"> von 24 Monaten ist der</w:t>
      </w:r>
      <w:r>
        <w:rPr>
          <w:sz w:val="24"/>
          <w:szCs w:val="24"/>
        </w:rPr>
        <w:t xml:space="preserve"> Bieter</w:t>
      </w:r>
      <w:r w:rsidRPr="00192495">
        <w:rPr>
          <w:sz w:val="24"/>
          <w:szCs w:val="24"/>
        </w:rPr>
        <w:t xml:space="preserve"> berechtigt, die Konditionen des Preisblatts nach Maßgabe der nachfolgenden Regelungen anzupassen: </w:t>
      </w:r>
    </w:p>
    <w:p w14:paraId="48FB6245" w14:textId="31738145" w:rsidR="00192495" w:rsidRPr="00FC520F" w:rsidRDefault="00192495" w:rsidP="00192495">
      <w:pPr>
        <w:rPr>
          <w:sz w:val="24"/>
          <w:szCs w:val="24"/>
        </w:rPr>
      </w:pPr>
      <w:r w:rsidRPr="00192495">
        <w:rPr>
          <w:sz w:val="24"/>
          <w:szCs w:val="24"/>
        </w:rPr>
        <w:t xml:space="preserve">Die Preisanpassung ist dem Auftraggeber schriftlich unter Einhaltung einer Frist von mindestens zwölf Wochen zum Vertragsende anzukündigen und hat sich an der allgemeinen Preisentwicklung zu orientieren. Für die Ermittlung des zulässigen Änderungsrahmens ist ausschließlich der Index der Erzeugerpreise gewerblicher Produkte (Destatis Code: 61241-0002) oder ein diesem Index inhaltlich nachfolgender Index zugrunde zu legen. Referenzpunkt ist jeweils die zuletzt wirksam gewordene Preisfestlegung. Für die erstmalige Überprüfung der Vergütungssätze gilt der Zeitpunkt, zu dem der Vertrag seit zwölf Monaten in Kraft ist, als Referenzzeitpunkt. Der Auftragnehmer ist verpflichtet, bei entsprechenden Kostensenkungen eine Preisanpassung in gleicher Weise vorzunehmen. Eine Preisänderung erfolgt nur, sofern sich der maßgebliche Index gegenüber dem letzten Referenzpunkt um mehr als plus oder minus fünf Prozent verändert hat. Eine Preisanpassung ist frühestens nach Ablauf der </w:t>
      </w:r>
      <w:r w:rsidRPr="00192495">
        <w:rPr>
          <w:sz w:val="24"/>
          <w:szCs w:val="24"/>
        </w:rPr>
        <w:lastRenderedPageBreak/>
        <w:t>Grundlaufzeit von 24 Monaten zulässig. Preiserhöhungen dürfen höchstens einmal innerhalb eines Kalenderjahres vorgenommen werden.</w:t>
      </w:r>
    </w:p>
    <w:p w14:paraId="4153FA7C" w14:textId="7E7AA0E3" w:rsidR="00D466E0" w:rsidRPr="00FC520F" w:rsidRDefault="00D466E0" w:rsidP="00D466E0">
      <w:pPr>
        <w:rPr>
          <w:sz w:val="24"/>
          <w:szCs w:val="24"/>
        </w:rPr>
      </w:pPr>
      <w:r w:rsidRPr="00FC520F">
        <w:rPr>
          <w:sz w:val="24"/>
          <w:szCs w:val="24"/>
        </w:rPr>
        <w:t>Die im Preisblatt genannten Produkte sind als Referenzprodukte zu verstehen.</w:t>
      </w:r>
      <w:r w:rsidR="009674A0" w:rsidRPr="00FC520F">
        <w:rPr>
          <w:sz w:val="24"/>
          <w:szCs w:val="24"/>
        </w:rPr>
        <w:t xml:space="preserve"> </w:t>
      </w:r>
      <w:r w:rsidRPr="00FC520F">
        <w:rPr>
          <w:sz w:val="24"/>
          <w:szCs w:val="24"/>
        </w:rPr>
        <w:t>Sie dienen ausschließlich der Beschreibung der geforderten Funktionalität, Qualität und Leistungsanforderungen der auszuschreibenden Filterprodukte.</w:t>
      </w:r>
      <w:r w:rsidR="009674A0" w:rsidRPr="00FC520F">
        <w:rPr>
          <w:sz w:val="24"/>
          <w:szCs w:val="24"/>
        </w:rPr>
        <w:t xml:space="preserve"> </w:t>
      </w:r>
      <w:r w:rsidRPr="00FC520F">
        <w:rPr>
          <w:sz w:val="24"/>
          <w:szCs w:val="24"/>
        </w:rPr>
        <w:t>Bieter sind berechtigt, gleichwertige oder technisch mindestens gleichwertige Produkte anderer Hersteller anzubieten, sofern diese den beschriebenen technischen, hygienischen und funktionalen Anforderungen in vollem Umfang entsprechen.</w:t>
      </w:r>
      <w:r w:rsidR="009674A0" w:rsidRPr="00FC520F">
        <w:rPr>
          <w:sz w:val="24"/>
          <w:szCs w:val="24"/>
        </w:rPr>
        <w:t xml:space="preserve"> </w:t>
      </w:r>
      <w:r w:rsidRPr="00FC520F">
        <w:rPr>
          <w:sz w:val="24"/>
          <w:szCs w:val="24"/>
        </w:rPr>
        <w:t>Die Gleichwertigkeit ist im Angebot nachzuweisen, beispielsweise durch technische Produktdatenblätter, Prüfberichte oder Zertifikate.</w:t>
      </w:r>
    </w:p>
    <w:p w14:paraId="7527F15D" w14:textId="793AC399" w:rsidR="00791EA6" w:rsidRPr="00FC520F" w:rsidRDefault="00D466E0" w:rsidP="00D466E0">
      <w:pPr>
        <w:rPr>
          <w:sz w:val="24"/>
          <w:szCs w:val="24"/>
        </w:rPr>
      </w:pPr>
      <w:r w:rsidRPr="00FC520F">
        <w:rPr>
          <w:sz w:val="24"/>
          <w:szCs w:val="24"/>
        </w:rPr>
        <w:t>Angebote, die in einzelnen Merkmalen von den Referenzprodukten abweichen, werden zugelassen, sofern die vergleichbare Qualität und Funktionalität eindeutig belegt ist.</w:t>
      </w:r>
    </w:p>
    <w:p w14:paraId="4661DACC" w14:textId="1048C7B6" w:rsidR="00CC686B" w:rsidRPr="00FC520F" w:rsidRDefault="00CC686B" w:rsidP="00CC686B">
      <w:pPr>
        <w:pStyle w:val="berschrift2"/>
        <w:spacing w:after="0" w:afterAutospacing="0"/>
        <w:rPr>
          <w:rFonts w:asciiTheme="majorHAnsi" w:eastAsiaTheme="minorHAnsi" w:hAnsiTheme="majorHAnsi" w:cstheme="majorHAnsi"/>
          <w:sz w:val="24"/>
          <w:szCs w:val="24"/>
        </w:rPr>
      </w:pPr>
      <w:r w:rsidRPr="00FC520F">
        <w:rPr>
          <w:rFonts w:asciiTheme="majorHAnsi" w:eastAsiaTheme="minorHAnsi" w:hAnsiTheme="majorHAnsi" w:cstheme="majorHAnsi"/>
          <w:sz w:val="24"/>
          <w:szCs w:val="24"/>
        </w:rPr>
        <w:t>Bieter-Antwort-Matrix</w:t>
      </w:r>
    </w:p>
    <w:p w14:paraId="1B8DEB92" w14:textId="192202BD" w:rsidR="00CC686B" w:rsidRPr="00FC520F" w:rsidRDefault="00CC686B" w:rsidP="00CC686B">
      <w:pPr>
        <w:spacing w:after="0"/>
        <w:rPr>
          <w:sz w:val="24"/>
          <w:szCs w:val="24"/>
        </w:rPr>
      </w:pPr>
      <w:r w:rsidRPr="00FC520F">
        <w:rPr>
          <w:sz w:val="24"/>
          <w:szCs w:val="24"/>
        </w:rPr>
        <w:t>Der Bieter hat im Rahmen der Angebotsabgabe die vollständig ausgefüllte Bieter-Antwort-Matrix (Anlage 03) einzureichen. Die Matrix umfasst sämtliche Serviceanforderungen sowie alle technischen Anforderungen, die im Rahmen dieser Ausschreibung zu erfüllen sind.</w:t>
      </w:r>
    </w:p>
    <w:p w14:paraId="13123FC7" w14:textId="689167C7" w:rsidR="00CC686B" w:rsidRPr="00FC520F" w:rsidRDefault="00CC686B" w:rsidP="00CC686B">
      <w:pPr>
        <w:spacing w:after="0"/>
        <w:rPr>
          <w:sz w:val="24"/>
          <w:szCs w:val="24"/>
        </w:rPr>
      </w:pPr>
      <w:r w:rsidRPr="00FC520F">
        <w:rPr>
          <w:sz w:val="24"/>
          <w:szCs w:val="24"/>
        </w:rPr>
        <w:t>Die Matrix ist vollständig, fortlaufend und wahrheitsgemäß auszufüllen. Unvollständige oder fehlende Angaben können zur Nichtwertung einzelner Kriterien oder – im Falle von Ausschlusskriterien – zum Ausschluss des Angebots führen.</w:t>
      </w:r>
    </w:p>
    <w:p w14:paraId="21CE0B40" w14:textId="65A65FF3" w:rsidR="009D2A22" w:rsidRPr="00FC520F" w:rsidRDefault="009D2A22" w:rsidP="009D2A22">
      <w:pPr>
        <w:pStyle w:val="berschrift2"/>
        <w:spacing w:after="0" w:afterAutospacing="0"/>
        <w:rPr>
          <w:rFonts w:asciiTheme="majorHAnsi" w:hAnsiTheme="majorHAnsi" w:cstheme="majorHAnsi"/>
          <w:sz w:val="24"/>
          <w:szCs w:val="24"/>
        </w:rPr>
      </w:pPr>
      <w:r w:rsidRPr="00FC520F">
        <w:rPr>
          <w:rFonts w:asciiTheme="majorHAnsi" w:hAnsiTheme="majorHAnsi" w:cstheme="majorHAnsi"/>
          <w:sz w:val="24"/>
          <w:szCs w:val="24"/>
        </w:rPr>
        <w:t>Technische Unterlagen und Zertifizierungsnachweise</w:t>
      </w:r>
    </w:p>
    <w:p w14:paraId="1EE3807F" w14:textId="03B94873" w:rsidR="009D2A22" w:rsidRPr="00FC520F" w:rsidRDefault="00CE7AA7" w:rsidP="009D2A22">
      <w:pPr>
        <w:rPr>
          <w:sz w:val="24"/>
          <w:szCs w:val="24"/>
        </w:rPr>
      </w:pPr>
      <w:r w:rsidRPr="00FC520F">
        <w:rPr>
          <w:sz w:val="24"/>
          <w:szCs w:val="24"/>
        </w:rPr>
        <w:t>Der Bieter hat mindestens zu den in Anlage 03 (Bieter-Antwort-Matrix) aufgeführten Kriterien, für die ein Zertifikat oder ein gleichwertiger Nachweis gefordert ist und die als Ausschlusskriterium gekennzeichnet sind, die entsprechenden Unterlagen vollständig mit dem Angebot einzureichen. Hierzu zählen unter anderem folgende:</w:t>
      </w:r>
    </w:p>
    <w:p w14:paraId="18C5589D" w14:textId="77777777" w:rsidR="009D2A22" w:rsidRPr="00FC520F" w:rsidRDefault="009D2A22" w:rsidP="009D2A22">
      <w:pPr>
        <w:numPr>
          <w:ilvl w:val="0"/>
          <w:numId w:val="25"/>
        </w:numPr>
        <w:spacing w:after="0"/>
        <w:rPr>
          <w:sz w:val="24"/>
          <w:szCs w:val="24"/>
        </w:rPr>
      </w:pPr>
      <w:r w:rsidRPr="00FC520F">
        <w:rPr>
          <w:sz w:val="24"/>
          <w:szCs w:val="24"/>
        </w:rPr>
        <w:t>Technische Produktdatenblätter mit vollständigen Angaben zu Material, Standzeit, Porengröße, Kompatibilität und Hygienevalidierung,</w:t>
      </w:r>
    </w:p>
    <w:p w14:paraId="65E535A8" w14:textId="7FFBE7DA" w:rsidR="009D2A22" w:rsidRPr="00FC520F" w:rsidRDefault="009D2A22" w:rsidP="009D2A22">
      <w:pPr>
        <w:numPr>
          <w:ilvl w:val="0"/>
          <w:numId w:val="25"/>
        </w:numPr>
        <w:spacing w:after="0"/>
        <w:rPr>
          <w:sz w:val="24"/>
          <w:szCs w:val="24"/>
        </w:rPr>
      </w:pPr>
      <w:r w:rsidRPr="00FC520F">
        <w:rPr>
          <w:sz w:val="24"/>
          <w:szCs w:val="24"/>
        </w:rPr>
        <w:t xml:space="preserve">Zertifizierungsnachweise </w:t>
      </w:r>
    </w:p>
    <w:p w14:paraId="254857D5" w14:textId="1106DD34" w:rsidR="009D2A22" w:rsidRPr="00FC520F" w:rsidRDefault="009D2A22" w:rsidP="009D2A22">
      <w:pPr>
        <w:numPr>
          <w:ilvl w:val="0"/>
          <w:numId w:val="25"/>
        </w:numPr>
        <w:rPr>
          <w:sz w:val="24"/>
          <w:szCs w:val="24"/>
        </w:rPr>
      </w:pPr>
      <w:r w:rsidRPr="00FC520F">
        <w:rPr>
          <w:sz w:val="24"/>
          <w:szCs w:val="24"/>
        </w:rPr>
        <w:t xml:space="preserve">Nachweise über vorhandene Unternehmenszertifizierungen </w:t>
      </w:r>
    </w:p>
    <w:p w14:paraId="635E4C23" w14:textId="77777777" w:rsidR="009D2A22" w:rsidRPr="00FC520F" w:rsidRDefault="009D2A22" w:rsidP="009D2A22">
      <w:pPr>
        <w:rPr>
          <w:sz w:val="24"/>
          <w:szCs w:val="24"/>
        </w:rPr>
      </w:pPr>
      <w:r w:rsidRPr="00FC520F">
        <w:rPr>
          <w:sz w:val="24"/>
          <w:szCs w:val="24"/>
        </w:rPr>
        <w:t>Unvollständige oder fehlende Unterlagen können zum Ausschluss des Angebots führen.</w:t>
      </w:r>
    </w:p>
    <w:p w14:paraId="115055B1" w14:textId="54B36BA6" w:rsidR="009D2A22" w:rsidRPr="00FC520F" w:rsidRDefault="009D2A22" w:rsidP="009D2A22">
      <w:pPr>
        <w:pStyle w:val="berschrift2"/>
        <w:spacing w:after="0" w:afterAutospacing="0"/>
        <w:rPr>
          <w:rFonts w:asciiTheme="majorHAnsi" w:hAnsiTheme="majorHAnsi" w:cstheme="majorHAnsi"/>
          <w:sz w:val="24"/>
          <w:szCs w:val="24"/>
        </w:rPr>
      </w:pPr>
      <w:r w:rsidRPr="00FC520F">
        <w:rPr>
          <w:rFonts w:asciiTheme="majorHAnsi" w:hAnsiTheme="majorHAnsi" w:cstheme="majorHAnsi"/>
          <w:sz w:val="24"/>
          <w:szCs w:val="24"/>
        </w:rPr>
        <w:t>Produktemuster (Bemusterung)</w:t>
      </w:r>
    </w:p>
    <w:p w14:paraId="28E89E99" w14:textId="67FEDA4F" w:rsidR="00574137" w:rsidRPr="00FC520F" w:rsidRDefault="00574137" w:rsidP="00574137">
      <w:pPr>
        <w:spacing w:after="0"/>
        <w:rPr>
          <w:sz w:val="24"/>
          <w:szCs w:val="24"/>
        </w:rPr>
      </w:pPr>
      <w:r w:rsidRPr="00FC520F">
        <w:rPr>
          <w:sz w:val="24"/>
          <w:szCs w:val="24"/>
        </w:rPr>
        <w:t>Nach Abschluss der Angebotsauswertung behält sich das UKM vor, zunächst ausschließlich vom bestbewerteten Bieter gemäß den Zuschlagskriterien nach Punkt 7 kostenlose Produktemuster der angebotenen Filter anzufordern.</w:t>
      </w:r>
    </w:p>
    <w:p w14:paraId="46320FA7" w14:textId="77777777" w:rsidR="00791EA6" w:rsidRPr="00FC520F" w:rsidRDefault="00791EA6" w:rsidP="00574137">
      <w:pPr>
        <w:spacing w:after="0"/>
        <w:rPr>
          <w:sz w:val="24"/>
          <w:szCs w:val="24"/>
        </w:rPr>
      </w:pPr>
    </w:p>
    <w:p w14:paraId="6F3734D1" w14:textId="798EFECA" w:rsidR="00574137" w:rsidRPr="00FC520F" w:rsidRDefault="00574137" w:rsidP="00574137">
      <w:pPr>
        <w:spacing w:after="0"/>
        <w:rPr>
          <w:sz w:val="24"/>
          <w:szCs w:val="24"/>
        </w:rPr>
      </w:pPr>
      <w:r w:rsidRPr="00FC520F">
        <w:rPr>
          <w:sz w:val="24"/>
          <w:szCs w:val="24"/>
        </w:rPr>
        <w:t>Der betreffende Bieter erklärt sich bereit, die angeforderten Muster kurzfristig bereitzustellen und auf eigene Kosten an das UKM zu liefern. Die Bemusterung dient der technischen und praktischen Prüfung der angebotenen Produkte hinsichtlich Handhabung, Montage und Eignung für den Klinikbetrieb.</w:t>
      </w:r>
    </w:p>
    <w:p w14:paraId="32CD1E64" w14:textId="77777777" w:rsidR="00791EA6" w:rsidRPr="00FC520F" w:rsidRDefault="00791EA6" w:rsidP="00574137">
      <w:pPr>
        <w:spacing w:after="0"/>
        <w:rPr>
          <w:sz w:val="24"/>
          <w:szCs w:val="24"/>
        </w:rPr>
      </w:pPr>
    </w:p>
    <w:p w14:paraId="3CEDA640" w14:textId="77777777" w:rsidR="007E6C37" w:rsidRPr="00FC520F" w:rsidRDefault="00574137" w:rsidP="007E6C37">
      <w:pPr>
        <w:spacing w:after="0"/>
        <w:rPr>
          <w:sz w:val="24"/>
          <w:szCs w:val="24"/>
        </w:rPr>
      </w:pPr>
      <w:r w:rsidRPr="00FC520F">
        <w:rPr>
          <w:sz w:val="24"/>
          <w:szCs w:val="24"/>
        </w:rPr>
        <w:t xml:space="preserve">Sollte die Bemusterung ergeben, dass die angebotenen Produkte nicht der erforderlichen Qualität gemäß den technischen Anforderungen entsprechen oder aufgrund ihrer Bauform </w:t>
      </w:r>
      <w:r w:rsidRPr="00FC520F">
        <w:rPr>
          <w:sz w:val="24"/>
          <w:szCs w:val="24"/>
        </w:rPr>
        <w:lastRenderedPageBreak/>
        <w:t>oder anderer technischer Einflussfaktoren für den Einsatz am UKM ungeeignet sind, wird das Angebot im weiteren Wettbewerb nicht mehr berücksichtigt.</w:t>
      </w:r>
    </w:p>
    <w:p w14:paraId="58775513" w14:textId="77777777" w:rsidR="00791EA6" w:rsidRPr="00FC520F" w:rsidRDefault="00791EA6" w:rsidP="007E6C37">
      <w:pPr>
        <w:spacing w:after="0"/>
        <w:rPr>
          <w:sz w:val="24"/>
          <w:szCs w:val="24"/>
        </w:rPr>
      </w:pPr>
    </w:p>
    <w:p w14:paraId="66EA203D" w14:textId="6C866FF4" w:rsidR="00574137" w:rsidRPr="00FC520F" w:rsidRDefault="00574137" w:rsidP="009D2A22">
      <w:pPr>
        <w:rPr>
          <w:sz w:val="24"/>
          <w:szCs w:val="24"/>
        </w:rPr>
      </w:pPr>
      <w:r w:rsidRPr="00FC520F">
        <w:rPr>
          <w:sz w:val="24"/>
          <w:szCs w:val="24"/>
        </w:rPr>
        <w:t>In diesem Fall behält sich das UKM vor, anschließend vom zweitplatzierten Bieter entsprechende Produktemuster anzufordern und eine erneute Bemusterung durchzuführen.</w:t>
      </w:r>
    </w:p>
    <w:p w14:paraId="016320B7" w14:textId="3479AAB0" w:rsidR="009D2A22" w:rsidRPr="00FC520F" w:rsidRDefault="009D2A22" w:rsidP="009D2A22">
      <w:pPr>
        <w:pStyle w:val="berschrift2"/>
        <w:spacing w:after="0" w:afterAutospacing="0"/>
        <w:rPr>
          <w:rFonts w:asciiTheme="majorHAnsi" w:hAnsiTheme="majorHAnsi" w:cstheme="majorHAnsi"/>
          <w:sz w:val="24"/>
          <w:szCs w:val="24"/>
        </w:rPr>
      </w:pPr>
      <w:r w:rsidRPr="00FC520F">
        <w:rPr>
          <w:rFonts w:asciiTheme="majorHAnsi" w:hAnsiTheme="majorHAnsi" w:cstheme="majorHAnsi"/>
          <w:sz w:val="24"/>
          <w:szCs w:val="24"/>
        </w:rPr>
        <w:t>Testphase unter Realbedingungen</w:t>
      </w:r>
    </w:p>
    <w:p w14:paraId="7B8E2D41" w14:textId="1EFFA02D" w:rsidR="009D2A22" w:rsidRPr="00FC520F" w:rsidRDefault="009D2A22" w:rsidP="009D2A22">
      <w:pPr>
        <w:rPr>
          <w:sz w:val="24"/>
          <w:szCs w:val="24"/>
        </w:rPr>
      </w:pPr>
      <w:r w:rsidRPr="00FC520F">
        <w:rPr>
          <w:sz w:val="24"/>
          <w:szCs w:val="24"/>
        </w:rPr>
        <w:t xml:space="preserve">Nach erfolgreicher Bemusterung schließt sich eine Testphase an, in der mehrere Filter über einen Zeitraum von </w:t>
      </w:r>
      <w:r w:rsidR="00D644D0" w:rsidRPr="00FC520F">
        <w:rPr>
          <w:sz w:val="24"/>
          <w:szCs w:val="24"/>
        </w:rPr>
        <w:t xml:space="preserve">4 bis 8 Wochen </w:t>
      </w:r>
      <w:r w:rsidRPr="00FC520F">
        <w:rPr>
          <w:sz w:val="24"/>
          <w:szCs w:val="24"/>
        </w:rPr>
        <w:t>unter Realbedingungen im Klinikalltag geprüft werden.</w:t>
      </w:r>
    </w:p>
    <w:p w14:paraId="186B056F" w14:textId="77777777" w:rsidR="009D2A22" w:rsidRPr="00FC520F" w:rsidRDefault="009D2A22" w:rsidP="009D2A22">
      <w:pPr>
        <w:rPr>
          <w:sz w:val="24"/>
          <w:szCs w:val="24"/>
        </w:rPr>
      </w:pPr>
      <w:r w:rsidRPr="00FC520F">
        <w:rPr>
          <w:sz w:val="24"/>
          <w:szCs w:val="24"/>
        </w:rPr>
        <w:t>Der Bieter verpflichtet sich, für diese Testphase:</w:t>
      </w:r>
    </w:p>
    <w:p w14:paraId="5CBC3FAD" w14:textId="77777777" w:rsidR="009D2A22" w:rsidRPr="00FC520F" w:rsidRDefault="009D2A22" w:rsidP="009D2A22">
      <w:pPr>
        <w:numPr>
          <w:ilvl w:val="0"/>
          <w:numId w:val="26"/>
        </w:numPr>
        <w:spacing w:after="0"/>
        <w:rPr>
          <w:sz w:val="24"/>
          <w:szCs w:val="24"/>
        </w:rPr>
      </w:pPr>
      <w:r w:rsidRPr="00FC520F">
        <w:rPr>
          <w:sz w:val="24"/>
          <w:szCs w:val="24"/>
        </w:rPr>
        <w:t>die erforderlichen Musterfilter in ausreichender Anzahl bereitzustellen,</w:t>
      </w:r>
    </w:p>
    <w:p w14:paraId="3CE3AD35" w14:textId="77777777" w:rsidR="009D2A22" w:rsidRPr="00FC520F" w:rsidRDefault="009D2A22" w:rsidP="009D2A22">
      <w:pPr>
        <w:numPr>
          <w:ilvl w:val="0"/>
          <w:numId w:val="26"/>
        </w:numPr>
        <w:spacing w:after="0"/>
        <w:rPr>
          <w:sz w:val="24"/>
          <w:szCs w:val="24"/>
        </w:rPr>
      </w:pPr>
      <w:r w:rsidRPr="00FC520F">
        <w:rPr>
          <w:sz w:val="24"/>
          <w:szCs w:val="24"/>
        </w:rPr>
        <w:t>das UKM fachlich und technisch zu unterstützen, insbesondere bei Installation, Betrieb und Auswertung der Tests,</w:t>
      </w:r>
    </w:p>
    <w:p w14:paraId="0578B089" w14:textId="77777777" w:rsidR="009D2A22" w:rsidRPr="00FC520F" w:rsidRDefault="009D2A22" w:rsidP="009D2A22">
      <w:pPr>
        <w:numPr>
          <w:ilvl w:val="0"/>
          <w:numId w:val="26"/>
        </w:numPr>
        <w:rPr>
          <w:sz w:val="24"/>
          <w:szCs w:val="24"/>
        </w:rPr>
      </w:pPr>
      <w:r w:rsidRPr="00FC520F">
        <w:rPr>
          <w:sz w:val="24"/>
          <w:szCs w:val="24"/>
        </w:rPr>
        <w:t>auftretende technische oder hygienische Fragen zeitnah zu klären und ggf. Optimierungsvorschläge zu unterbreiten.</w:t>
      </w:r>
    </w:p>
    <w:p w14:paraId="021928ED" w14:textId="3709F3B3" w:rsidR="009D2A22" w:rsidRPr="00FC520F" w:rsidRDefault="009D2A22" w:rsidP="009D2A22">
      <w:pPr>
        <w:rPr>
          <w:sz w:val="24"/>
          <w:szCs w:val="24"/>
        </w:rPr>
      </w:pPr>
      <w:r w:rsidRPr="00FC520F">
        <w:rPr>
          <w:sz w:val="24"/>
          <w:szCs w:val="24"/>
        </w:rPr>
        <w:t>Die Teilnahme an der Testphase ist Voraussetzung für den Zuschlag.</w:t>
      </w:r>
    </w:p>
    <w:p w14:paraId="35389448" w14:textId="342CE8D1" w:rsidR="00791EA6" w:rsidRPr="00FC520F" w:rsidRDefault="00791EA6" w:rsidP="00791EA6">
      <w:pPr>
        <w:spacing w:after="0"/>
        <w:rPr>
          <w:sz w:val="24"/>
          <w:szCs w:val="24"/>
        </w:rPr>
      </w:pPr>
      <w:r w:rsidRPr="00FC520F">
        <w:rPr>
          <w:sz w:val="24"/>
          <w:szCs w:val="24"/>
        </w:rPr>
        <w:t>Sollte die Testphase ergeben, dass die angebotenen Produkte nicht der erforderlichen Qualität gemäß den technischen Anforderungen entsprechen oder aufgrund ihrer Bauform oder anderer technischer Einflussfaktoren für den Einsatz am UKM ungeeignet sind, wird das Angebot im weiteren Wettbewerb nicht mehr berücksichtigt.</w:t>
      </w:r>
    </w:p>
    <w:p w14:paraId="569D5988" w14:textId="77777777" w:rsidR="00791EA6" w:rsidRPr="00FC520F" w:rsidRDefault="00791EA6" w:rsidP="00791EA6">
      <w:pPr>
        <w:spacing w:after="0"/>
        <w:rPr>
          <w:sz w:val="24"/>
          <w:szCs w:val="24"/>
        </w:rPr>
      </w:pPr>
    </w:p>
    <w:p w14:paraId="0821640C" w14:textId="0ADA9815" w:rsidR="00791EA6" w:rsidRPr="00FC520F" w:rsidRDefault="00791EA6" w:rsidP="009D2A22">
      <w:pPr>
        <w:rPr>
          <w:sz w:val="24"/>
          <w:szCs w:val="24"/>
        </w:rPr>
      </w:pPr>
      <w:r w:rsidRPr="00FC520F">
        <w:rPr>
          <w:sz w:val="24"/>
          <w:szCs w:val="24"/>
        </w:rPr>
        <w:t>In diesem Fall behält sich das UKM vor, anschließend vom zweitplatzierten Bieter entsprechende Produktemuster anzufordern und eine erneute Bemusterung und Testphase durchzuführen.</w:t>
      </w:r>
    </w:p>
    <w:p w14:paraId="26E46F87" w14:textId="1FD170BC" w:rsidR="00A130B1" w:rsidRPr="00FC520F" w:rsidRDefault="00A130B1" w:rsidP="00776926">
      <w:pPr>
        <w:pStyle w:val="berschrift1"/>
        <w:spacing w:after="0" w:afterAutospacing="0"/>
        <w:rPr>
          <w:rFonts w:asciiTheme="majorHAnsi" w:hAnsiTheme="majorHAnsi" w:cstheme="majorHAnsi"/>
          <w:sz w:val="24"/>
          <w:szCs w:val="24"/>
        </w:rPr>
      </w:pPr>
      <w:r w:rsidRPr="00FC520F">
        <w:rPr>
          <w:rFonts w:asciiTheme="majorHAnsi" w:hAnsiTheme="majorHAnsi" w:cstheme="majorHAnsi"/>
          <w:sz w:val="24"/>
          <w:szCs w:val="24"/>
        </w:rPr>
        <w:t>Zuschlagskriterien</w:t>
      </w:r>
    </w:p>
    <w:p w14:paraId="38E78671" w14:textId="4A879030" w:rsidR="00A130B1" w:rsidRPr="00FC520F" w:rsidRDefault="00A130B1" w:rsidP="00A130B1">
      <w:pPr>
        <w:rPr>
          <w:sz w:val="24"/>
          <w:szCs w:val="24"/>
        </w:rPr>
      </w:pPr>
      <w:r w:rsidRPr="00FC520F">
        <w:rPr>
          <w:sz w:val="24"/>
          <w:szCs w:val="24"/>
        </w:rPr>
        <w:t>Die Bewertung der eingereichten Angebote erfolgt auf Grundlage eines zweistufigen Auswertungsverfahrens und orientiert sich an den in den Vergabeunterlagen definierten Zuschlagskriterien:</w:t>
      </w:r>
    </w:p>
    <w:p w14:paraId="74B0453D" w14:textId="5853C930" w:rsidR="00A130B1" w:rsidRPr="00FC520F" w:rsidRDefault="00776926" w:rsidP="00776926">
      <w:pPr>
        <w:pStyle w:val="berschrift2"/>
        <w:spacing w:after="0" w:afterAutospacing="0"/>
        <w:rPr>
          <w:rFonts w:asciiTheme="majorHAnsi" w:hAnsiTheme="majorHAnsi" w:cstheme="majorHAnsi"/>
          <w:sz w:val="24"/>
          <w:szCs w:val="24"/>
        </w:rPr>
      </w:pPr>
      <w:r w:rsidRPr="00FC520F">
        <w:rPr>
          <w:rFonts w:asciiTheme="majorHAnsi" w:hAnsiTheme="majorHAnsi" w:cstheme="majorHAnsi"/>
          <w:sz w:val="24"/>
          <w:szCs w:val="24"/>
        </w:rPr>
        <w:t xml:space="preserve">Preisbewertung (60 </w:t>
      </w:r>
      <w:r w:rsidR="002A63E9" w:rsidRPr="00FC520F">
        <w:rPr>
          <w:rFonts w:asciiTheme="majorHAnsi" w:hAnsiTheme="majorHAnsi" w:cstheme="majorHAnsi"/>
          <w:sz w:val="24"/>
          <w:szCs w:val="24"/>
        </w:rPr>
        <w:t>Punkte</w:t>
      </w:r>
      <w:r w:rsidRPr="00FC520F">
        <w:rPr>
          <w:rFonts w:asciiTheme="majorHAnsi" w:hAnsiTheme="majorHAnsi" w:cstheme="majorHAnsi"/>
          <w:sz w:val="24"/>
          <w:szCs w:val="24"/>
        </w:rPr>
        <w:t>)</w:t>
      </w:r>
    </w:p>
    <w:p w14:paraId="4D404291" w14:textId="11188205" w:rsidR="002A63E9" w:rsidRPr="00FC520F" w:rsidRDefault="002A63E9" w:rsidP="002A63E9">
      <w:pPr>
        <w:pStyle w:val="berschrift3"/>
        <w:spacing w:after="0" w:afterAutospacing="0"/>
        <w:rPr>
          <w:szCs w:val="24"/>
        </w:rPr>
      </w:pPr>
      <w:r w:rsidRPr="00FC520F">
        <w:rPr>
          <w:szCs w:val="24"/>
        </w:rPr>
        <w:t>Teil 1 Filter und Service UKM (40 Punkte)</w:t>
      </w:r>
    </w:p>
    <w:p w14:paraId="5A519F0B" w14:textId="14FC8D86" w:rsidR="00BC5374" w:rsidRPr="00FC520F" w:rsidRDefault="00AF1625" w:rsidP="00791EA6">
      <w:pPr>
        <w:spacing w:after="0"/>
        <w:rPr>
          <w:sz w:val="24"/>
          <w:szCs w:val="24"/>
        </w:rPr>
      </w:pPr>
      <w:r w:rsidRPr="00FC520F">
        <w:rPr>
          <w:sz w:val="24"/>
          <w:szCs w:val="24"/>
        </w:rPr>
        <w:t xml:space="preserve">Der Preisvergleich </w:t>
      </w:r>
      <w:r w:rsidR="002A63E9" w:rsidRPr="00FC520F">
        <w:rPr>
          <w:sz w:val="24"/>
          <w:szCs w:val="24"/>
        </w:rPr>
        <w:t xml:space="preserve">für die Filter und den Service am UKM </w:t>
      </w:r>
      <w:r w:rsidRPr="00FC520F">
        <w:rPr>
          <w:sz w:val="24"/>
          <w:szCs w:val="24"/>
        </w:rPr>
        <w:t xml:space="preserve">wird anhand der Jahresbetriebskosten ermittelt, die aus den Eintragungen in Anlage 02 wie folgt berechnet werden: </w:t>
      </w:r>
    </w:p>
    <w:p w14:paraId="76C139AC" w14:textId="77777777" w:rsidR="00791EA6" w:rsidRPr="00FC520F" w:rsidRDefault="00791EA6" w:rsidP="00791EA6">
      <w:pPr>
        <w:spacing w:after="0"/>
        <w:rPr>
          <w:sz w:val="24"/>
          <w:szCs w:val="24"/>
        </w:rPr>
      </w:pPr>
    </w:p>
    <w:p w14:paraId="7BFBA529" w14:textId="3750F3FF" w:rsidR="00BC5374" w:rsidRPr="00FC520F" w:rsidRDefault="00842707" w:rsidP="00BC5374">
      <w:pPr>
        <w:rPr>
          <w:sz w:val="24"/>
          <w:szCs w:val="24"/>
        </w:rPr>
      </w:pPr>
      <w:r w:rsidRPr="00FC520F">
        <w:rPr>
          <w:sz w:val="24"/>
          <w:szCs w:val="24"/>
        </w:rPr>
        <w:t>Es wird angenommen, dass 500 Anschlussstellen ganzjährig mit Filtern betrieben werden und die in Anlage 02 dargestellte Verteilung der Filtertypen über das gesamte Jahr unverändert bleibt.</w:t>
      </w:r>
      <w:r w:rsidRPr="00FC520F">
        <w:rPr>
          <w:sz w:val="24"/>
          <w:szCs w:val="24"/>
        </w:rPr>
        <w:br/>
        <w:t>Bei den Servicekosten handelt es sich um Einzelpreise je Austausch eines Filters, die entsprechend der Anzahl der jährlich erforderlichen Wechsel in die Berechnung einfließen.</w:t>
      </w:r>
    </w:p>
    <w:p w14:paraId="73238A2B" w14:textId="6DC2E19E" w:rsidR="00BC5374" w:rsidRPr="00FC520F" w:rsidRDefault="00BC5374" w:rsidP="00BC5374">
      <w:pPr>
        <w:rPr>
          <w:sz w:val="24"/>
          <w:szCs w:val="24"/>
        </w:rPr>
      </w:pPr>
      <w:r w:rsidRPr="00FC520F">
        <w:rPr>
          <w:sz w:val="24"/>
          <w:szCs w:val="24"/>
        </w:rPr>
        <w:t>Die Anzahl der benötigten Filter sowie der erforderlichen Serviceeinsätze pro Jahr wird jeweils wie folgt berechnet:</w:t>
      </w:r>
    </w:p>
    <w:p w14:paraId="4F665740" w14:textId="16254CBC" w:rsidR="00842707" w:rsidRPr="00725BBF" w:rsidRDefault="00842707" w:rsidP="00842707">
      <w:pPr>
        <w:rPr>
          <w:sz w:val="20"/>
          <w:szCs w:val="20"/>
          <w:lang w:val=""/>
        </w:rPr>
      </w:pPr>
      <m:oMathPara>
        <m:oMath>
          <m:r>
            <m:rPr>
              <m:sty m:val="p"/>
            </m:rPr>
            <w:rPr>
              <w:rFonts w:ascii="Cambria Math" w:hAnsi="Cambria Math"/>
              <w:sz w:val="20"/>
              <w:szCs w:val="20"/>
              <w:lang w:val=""/>
            </w:rPr>
            <w:lastRenderedPageBreak/>
            <m:t>Anzahl Filter pro Jahr=</m:t>
          </m:r>
          <m:f>
            <m:fPr>
              <m:ctrlPr>
                <w:rPr>
                  <w:rFonts w:ascii="Cambria Math" w:hAnsi="Cambria Math"/>
                  <w:sz w:val="20"/>
                  <w:szCs w:val="20"/>
                  <w:lang w:val=""/>
                </w:rPr>
              </m:ctrlPr>
            </m:fPr>
            <m:num>
              <m:r>
                <m:rPr>
                  <m:sty m:val="p"/>
                </m:rPr>
                <w:rPr>
                  <w:rFonts w:ascii="Cambria Math" w:hAnsi="Cambria Math"/>
                  <w:sz w:val="20"/>
                  <w:szCs w:val="20"/>
                  <w:lang w:val=""/>
                </w:rPr>
                <m:t>360</m:t>
              </m:r>
            </m:num>
            <m:den>
              <m:eqArr>
                <m:eqArrPr>
                  <m:ctrlPr>
                    <w:rPr>
                      <w:rFonts w:ascii="Cambria Math" w:hAnsi="Cambria Math"/>
                      <w:i/>
                      <w:sz w:val="20"/>
                      <w:szCs w:val="20"/>
                      <w:lang w:val=""/>
                    </w:rPr>
                  </m:ctrlPr>
                </m:eqArrPr>
                <m:e>
                  <m:r>
                    <w:rPr>
                      <w:rFonts w:ascii="Cambria Math" w:hAnsi="Cambria Math"/>
                      <w:sz w:val="20"/>
                      <w:szCs w:val="20"/>
                      <w:lang w:val=""/>
                    </w:rPr>
                    <m:t>vom</m:t>
                  </m:r>
                  <m:r>
                    <m:rPr>
                      <m:sty m:val="p"/>
                    </m:rPr>
                    <w:rPr>
                      <w:rFonts w:ascii="Cambria Math" w:hAnsi="Cambria Math"/>
                      <w:sz w:val="20"/>
                      <w:szCs w:val="20"/>
                      <w:lang w:val=""/>
                    </w:rPr>
                    <m:t> </m:t>
                  </m:r>
                  <m:r>
                    <w:rPr>
                      <w:rFonts w:ascii="Cambria Math" w:hAnsi="Cambria Math"/>
                      <w:sz w:val="20"/>
                      <w:szCs w:val="20"/>
                      <w:lang w:val=""/>
                    </w:rPr>
                    <m:t>Bieter</m:t>
                  </m:r>
                  <m:r>
                    <m:rPr>
                      <m:sty m:val="p"/>
                    </m:rPr>
                    <w:rPr>
                      <w:rFonts w:ascii="Cambria Math" w:hAnsi="Cambria Math"/>
                      <w:sz w:val="20"/>
                      <w:szCs w:val="20"/>
                      <w:lang w:val=""/>
                    </w:rPr>
                    <m:t> </m:t>
                  </m:r>
                  <m:r>
                    <w:rPr>
                      <w:rFonts w:ascii="Cambria Math" w:hAnsi="Cambria Math"/>
                      <w:sz w:val="20"/>
                      <w:szCs w:val="20"/>
                      <w:lang w:val=""/>
                    </w:rPr>
                    <m:t>angegebene</m:t>
                  </m:r>
                  <m:r>
                    <m:rPr>
                      <m:sty m:val="p"/>
                    </m:rPr>
                    <w:rPr>
                      <w:rFonts w:ascii="Cambria Math" w:hAnsi="Cambria Math"/>
                      <w:sz w:val="20"/>
                      <w:szCs w:val="20"/>
                      <w:lang w:val=""/>
                    </w:rPr>
                    <m:t> </m:t>
                  </m:r>
                  <m:r>
                    <w:rPr>
                      <w:rFonts w:ascii="Cambria Math" w:hAnsi="Cambria Math"/>
                      <w:sz w:val="20"/>
                      <w:szCs w:val="20"/>
                      <w:lang w:val=""/>
                    </w:rPr>
                    <m:t>Standzeit in Tagen</m:t>
                  </m:r>
                </m:e>
                <m:e>
                  <m:r>
                    <w:rPr>
                      <w:rFonts w:ascii="Cambria Math" w:hAnsi="Cambria Math"/>
                      <w:sz w:val="20"/>
                      <w:szCs w:val="20"/>
                      <w:lang w:val=""/>
                    </w:rPr>
                    <m:t>je Filtertyp</m:t>
                  </m:r>
                </m:e>
              </m:eqArr>
            </m:den>
          </m:f>
          <m:r>
            <m:rPr>
              <m:sty m:val="p"/>
            </m:rPr>
            <w:rPr>
              <w:rFonts w:ascii="Cambria Math" w:hAnsi="Cambria Math"/>
              <w:sz w:val="20"/>
              <w:szCs w:val="20"/>
              <w:lang w:val=""/>
            </w:rPr>
            <m:t>*</m:t>
          </m:r>
          <m:r>
            <w:rPr>
              <w:rFonts w:ascii="Cambria Math" w:hAnsi="Cambria Math"/>
              <w:sz w:val="20"/>
              <w:szCs w:val="20"/>
              <w:lang w:val=""/>
            </w:rPr>
            <m:t>Anza</m:t>
          </m:r>
          <m:r>
            <m:rPr>
              <m:sty m:val="p"/>
            </m:rPr>
            <w:rPr>
              <w:rFonts w:ascii="Cambria Math" w:hAnsi="Cambria Math"/>
              <w:sz w:val="20"/>
              <w:szCs w:val="20"/>
              <w:lang w:val=""/>
            </w:rPr>
            <m:t>h</m:t>
          </m:r>
          <m:r>
            <w:rPr>
              <w:rFonts w:ascii="Cambria Math" w:hAnsi="Cambria Math"/>
              <w:sz w:val="20"/>
              <w:szCs w:val="20"/>
              <w:lang w:val=""/>
            </w:rPr>
            <m:t>l</m:t>
          </m:r>
          <m:r>
            <m:rPr>
              <m:sty m:val="p"/>
            </m:rPr>
            <w:rPr>
              <w:rFonts w:ascii="Cambria Math" w:hAnsi="Cambria Math"/>
              <w:sz w:val="20"/>
              <w:szCs w:val="20"/>
              <w:lang w:val=""/>
            </w:rPr>
            <m:t> </m:t>
          </m:r>
          <m:r>
            <w:rPr>
              <w:rFonts w:ascii="Cambria Math" w:hAnsi="Cambria Math"/>
              <w:sz w:val="20"/>
              <w:szCs w:val="20"/>
              <w:lang w:val=""/>
            </w:rPr>
            <m:t>Ansc</m:t>
          </m:r>
          <m:r>
            <m:rPr>
              <m:sty m:val="p"/>
            </m:rPr>
            <w:rPr>
              <w:rFonts w:ascii="Cambria Math" w:hAnsi="Cambria Math"/>
              <w:sz w:val="20"/>
              <w:szCs w:val="20"/>
              <w:lang w:val=""/>
            </w:rPr>
            <m:t>h</m:t>
          </m:r>
          <m:r>
            <w:rPr>
              <w:rFonts w:ascii="Cambria Math" w:hAnsi="Cambria Math"/>
              <w:sz w:val="20"/>
              <w:szCs w:val="20"/>
              <w:lang w:val=""/>
            </w:rPr>
            <m:t>lussstellen</m:t>
          </m:r>
        </m:oMath>
      </m:oMathPara>
    </w:p>
    <w:p w14:paraId="403C18AB" w14:textId="01B16A8C" w:rsidR="00842707" w:rsidRPr="00FC520F" w:rsidRDefault="00842707" w:rsidP="00BC5374">
      <w:pPr>
        <w:spacing w:after="0"/>
        <w:rPr>
          <w:sz w:val="24"/>
          <w:szCs w:val="24"/>
        </w:rPr>
      </w:pPr>
      <m:oMathPara>
        <m:oMath>
          <m:r>
            <m:rPr>
              <m:sty m:val="p"/>
            </m:rPr>
            <w:rPr>
              <w:rFonts w:ascii="Cambria Math" w:hAnsi="Cambria Math"/>
              <w:sz w:val="20"/>
              <w:szCs w:val="20"/>
              <w:lang w:val=""/>
            </w:rPr>
            <m:t>Anzahl Servcies pro Jahr =</m:t>
          </m:r>
          <m:f>
            <m:fPr>
              <m:ctrlPr>
                <w:rPr>
                  <w:rFonts w:ascii="Cambria Math" w:hAnsi="Cambria Math"/>
                  <w:sz w:val="20"/>
                  <w:szCs w:val="20"/>
                  <w:lang w:val=""/>
                </w:rPr>
              </m:ctrlPr>
            </m:fPr>
            <m:num>
              <m:r>
                <m:rPr>
                  <m:sty m:val="p"/>
                </m:rPr>
                <w:rPr>
                  <w:rFonts w:ascii="Cambria Math" w:hAnsi="Cambria Math"/>
                  <w:sz w:val="20"/>
                  <w:szCs w:val="20"/>
                  <w:lang w:val=""/>
                </w:rPr>
                <m:t>360</m:t>
              </m:r>
            </m:num>
            <m:den>
              <m:eqArr>
                <m:eqArrPr>
                  <m:ctrlPr>
                    <w:rPr>
                      <w:rFonts w:ascii="Cambria Math" w:hAnsi="Cambria Math"/>
                      <w:i/>
                      <w:sz w:val="20"/>
                      <w:szCs w:val="20"/>
                      <w:lang w:val=""/>
                    </w:rPr>
                  </m:ctrlPr>
                </m:eqArrPr>
                <m:e>
                  <m:r>
                    <w:rPr>
                      <w:rFonts w:ascii="Cambria Math" w:hAnsi="Cambria Math"/>
                      <w:sz w:val="20"/>
                      <w:szCs w:val="20"/>
                      <w:lang w:val=""/>
                    </w:rPr>
                    <m:t>vom</m:t>
                  </m:r>
                  <m:r>
                    <m:rPr>
                      <m:sty m:val="p"/>
                    </m:rPr>
                    <w:rPr>
                      <w:rFonts w:ascii="Cambria Math" w:hAnsi="Cambria Math"/>
                      <w:sz w:val="20"/>
                      <w:szCs w:val="20"/>
                      <w:lang w:val=""/>
                    </w:rPr>
                    <m:t> </m:t>
                  </m:r>
                  <m:r>
                    <w:rPr>
                      <w:rFonts w:ascii="Cambria Math" w:hAnsi="Cambria Math"/>
                      <w:sz w:val="20"/>
                      <w:szCs w:val="20"/>
                      <w:lang w:val=""/>
                    </w:rPr>
                    <m:t>Bieter</m:t>
                  </m:r>
                  <m:r>
                    <m:rPr>
                      <m:sty m:val="p"/>
                    </m:rPr>
                    <w:rPr>
                      <w:rFonts w:ascii="Cambria Math" w:hAnsi="Cambria Math"/>
                      <w:sz w:val="20"/>
                      <w:szCs w:val="20"/>
                      <w:lang w:val=""/>
                    </w:rPr>
                    <m:t> </m:t>
                  </m:r>
                  <m:r>
                    <w:rPr>
                      <w:rFonts w:ascii="Cambria Math" w:hAnsi="Cambria Math"/>
                      <w:sz w:val="18"/>
                      <w:szCs w:val="18"/>
                      <w:lang w:val=""/>
                    </w:rPr>
                    <m:t>angegebene</m:t>
                  </m:r>
                  <m:r>
                    <m:rPr>
                      <m:sty m:val="p"/>
                    </m:rPr>
                    <w:rPr>
                      <w:rFonts w:ascii="Cambria Math" w:hAnsi="Cambria Math"/>
                      <w:sz w:val="20"/>
                      <w:szCs w:val="20"/>
                      <w:lang w:val=""/>
                    </w:rPr>
                    <m:t> </m:t>
                  </m:r>
                  <m:r>
                    <w:rPr>
                      <w:rFonts w:ascii="Cambria Math" w:hAnsi="Cambria Math"/>
                      <w:sz w:val="20"/>
                      <w:szCs w:val="20"/>
                      <w:lang w:val=""/>
                    </w:rPr>
                    <m:t>Standzeit in Tagen</m:t>
                  </m:r>
                </m:e>
                <m:e>
                  <m:r>
                    <w:rPr>
                      <w:rFonts w:ascii="Cambria Math" w:hAnsi="Cambria Math"/>
                      <w:sz w:val="20"/>
                      <w:szCs w:val="20"/>
                      <w:lang w:val=""/>
                    </w:rPr>
                    <m:t>je Filtertyp</m:t>
                  </m:r>
                </m:e>
              </m:eqArr>
            </m:den>
          </m:f>
          <m:r>
            <m:rPr>
              <m:sty m:val="p"/>
            </m:rPr>
            <w:rPr>
              <w:rFonts w:ascii="Cambria Math" w:hAnsi="Cambria Math"/>
              <w:sz w:val="20"/>
              <w:szCs w:val="20"/>
              <w:lang w:val=""/>
            </w:rPr>
            <m:t>*</m:t>
          </m:r>
          <m:r>
            <w:rPr>
              <w:rFonts w:ascii="Cambria Math" w:hAnsi="Cambria Math"/>
              <w:sz w:val="20"/>
              <w:szCs w:val="20"/>
              <w:lang w:val=""/>
            </w:rPr>
            <m:t>Anza</m:t>
          </m:r>
          <m:r>
            <m:rPr>
              <m:sty m:val="p"/>
            </m:rPr>
            <w:rPr>
              <w:rFonts w:ascii="Cambria Math" w:hAnsi="Cambria Math"/>
              <w:sz w:val="20"/>
              <w:szCs w:val="20"/>
              <w:lang w:val=""/>
            </w:rPr>
            <m:t>h</m:t>
          </m:r>
          <m:r>
            <w:rPr>
              <w:rFonts w:ascii="Cambria Math" w:hAnsi="Cambria Math"/>
              <w:sz w:val="20"/>
              <w:szCs w:val="20"/>
              <w:lang w:val=""/>
            </w:rPr>
            <m:t>l</m:t>
          </m:r>
          <m:r>
            <m:rPr>
              <m:sty m:val="p"/>
            </m:rPr>
            <w:rPr>
              <w:rFonts w:ascii="Cambria Math" w:hAnsi="Cambria Math"/>
              <w:sz w:val="20"/>
              <w:szCs w:val="20"/>
              <w:lang w:val=""/>
            </w:rPr>
            <m:t> </m:t>
          </m:r>
          <m:r>
            <w:rPr>
              <w:rFonts w:ascii="Cambria Math" w:hAnsi="Cambria Math"/>
              <w:sz w:val="20"/>
              <w:szCs w:val="20"/>
              <w:lang w:val=""/>
            </w:rPr>
            <m:t>Ansc</m:t>
          </m:r>
          <m:r>
            <m:rPr>
              <m:sty m:val="p"/>
            </m:rPr>
            <w:rPr>
              <w:rFonts w:ascii="Cambria Math" w:hAnsi="Cambria Math"/>
              <w:sz w:val="20"/>
              <w:szCs w:val="20"/>
              <w:lang w:val=""/>
            </w:rPr>
            <m:t>h</m:t>
          </m:r>
          <m:r>
            <w:rPr>
              <w:rFonts w:ascii="Cambria Math" w:hAnsi="Cambria Math"/>
              <w:sz w:val="20"/>
              <w:szCs w:val="20"/>
              <w:lang w:val=""/>
            </w:rPr>
            <m:t>lussstellen</m:t>
          </m:r>
        </m:oMath>
      </m:oMathPara>
    </w:p>
    <w:p w14:paraId="388BDA2F" w14:textId="77777777" w:rsidR="00842707" w:rsidRPr="00FC520F" w:rsidRDefault="00842707" w:rsidP="00BC5374">
      <w:pPr>
        <w:spacing w:after="0"/>
        <w:rPr>
          <w:sz w:val="24"/>
          <w:szCs w:val="24"/>
        </w:rPr>
      </w:pPr>
    </w:p>
    <w:p w14:paraId="0A62F13C" w14:textId="3B7FFFF9" w:rsidR="00BC5374" w:rsidRPr="00FC520F" w:rsidRDefault="00BC5374" w:rsidP="00BC5374">
      <w:pPr>
        <w:spacing w:after="0"/>
        <w:rPr>
          <w:sz w:val="24"/>
          <w:szCs w:val="24"/>
        </w:rPr>
      </w:pPr>
      <w:r w:rsidRPr="00FC520F">
        <w:rPr>
          <w:sz w:val="24"/>
          <w:szCs w:val="24"/>
        </w:rPr>
        <w:t>Die Jahresbetriebskosten ergeben sich aus:</w:t>
      </w:r>
    </w:p>
    <w:p w14:paraId="10CD4AB7" w14:textId="44C58279" w:rsidR="00BC5374" w:rsidRPr="00FC520F" w:rsidRDefault="00BC5374" w:rsidP="00BC5374">
      <w:pPr>
        <w:numPr>
          <w:ilvl w:val="0"/>
          <w:numId w:val="39"/>
        </w:numPr>
        <w:spacing w:after="0"/>
        <w:rPr>
          <w:sz w:val="24"/>
          <w:szCs w:val="24"/>
        </w:rPr>
      </w:pPr>
      <w:r w:rsidRPr="00FC520F">
        <w:rPr>
          <w:sz w:val="24"/>
          <w:szCs w:val="24"/>
        </w:rPr>
        <w:t>Filterkosten (</w:t>
      </w:r>
      <w:r w:rsidR="00842707" w:rsidRPr="00FC520F">
        <w:rPr>
          <w:sz w:val="24"/>
          <w:szCs w:val="24"/>
        </w:rPr>
        <w:t>Anzahl Filter pro Jahr</w:t>
      </w:r>
      <w:r w:rsidRPr="00FC520F">
        <w:rPr>
          <w:sz w:val="24"/>
          <w:szCs w:val="24"/>
        </w:rPr>
        <w:t xml:space="preserve"> × Preis je Filter)</w:t>
      </w:r>
    </w:p>
    <w:p w14:paraId="654EEE62" w14:textId="0DDAB4D5" w:rsidR="00BC5374" w:rsidRPr="00FC520F" w:rsidRDefault="00BC5374" w:rsidP="00BC5374">
      <w:pPr>
        <w:numPr>
          <w:ilvl w:val="0"/>
          <w:numId w:val="39"/>
        </w:numPr>
        <w:spacing w:after="0"/>
        <w:rPr>
          <w:sz w:val="24"/>
          <w:szCs w:val="24"/>
        </w:rPr>
      </w:pPr>
      <w:r w:rsidRPr="00FC520F">
        <w:rPr>
          <w:sz w:val="24"/>
          <w:szCs w:val="24"/>
        </w:rPr>
        <w:t>Servicekosten (</w:t>
      </w:r>
      <w:r w:rsidR="00842707" w:rsidRPr="00FC520F">
        <w:rPr>
          <w:sz w:val="24"/>
          <w:szCs w:val="24"/>
        </w:rPr>
        <w:t>Anzahl Services pro Jahr</w:t>
      </w:r>
      <w:r w:rsidRPr="00FC520F">
        <w:rPr>
          <w:sz w:val="24"/>
          <w:szCs w:val="24"/>
        </w:rPr>
        <w:t xml:space="preserve"> × Servicepreis)</w:t>
      </w:r>
    </w:p>
    <w:p w14:paraId="0CBAF57C" w14:textId="77777777" w:rsidR="00BC5374" w:rsidRPr="00FC520F" w:rsidRDefault="00BC5374" w:rsidP="00BC5374">
      <w:pPr>
        <w:spacing w:after="0"/>
        <w:ind w:left="720"/>
        <w:rPr>
          <w:sz w:val="24"/>
          <w:szCs w:val="24"/>
        </w:rPr>
      </w:pPr>
    </w:p>
    <w:p w14:paraId="2E5D6CB5" w14:textId="4E0B6184" w:rsidR="00BC5374" w:rsidRPr="00FC520F" w:rsidRDefault="00BC5374" w:rsidP="00BC5374">
      <w:pPr>
        <w:rPr>
          <w:sz w:val="24"/>
          <w:szCs w:val="24"/>
        </w:rPr>
      </w:pPr>
      <w:r w:rsidRPr="00FC520F">
        <w:rPr>
          <w:sz w:val="24"/>
          <w:szCs w:val="24"/>
        </w:rPr>
        <w:t>Gesamtkosten pro Jahr = Filterkosten + Servicekosten</w:t>
      </w:r>
    </w:p>
    <w:p w14:paraId="2571766F" w14:textId="74D1B81A" w:rsidR="00BC5374" w:rsidRPr="00FC520F" w:rsidRDefault="00BC5374" w:rsidP="00BC5374">
      <w:pPr>
        <w:rPr>
          <w:sz w:val="24"/>
          <w:szCs w:val="24"/>
        </w:rPr>
      </w:pPr>
      <w:r w:rsidRPr="00FC520F">
        <w:rPr>
          <w:sz w:val="24"/>
          <w:szCs w:val="24"/>
        </w:rPr>
        <w:t>Diese Gesamtkosten bilden die Grundlage des Preisvergleichs im Rahmen der Angebotswertung und werden für den 24-Monatsvergleich verdoppelt.</w:t>
      </w:r>
    </w:p>
    <w:p w14:paraId="22930E57" w14:textId="2DF95D78" w:rsidR="00ED1EFE" w:rsidRPr="00FC520F" w:rsidRDefault="00ED1EFE" w:rsidP="00ED1EFE">
      <w:pPr>
        <w:rPr>
          <w:sz w:val="24"/>
          <w:szCs w:val="24"/>
          <w:lang w:eastAsia="de-DE"/>
        </w:rPr>
      </w:pPr>
      <w:r w:rsidRPr="00FC520F">
        <w:rPr>
          <w:sz w:val="24"/>
          <w:szCs w:val="24"/>
          <w:lang w:eastAsia="de-DE"/>
        </w:rPr>
        <w:t>Der Bieter mit de</w:t>
      </w:r>
      <w:r w:rsidR="00AF1625" w:rsidRPr="00FC520F">
        <w:rPr>
          <w:sz w:val="24"/>
          <w:szCs w:val="24"/>
          <w:lang w:eastAsia="de-DE"/>
        </w:rPr>
        <w:t>n</w:t>
      </w:r>
      <w:r w:rsidRPr="00FC520F">
        <w:rPr>
          <w:sz w:val="24"/>
          <w:szCs w:val="24"/>
          <w:lang w:eastAsia="de-DE"/>
        </w:rPr>
        <w:t xml:space="preserve"> günstigsten Gesamt</w:t>
      </w:r>
      <w:r w:rsidR="00AF1625" w:rsidRPr="00FC520F">
        <w:rPr>
          <w:sz w:val="24"/>
          <w:szCs w:val="24"/>
          <w:lang w:eastAsia="de-DE"/>
        </w:rPr>
        <w:t>kosten</w:t>
      </w:r>
      <w:r w:rsidRPr="00FC520F">
        <w:rPr>
          <w:sz w:val="24"/>
          <w:szCs w:val="24"/>
          <w:lang w:eastAsia="de-DE"/>
        </w:rPr>
        <w:t xml:space="preserve"> erhält mit </w:t>
      </w:r>
      <w:r w:rsidR="002A63E9" w:rsidRPr="00FC520F">
        <w:rPr>
          <w:sz w:val="24"/>
          <w:szCs w:val="24"/>
          <w:lang w:eastAsia="de-DE"/>
        </w:rPr>
        <w:t>4</w:t>
      </w:r>
      <w:r w:rsidRPr="00FC520F">
        <w:rPr>
          <w:sz w:val="24"/>
          <w:szCs w:val="24"/>
          <w:lang w:eastAsia="de-DE"/>
        </w:rPr>
        <w:t xml:space="preserve">0 Punkten die höchste Punktzahl, alle weiteren Angebote werden prozentual entsprechend ihrer Abweichung bewertet. </w:t>
      </w:r>
    </w:p>
    <w:p w14:paraId="7E99DAF2" w14:textId="77777777" w:rsidR="00ED1EFE" w:rsidRPr="00FC520F" w:rsidRDefault="00ED1EFE" w:rsidP="00AF1625">
      <w:pPr>
        <w:spacing w:after="0"/>
        <w:rPr>
          <w:i/>
          <w:iCs/>
          <w:sz w:val="24"/>
          <w:szCs w:val="24"/>
          <w:lang w:eastAsia="de-DE"/>
        </w:rPr>
      </w:pPr>
      <w:r w:rsidRPr="00FC520F">
        <w:rPr>
          <w:i/>
          <w:iCs/>
          <w:sz w:val="24"/>
          <w:szCs w:val="24"/>
          <w:lang w:eastAsia="de-DE"/>
        </w:rPr>
        <w:t>Beispiel:</w:t>
      </w:r>
    </w:p>
    <w:p w14:paraId="5231285B" w14:textId="13D6DC31" w:rsidR="00791EA6" w:rsidRPr="00FC520F" w:rsidRDefault="00ED1EFE" w:rsidP="00776926">
      <w:pPr>
        <w:rPr>
          <w:i/>
          <w:iCs/>
          <w:sz w:val="24"/>
          <w:szCs w:val="24"/>
          <w:lang w:eastAsia="de-DE"/>
        </w:rPr>
      </w:pPr>
      <w:r w:rsidRPr="00FC520F">
        <w:rPr>
          <w:i/>
          <w:iCs/>
          <w:sz w:val="24"/>
          <w:szCs w:val="24"/>
          <w:lang w:eastAsia="de-DE"/>
        </w:rPr>
        <w:t>Bieter A bietet mit 10.0</w:t>
      </w:r>
      <w:r w:rsidR="00EB7F7F" w:rsidRPr="00FC520F">
        <w:rPr>
          <w:i/>
          <w:iCs/>
          <w:sz w:val="24"/>
          <w:szCs w:val="24"/>
          <w:lang w:eastAsia="de-DE"/>
        </w:rPr>
        <w:t>0</w:t>
      </w:r>
      <w:r w:rsidRPr="00FC520F">
        <w:rPr>
          <w:i/>
          <w:iCs/>
          <w:sz w:val="24"/>
          <w:szCs w:val="24"/>
          <w:lang w:eastAsia="de-DE"/>
        </w:rPr>
        <w:t xml:space="preserve">0,00 € das günstigste Angebot und erhält damit für die Preisbewertung die volle Punktzahl von 60 Punkten. Bieter B bietet die Produkte zu einem Preis von 11.000,00 € an und ist damit 10 % teurer. Bieter B erhält damit 54,54 Punkte. </w:t>
      </w:r>
    </w:p>
    <w:p w14:paraId="2448FBBD" w14:textId="6FF092F8" w:rsidR="002A63E9" w:rsidRPr="00FC520F" w:rsidRDefault="002A63E9" w:rsidP="00972D21">
      <w:pPr>
        <w:pStyle w:val="berschrift3"/>
        <w:spacing w:after="0" w:afterAutospacing="0"/>
        <w:rPr>
          <w:szCs w:val="24"/>
        </w:rPr>
      </w:pPr>
      <w:r w:rsidRPr="00FC520F">
        <w:rPr>
          <w:szCs w:val="24"/>
        </w:rPr>
        <w:t>Teil 2 Schnellverschlusskupplung</w:t>
      </w:r>
    </w:p>
    <w:p w14:paraId="4B40628D" w14:textId="312E1F60" w:rsidR="00972D21" w:rsidRPr="00FC520F" w:rsidRDefault="00FE3168" w:rsidP="00FE3168">
      <w:pPr>
        <w:rPr>
          <w:sz w:val="24"/>
          <w:szCs w:val="24"/>
        </w:rPr>
      </w:pPr>
      <w:r w:rsidRPr="00FC520F">
        <w:rPr>
          <w:sz w:val="24"/>
          <w:szCs w:val="24"/>
        </w:rPr>
        <w:t>Um die angebotenen Preise für die Schnellverschlusskupplungen vergleichbar zu machen, werden die Einzelpreise je Kupplung gemeinsam mit den Servicekosten für die Montage und der im Preisblatt angegebenen Menge multipliziert. Hieraus ergeben sich die Gesamtkosten pro Position. Anschließend werden sämtliche Gesamtkosten aller Positionen aus Teil 2 des Preisblatts addiert, um die Gesamtkosten dieses Bewertungsteils zu ermitteln.</w:t>
      </w:r>
    </w:p>
    <w:p w14:paraId="0A4FB27F" w14:textId="55A88E05" w:rsidR="00972D21" w:rsidRPr="00FC520F" w:rsidRDefault="00972D21" w:rsidP="00972D21">
      <w:pPr>
        <w:rPr>
          <w:sz w:val="24"/>
          <w:szCs w:val="24"/>
        </w:rPr>
      </w:pPr>
      <w:r w:rsidRPr="00FC520F">
        <w:rPr>
          <w:sz w:val="24"/>
          <w:szCs w:val="24"/>
        </w:rPr>
        <w:t>Bei den angegebenen Mengen handelt es sich ausschließlich um Schätzwerte zu Kalkulationszwecken. Hieraus entsteht keine Verpflichtung zur Abnahme einer bestimmten Menge durch das UKM.</w:t>
      </w:r>
    </w:p>
    <w:p w14:paraId="60B9631C" w14:textId="285A4AE4" w:rsidR="0048380B" w:rsidRPr="00FC520F" w:rsidRDefault="002A63E9" w:rsidP="002A63E9">
      <w:pPr>
        <w:spacing w:after="0"/>
        <w:rPr>
          <w:sz w:val="24"/>
          <w:szCs w:val="24"/>
        </w:rPr>
      </w:pPr>
      <w:r w:rsidRPr="00FC520F">
        <w:rPr>
          <w:sz w:val="24"/>
          <w:szCs w:val="24"/>
        </w:rPr>
        <w:t>Der Bieter mit den günstigsten Gesamtkosten erhält 10 Punkte als höchste Wertung. Alle weiteren Angebote werden prozentual entsprechend ihrer Abweichung vom günstigsten Angebot bewertet (vgl. Beispiel 7.1.1).</w:t>
      </w:r>
    </w:p>
    <w:p w14:paraId="727FBDD0" w14:textId="35042559" w:rsidR="002A63E9" w:rsidRPr="00FC520F" w:rsidRDefault="002A63E9" w:rsidP="00972D21">
      <w:pPr>
        <w:pStyle w:val="berschrift3"/>
        <w:spacing w:after="0" w:afterAutospacing="0"/>
        <w:rPr>
          <w:szCs w:val="24"/>
        </w:rPr>
      </w:pPr>
      <w:r w:rsidRPr="00FC520F">
        <w:rPr>
          <w:szCs w:val="24"/>
        </w:rPr>
        <w:t>Teil 3 Zusatzkosten</w:t>
      </w:r>
    </w:p>
    <w:p w14:paraId="73B07249" w14:textId="1788B74E" w:rsidR="002A63E9" w:rsidRPr="00FC520F" w:rsidRDefault="00972D21" w:rsidP="00972D21">
      <w:pPr>
        <w:rPr>
          <w:sz w:val="24"/>
          <w:szCs w:val="24"/>
        </w:rPr>
      </w:pPr>
      <w:r w:rsidRPr="00FC520F">
        <w:rPr>
          <w:sz w:val="24"/>
          <w:szCs w:val="24"/>
        </w:rPr>
        <w:t xml:space="preserve">Zur Bewertung der im Teil 3 des Preisblatts aufgeführten Zusatzkosten werden die Einzelpreise je Stück mit der jeweils angegebenen Menge multipliziert. Anschließend werden sämtliche Positionen des Teils 3 addiert, sodass die Gesamtkosten für alle Zusatzkosten ermittelt werden. Sofern ein Bieter für eine der aufgeführten Positionen keine zusätzlichen Kosten in Rechnung stellt, ist in der entsprechenden Zelle eine „0“ einzutragen. </w:t>
      </w:r>
    </w:p>
    <w:p w14:paraId="4EC8452A" w14:textId="20A25190" w:rsidR="00972D21" w:rsidRPr="00FC520F" w:rsidRDefault="00972D21" w:rsidP="00972D21">
      <w:pPr>
        <w:rPr>
          <w:sz w:val="24"/>
          <w:szCs w:val="24"/>
        </w:rPr>
      </w:pPr>
      <w:r w:rsidRPr="00FC520F">
        <w:rPr>
          <w:sz w:val="24"/>
          <w:szCs w:val="24"/>
        </w:rPr>
        <w:t>Bei den angegebenen Mengen handelt es sich ausschließlich um Schätzwerte zu Kalkulationszwecken. Hieraus entsteht keine Verpflichtung zur Abnahme einer bestimmten Menge durch das UKM.</w:t>
      </w:r>
    </w:p>
    <w:p w14:paraId="528E32ED" w14:textId="43CEABAE" w:rsidR="00972D21" w:rsidRDefault="00972D21" w:rsidP="00972D21">
      <w:pPr>
        <w:rPr>
          <w:sz w:val="24"/>
          <w:szCs w:val="24"/>
        </w:rPr>
      </w:pPr>
      <w:r w:rsidRPr="00FC520F">
        <w:rPr>
          <w:sz w:val="24"/>
          <w:szCs w:val="24"/>
        </w:rPr>
        <w:lastRenderedPageBreak/>
        <w:t>Der Bieter mit den günstigsten Gesamtkosten erhält 10 Punkte als höchste Wertung.</w:t>
      </w:r>
      <w:r w:rsidRPr="00FC520F">
        <w:rPr>
          <w:sz w:val="24"/>
          <w:szCs w:val="24"/>
        </w:rPr>
        <w:br/>
        <w:t>Alle weiteren Angebote werden prozentual entsprechend ihrer Abweichung vom günstigsten Angebot bewertet (vgl. Beispiel 7.1.1).</w:t>
      </w:r>
    </w:p>
    <w:p w14:paraId="6F4EDA76" w14:textId="3DFE9B78" w:rsidR="00776926" w:rsidRPr="00FC520F" w:rsidRDefault="00776926" w:rsidP="00776926">
      <w:pPr>
        <w:pStyle w:val="berschrift2"/>
        <w:spacing w:after="0" w:afterAutospacing="0"/>
        <w:rPr>
          <w:rFonts w:asciiTheme="majorHAnsi" w:hAnsiTheme="majorHAnsi" w:cstheme="majorHAnsi"/>
          <w:sz w:val="24"/>
          <w:szCs w:val="24"/>
        </w:rPr>
      </w:pPr>
      <w:r w:rsidRPr="00FC520F">
        <w:rPr>
          <w:rFonts w:asciiTheme="majorHAnsi" w:hAnsiTheme="majorHAnsi" w:cstheme="majorHAnsi"/>
          <w:sz w:val="24"/>
          <w:szCs w:val="24"/>
        </w:rPr>
        <w:t xml:space="preserve">Bewertung der Leistungsanforderungen (40 </w:t>
      </w:r>
      <w:r w:rsidR="0062111C" w:rsidRPr="00FC520F">
        <w:rPr>
          <w:rFonts w:asciiTheme="majorHAnsi" w:hAnsiTheme="majorHAnsi" w:cstheme="majorHAnsi"/>
          <w:sz w:val="24"/>
          <w:szCs w:val="24"/>
        </w:rPr>
        <w:t>Punkte)</w:t>
      </w:r>
    </w:p>
    <w:p w14:paraId="6C6DFB17" w14:textId="2A280C3B" w:rsidR="00BE1625" w:rsidRPr="00FC520F" w:rsidRDefault="00BE1625" w:rsidP="00776926">
      <w:pPr>
        <w:rPr>
          <w:sz w:val="24"/>
          <w:szCs w:val="24"/>
        </w:rPr>
      </w:pPr>
      <w:r w:rsidRPr="00BE1625">
        <w:rPr>
          <w:sz w:val="24"/>
          <w:szCs w:val="24"/>
        </w:rPr>
        <w:t>Alle in der Bieterantwortmatrix (Anlage 03) definierten technischen, organisatorischen und qualitativen Leistungsanforderungen, die nicht als Ausschlusskriterien gekennzeichnet sind, fließen entsprechend der jeweils vergebenen Punktzahl in die Gesamtbewertung ein. Für die als Ausschlusskriterien definierten Anforderungen gilt Punkt 7.3.</w:t>
      </w:r>
    </w:p>
    <w:p w14:paraId="7A66BCFC" w14:textId="52839D3C" w:rsidR="00776926" w:rsidRPr="00FC520F" w:rsidRDefault="00776926" w:rsidP="00776926">
      <w:pPr>
        <w:rPr>
          <w:sz w:val="24"/>
          <w:szCs w:val="24"/>
        </w:rPr>
      </w:pPr>
      <w:r w:rsidRPr="00FC520F">
        <w:rPr>
          <w:sz w:val="24"/>
          <w:szCs w:val="24"/>
        </w:rPr>
        <w:t>Die Bewertung erfolgt auf Grundlage der vom Bieter gemachten Angaben und der nachgewiesenen Eignungs- und Leistungsmerkmale.</w:t>
      </w:r>
    </w:p>
    <w:p w14:paraId="074E9B57" w14:textId="77777777" w:rsidR="00AF1625" w:rsidRPr="00FC520F" w:rsidRDefault="00AF1625" w:rsidP="00AF1625">
      <w:pPr>
        <w:rPr>
          <w:sz w:val="24"/>
          <w:szCs w:val="24"/>
        </w:rPr>
      </w:pPr>
      <w:r w:rsidRPr="00FC520F">
        <w:rPr>
          <w:sz w:val="24"/>
          <w:szCs w:val="24"/>
        </w:rPr>
        <w:t>Die Bieter-Antwort-Matrix enthält objektiv bewertbare Anforderungen, die vom Bieter mit „Ja“, „Eingeschränkt“ oder „Nein“ zu beantworten sind.</w:t>
      </w:r>
    </w:p>
    <w:p w14:paraId="6DAA02A3" w14:textId="77777777" w:rsidR="00AF1625" w:rsidRPr="00FC520F" w:rsidRDefault="00AF1625" w:rsidP="00AF1625">
      <w:pPr>
        <w:rPr>
          <w:sz w:val="24"/>
          <w:szCs w:val="24"/>
        </w:rPr>
      </w:pPr>
      <w:r w:rsidRPr="00FC520F">
        <w:rPr>
          <w:sz w:val="24"/>
          <w:szCs w:val="24"/>
        </w:rPr>
        <w:t>Die Punktevergabe erfolgt wie folgt:</w:t>
      </w:r>
    </w:p>
    <w:p w14:paraId="6376650A" w14:textId="77777777" w:rsidR="00AF1625" w:rsidRPr="00FC520F" w:rsidRDefault="00AF1625" w:rsidP="00AF1625">
      <w:pPr>
        <w:pStyle w:val="Listenabsatz"/>
        <w:numPr>
          <w:ilvl w:val="0"/>
          <w:numId w:val="38"/>
        </w:numPr>
        <w:rPr>
          <w:sz w:val="24"/>
          <w:szCs w:val="24"/>
        </w:rPr>
      </w:pPr>
      <w:r w:rsidRPr="00FC520F">
        <w:rPr>
          <w:sz w:val="24"/>
          <w:szCs w:val="24"/>
        </w:rPr>
        <w:t>„Ja“ = 5 Punkte</w:t>
      </w:r>
    </w:p>
    <w:p w14:paraId="21466C24" w14:textId="0CCE5A99" w:rsidR="00AF1625" w:rsidRPr="00FC520F" w:rsidRDefault="00AF1625" w:rsidP="00AF1625">
      <w:pPr>
        <w:pStyle w:val="Listenabsatz"/>
        <w:rPr>
          <w:sz w:val="24"/>
          <w:szCs w:val="24"/>
        </w:rPr>
      </w:pPr>
      <w:r w:rsidRPr="00FC520F">
        <w:rPr>
          <w:sz w:val="24"/>
          <w:szCs w:val="24"/>
        </w:rPr>
        <w:t>(Anforderung wird vollständig erfüllt)</w:t>
      </w:r>
    </w:p>
    <w:p w14:paraId="4EABC8C4" w14:textId="77777777" w:rsidR="00AF1625" w:rsidRPr="00FC520F" w:rsidRDefault="00AF1625" w:rsidP="00AF1625">
      <w:pPr>
        <w:pStyle w:val="Listenabsatz"/>
        <w:numPr>
          <w:ilvl w:val="0"/>
          <w:numId w:val="38"/>
        </w:numPr>
        <w:rPr>
          <w:sz w:val="24"/>
          <w:szCs w:val="24"/>
        </w:rPr>
      </w:pPr>
      <w:r w:rsidRPr="00FC520F">
        <w:rPr>
          <w:sz w:val="24"/>
          <w:szCs w:val="24"/>
        </w:rPr>
        <w:t>„Eingeschränkt“ = 3 Punkte</w:t>
      </w:r>
    </w:p>
    <w:p w14:paraId="54FA9E59" w14:textId="654622A4" w:rsidR="00AF1625" w:rsidRPr="00FC520F" w:rsidRDefault="00AF1625" w:rsidP="00AF1625">
      <w:pPr>
        <w:pStyle w:val="Listenabsatz"/>
        <w:rPr>
          <w:sz w:val="24"/>
          <w:szCs w:val="24"/>
        </w:rPr>
      </w:pPr>
      <w:r w:rsidRPr="00FC520F">
        <w:rPr>
          <w:sz w:val="24"/>
          <w:szCs w:val="24"/>
        </w:rPr>
        <w:t>(Anforderung wird nur teilweise oder unter Bedingungen erfüllt)</w:t>
      </w:r>
    </w:p>
    <w:p w14:paraId="37C8D190" w14:textId="77777777" w:rsidR="00AF1625" w:rsidRPr="00FC520F" w:rsidRDefault="00AF1625" w:rsidP="00AF1625">
      <w:pPr>
        <w:pStyle w:val="Listenabsatz"/>
        <w:numPr>
          <w:ilvl w:val="0"/>
          <w:numId w:val="38"/>
        </w:numPr>
        <w:rPr>
          <w:sz w:val="24"/>
          <w:szCs w:val="24"/>
        </w:rPr>
      </w:pPr>
      <w:r w:rsidRPr="00FC520F">
        <w:rPr>
          <w:sz w:val="24"/>
          <w:szCs w:val="24"/>
        </w:rPr>
        <w:t>„Nein“ = 0 Punkte</w:t>
      </w:r>
    </w:p>
    <w:p w14:paraId="486689D1" w14:textId="0341D75F" w:rsidR="00AF1625" w:rsidRPr="00FC520F" w:rsidRDefault="00AF1625" w:rsidP="00AF1625">
      <w:pPr>
        <w:pStyle w:val="Listenabsatz"/>
        <w:rPr>
          <w:sz w:val="24"/>
          <w:szCs w:val="24"/>
        </w:rPr>
      </w:pPr>
      <w:r w:rsidRPr="00FC520F">
        <w:rPr>
          <w:sz w:val="24"/>
          <w:szCs w:val="24"/>
        </w:rPr>
        <w:t>(Anforderung wird nicht erfüllt)</w:t>
      </w:r>
    </w:p>
    <w:p w14:paraId="20C1FB42" w14:textId="3CE9EFEA" w:rsidR="00AF1625" w:rsidRPr="00FC520F" w:rsidRDefault="00AF1625" w:rsidP="00AF1625">
      <w:pPr>
        <w:rPr>
          <w:sz w:val="24"/>
          <w:szCs w:val="24"/>
        </w:rPr>
      </w:pPr>
      <w:r w:rsidRPr="00FC520F">
        <w:rPr>
          <w:sz w:val="24"/>
          <w:szCs w:val="24"/>
        </w:rPr>
        <w:t xml:space="preserve">Nach Beantwortung aller Anforderungen wird die Gesamtpunktzahl je Bieter ermittelt. Der Bieter mit der höchsten erreichbaren Gesamtpunktzahl erhält </w:t>
      </w:r>
      <w:r w:rsidR="0048380B">
        <w:rPr>
          <w:sz w:val="24"/>
          <w:szCs w:val="24"/>
        </w:rPr>
        <w:t xml:space="preserve">25 </w:t>
      </w:r>
      <w:r w:rsidRPr="00FC520F">
        <w:rPr>
          <w:sz w:val="24"/>
          <w:szCs w:val="24"/>
        </w:rPr>
        <w:t>Punkte</w:t>
      </w:r>
      <w:r w:rsidR="0048380B">
        <w:rPr>
          <w:sz w:val="24"/>
          <w:szCs w:val="24"/>
        </w:rPr>
        <w:t>, gewichtet auf 40 Gewichtungspunkte.</w:t>
      </w:r>
    </w:p>
    <w:p w14:paraId="7092A121" w14:textId="104CE404" w:rsidR="00AF1625" w:rsidRPr="00FC520F" w:rsidRDefault="00AF1625" w:rsidP="00AF1625">
      <w:pPr>
        <w:rPr>
          <w:sz w:val="24"/>
          <w:szCs w:val="24"/>
        </w:rPr>
      </w:pPr>
      <w:r w:rsidRPr="00FC520F">
        <w:rPr>
          <w:sz w:val="24"/>
          <w:szCs w:val="24"/>
        </w:rPr>
        <w:t xml:space="preserve">Alle weiteren Bieter erhalten ihre Punkte anteilig entsprechend ihrem prozentualen Abstand zum Bestbieter. </w:t>
      </w:r>
    </w:p>
    <w:p w14:paraId="17ECC0F9" w14:textId="35AB9AB1" w:rsidR="00AF1625" w:rsidRPr="00FC520F" w:rsidRDefault="00AF1625" w:rsidP="00AF1625">
      <w:pPr>
        <w:rPr>
          <w:sz w:val="24"/>
          <w:szCs w:val="24"/>
        </w:rPr>
      </w:pPr>
      <w:r w:rsidRPr="00FC520F">
        <w:rPr>
          <w:sz w:val="24"/>
          <w:szCs w:val="24"/>
        </w:rPr>
        <w:t>Wird eines der als Ausschlusskriterium definierten Kriterien mit „nein“ beantwortet, führt dies zum sofortigen Ausschluss aus dem Vergabeverfahren.</w:t>
      </w:r>
    </w:p>
    <w:p w14:paraId="00F2A56E" w14:textId="7091ABE8" w:rsidR="009D2A22" w:rsidRPr="00FC520F" w:rsidRDefault="00776926" w:rsidP="00F50C42">
      <w:pPr>
        <w:pStyle w:val="berschrift2"/>
        <w:spacing w:after="0" w:afterAutospacing="0"/>
        <w:rPr>
          <w:rFonts w:asciiTheme="majorHAnsi" w:hAnsiTheme="majorHAnsi" w:cstheme="majorHAnsi"/>
          <w:sz w:val="24"/>
          <w:szCs w:val="24"/>
        </w:rPr>
      </w:pPr>
      <w:r w:rsidRPr="00FC520F">
        <w:rPr>
          <w:rFonts w:asciiTheme="majorHAnsi" w:hAnsiTheme="majorHAnsi" w:cstheme="majorHAnsi"/>
          <w:sz w:val="24"/>
          <w:szCs w:val="24"/>
        </w:rPr>
        <w:t>Ausschlusskriterien</w:t>
      </w:r>
    </w:p>
    <w:p w14:paraId="2F267759" w14:textId="583A39F6" w:rsidR="00776926" w:rsidRPr="00FC520F" w:rsidRDefault="00776926" w:rsidP="00574137">
      <w:pPr>
        <w:spacing w:after="0"/>
        <w:rPr>
          <w:sz w:val="24"/>
          <w:szCs w:val="24"/>
        </w:rPr>
      </w:pPr>
      <w:r w:rsidRPr="00FC520F">
        <w:rPr>
          <w:sz w:val="24"/>
          <w:szCs w:val="24"/>
        </w:rPr>
        <w:t>Die in Anlage 03 gesondert gekennzeichneten Anforderungen sind verbindliche Muss-Kriterien.</w:t>
      </w:r>
      <w:r w:rsidR="00EB7F7F" w:rsidRPr="00FC520F">
        <w:rPr>
          <w:sz w:val="24"/>
          <w:szCs w:val="24"/>
        </w:rPr>
        <w:t xml:space="preserve"> </w:t>
      </w:r>
      <w:r w:rsidRPr="00FC520F">
        <w:rPr>
          <w:sz w:val="24"/>
          <w:szCs w:val="24"/>
        </w:rPr>
        <w:t>Wird auch nur eines dieser Muss-Kriterien nicht erfüllt, wird das Angebot vom weiteren Vergabeverfahren ausgeschlossen.</w:t>
      </w:r>
      <w:r w:rsidR="00EB7F7F" w:rsidRPr="00FC520F">
        <w:rPr>
          <w:sz w:val="24"/>
          <w:szCs w:val="24"/>
        </w:rPr>
        <w:t xml:space="preserve"> </w:t>
      </w:r>
      <w:r w:rsidRPr="00FC520F">
        <w:rPr>
          <w:sz w:val="24"/>
          <w:szCs w:val="24"/>
        </w:rPr>
        <w:t>Eine Teilwertung findet in diesem Fall nicht statt.</w:t>
      </w:r>
    </w:p>
    <w:p w14:paraId="1EABCA7B" w14:textId="77777777" w:rsidR="009D2A22" w:rsidRPr="00FC520F" w:rsidRDefault="009D2A22" w:rsidP="009D2A22">
      <w:pPr>
        <w:rPr>
          <w:sz w:val="24"/>
          <w:szCs w:val="24"/>
        </w:rPr>
      </w:pPr>
    </w:p>
    <w:sectPr w:rsidR="009D2A22" w:rsidRPr="00FC520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6F1B"/>
    <w:multiLevelType w:val="multilevel"/>
    <w:tmpl w:val="5DCCD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F00FB"/>
    <w:multiLevelType w:val="multilevel"/>
    <w:tmpl w:val="A910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E61F6"/>
    <w:multiLevelType w:val="hybridMultilevel"/>
    <w:tmpl w:val="B1A48D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5C3222"/>
    <w:multiLevelType w:val="hybridMultilevel"/>
    <w:tmpl w:val="5D18FD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9C50573"/>
    <w:multiLevelType w:val="multilevel"/>
    <w:tmpl w:val="9552E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DC62AF"/>
    <w:multiLevelType w:val="hybridMultilevel"/>
    <w:tmpl w:val="781C25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27B3C47"/>
    <w:multiLevelType w:val="multilevel"/>
    <w:tmpl w:val="7534D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F71B85"/>
    <w:multiLevelType w:val="hybridMultilevel"/>
    <w:tmpl w:val="13948D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1207DAB"/>
    <w:multiLevelType w:val="multilevel"/>
    <w:tmpl w:val="9DFC5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A20C9E"/>
    <w:multiLevelType w:val="hybridMultilevel"/>
    <w:tmpl w:val="473E88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93A4702"/>
    <w:multiLevelType w:val="multilevel"/>
    <w:tmpl w:val="CBC4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97045E"/>
    <w:multiLevelType w:val="multilevel"/>
    <w:tmpl w:val="6B42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FB6F95"/>
    <w:multiLevelType w:val="multilevel"/>
    <w:tmpl w:val="F81C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210009"/>
    <w:multiLevelType w:val="multilevel"/>
    <w:tmpl w:val="F2B25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9B1D38"/>
    <w:multiLevelType w:val="multilevel"/>
    <w:tmpl w:val="30FC9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493770"/>
    <w:multiLevelType w:val="multilevel"/>
    <w:tmpl w:val="F5F0C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6120C0"/>
    <w:multiLevelType w:val="hybridMultilevel"/>
    <w:tmpl w:val="66485E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4E85956"/>
    <w:multiLevelType w:val="hybridMultilevel"/>
    <w:tmpl w:val="A4FAA0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C321A8B"/>
    <w:multiLevelType w:val="multilevel"/>
    <w:tmpl w:val="DECA8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9920AE"/>
    <w:multiLevelType w:val="multilevel"/>
    <w:tmpl w:val="CB3E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B07828"/>
    <w:multiLevelType w:val="multilevel"/>
    <w:tmpl w:val="E46E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074203"/>
    <w:multiLevelType w:val="hybridMultilevel"/>
    <w:tmpl w:val="C9B6E2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73B5EAE"/>
    <w:multiLevelType w:val="multilevel"/>
    <w:tmpl w:val="E16A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EA7DC3"/>
    <w:multiLevelType w:val="multilevel"/>
    <w:tmpl w:val="FEBE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F81B2B"/>
    <w:multiLevelType w:val="multilevel"/>
    <w:tmpl w:val="E7C64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B04C69"/>
    <w:multiLevelType w:val="multilevel"/>
    <w:tmpl w:val="5FACB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5C2758"/>
    <w:multiLevelType w:val="multilevel"/>
    <w:tmpl w:val="056A0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C8443E"/>
    <w:multiLevelType w:val="hybridMultilevel"/>
    <w:tmpl w:val="6E6EFD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43E61DC"/>
    <w:multiLevelType w:val="hybridMultilevel"/>
    <w:tmpl w:val="F684A6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B4A3ACB"/>
    <w:multiLevelType w:val="multilevel"/>
    <w:tmpl w:val="8CF8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832480"/>
    <w:multiLevelType w:val="multilevel"/>
    <w:tmpl w:val="510EE3A4"/>
    <w:lvl w:ilvl="0">
      <w:start w:val="1"/>
      <w:numFmt w:val="lowerLetter"/>
      <w:lvlText w:val="%1)"/>
      <w:lvlJc w:val="left"/>
      <w:pPr>
        <w:tabs>
          <w:tab w:val="num" w:pos="720"/>
        </w:tabs>
        <w:ind w:left="720" w:hanging="360"/>
      </w:pPr>
      <w:rPr>
        <w:rFonts w:asciiTheme="minorHAnsi" w:eastAsiaTheme="minorHAnsi"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0C10E9"/>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2" w15:restartNumberingAfterBreak="0">
    <w:nsid w:val="79E80A9D"/>
    <w:multiLevelType w:val="multilevel"/>
    <w:tmpl w:val="911C4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1163EE"/>
    <w:multiLevelType w:val="hybridMultilevel"/>
    <w:tmpl w:val="52DC422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22085571">
    <w:abstractNumId w:val="22"/>
  </w:num>
  <w:num w:numId="2" w16cid:durableId="809520346">
    <w:abstractNumId w:val="24"/>
  </w:num>
  <w:num w:numId="3" w16cid:durableId="858590794">
    <w:abstractNumId w:val="10"/>
  </w:num>
  <w:num w:numId="4" w16cid:durableId="1173380356">
    <w:abstractNumId w:val="12"/>
  </w:num>
  <w:num w:numId="5" w16cid:durableId="635644781">
    <w:abstractNumId w:val="4"/>
  </w:num>
  <w:num w:numId="6" w16cid:durableId="137382003">
    <w:abstractNumId w:val="14"/>
  </w:num>
  <w:num w:numId="7" w16cid:durableId="778573996">
    <w:abstractNumId w:val="32"/>
  </w:num>
  <w:num w:numId="8" w16cid:durableId="1310289321">
    <w:abstractNumId w:val="0"/>
  </w:num>
  <w:num w:numId="9" w16cid:durableId="918906845">
    <w:abstractNumId w:val="19"/>
  </w:num>
  <w:num w:numId="10" w16cid:durableId="2125031308">
    <w:abstractNumId w:val="21"/>
  </w:num>
  <w:num w:numId="11" w16cid:durableId="888148390">
    <w:abstractNumId w:val="16"/>
  </w:num>
  <w:num w:numId="12" w16cid:durableId="273053857">
    <w:abstractNumId w:val="5"/>
  </w:num>
  <w:num w:numId="13" w16cid:durableId="623997018">
    <w:abstractNumId w:val="3"/>
  </w:num>
  <w:num w:numId="14" w16cid:durableId="1711495670">
    <w:abstractNumId w:val="20"/>
  </w:num>
  <w:num w:numId="15" w16cid:durableId="1941452878">
    <w:abstractNumId w:val="17"/>
  </w:num>
  <w:num w:numId="16" w16cid:durableId="1661225465">
    <w:abstractNumId w:val="2"/>
  </w:num>
  <w:num w:numId="17" w16cid:durableId="329917429">
    <w:abstractNumId w:val="9"/>
  </w:num>
  <w:num w:numId="18" w16cid:durableId="1377465982">
    <w:abstractNumId w:val="7"/>
  </w:num>
  <w:num w:numId="19" w16cid:durableId="650059113">
    <w:abstractNumId w:val="31"/>
  </w:num>
  <w:num w:numId="20" w16cid:durableId="2034839774">
    <w:abstractNumId w:val="1"/>
  </w:num>
  <w:num w:numId="21" w16cid:durableId="869296656">
    <w:abstractNumId w:val="29"/>
  </w:num>
  <w:num w:numId="22" w16cid:durableId="1172597740">
    <w:abstractNumId w:val="23"/>
  </w:num>
  <w:num w:numId="23" w16cid:durableId="155464622">
    <w:abstractNumId w:val="8"/>
  </w:num>
  <w:num w:numId="24" w16cid:durableId="1224830113">
    <w:abstractNumId w:val="18"/>
  </w:num>
  <w:num w:numId="25" w16cid:durableId="926504369">
    <w:abstractNumId w:val="6"/>
  </w:num>
  <w:num w:numId="26" w16cid:durableId="2028633021">
    <w:abstractNumId w:val="26"/>
  </w:num>
  <w:num w:numId="27" w16cid:durableId="150293952">
    <w:abstractNumId w:val="15"/>
  </w:num>
  <w:num w:numId="28" w16cid:durableId="1317610679">
    <w:abstractNumId w:val="31"/>
  </w:num>
  <w:num w:numId="29" w16cid:durableId="796990178">
    <w:abstractNumId w:val="31"/>
  </w:num>
  <w:num w:numId="30" w16cid:durableId="2133353849">
    <w:abstractNumId w:val="31"/>
  </w:num>
  <w:num w:numId="31" w16cid:durableId="1110197278">
    <w:abstractNumId w:val="31"/>
  </w:num>
  <w:num w:numId="32" w16cid:durableId="461466786">
    <w:abstractNumId w:val="25"/>
  </w:num>
  <w:num w:numId="33" w16cid:durableId="1699307702">
    <w:abstractNumId w:val="13"/>
  </w:num>
  <w:num w:numId="34" w16cid:durableId="17784281">
    <w:abstractNumId w:val="30"/>
  </w:num>
  <w:num w:numId="35" w16cid:durableId="1931767173">
    <w:abstractNumId w:val="31"/>
  </w:num>
  <w:num w:numId="36" w16cid:durableId="1433013084">
    <w:abstractNumId w:val="31"/>
  </w:num>
  <w:num w:numId="37" w16cid:durableId="1627933674">
    <w:abstractNumId w:val="28"/>
  </w:num>
  <w:num w:numId="38" w16cid:durableId="2049646946">
    <w:abstractNumId w:val="27"/>
  </w:num>
  <w:num w:numId="39" w16cid:durableId="2016766302">
    <w:abstractNumId w:val="11"/>
  </w:num>
  <w:num w:numId="40" w16cid:durableId="23501588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0C4"/>
    <w:rsid w:val="000056C7"/>
    <w:rsid w:val="00013F43"/>
    <w:rsid w:val="00015D97"/>
    <w:rsid w:val="000629C1"/>
    <w:rsid w:val="00066778"/>
    <w:rsid w:val="00081F69"/>
    <w:rsid w:val="000C6110"/>
    <w:rsid w:val="000D78AE"/>
    <w:rsid w:val="000E3A52"/>
    <w:rsid w:val="000E6F58"/>
    <w:rsid w:val="000F5507"/>
    <w:rsid w:val="0010003F"/>
    <w:rsid w:val="00117365"/>
    <w:rsid w:val="00134D2C"/>
    <w:rsid w:val="001619FA"/>
    <w:rsid w:val="00173152"/>
    <w:rsid w:val="0017773E"/>
    <w:rsid w:val="00186852"/>
    <w:rsid w:val="00192495"/>
    <w:rsid w:val="00195BEC"/>
    <w:rsid w:val="001B0A61"/>
    <w:rsid w:val="001F121E"/>
    <w:rsid w:val="001F25E2"/>
    <w:rsid w:val="0022693F"/>
    <w:rsid w:val="00241022"/>
    <w:rsid w:val="00287D63"/>
    <w:rsid w:val="002A63E9"/>
    <w:rsid w:val="002B07B6"/>
    <w:rsid w:val="002D34A5"/>
    <w:rsid w:val="0031239B"/>
    <w:rsid w:val="00314645"/>
    <w:rsid w:val="00321F27"/>
    <w:rsid w:val="00331091"/>
    <w:rsid w:val="003326B2"/>
    <w:rsid w:val="0033710A"/>
    <w:rsid w:val="00347843"/>
    <w:rsid w:val="0035557D"/>
    <w:rsid w:val="00360C57"/>
    <w:rsid w:val="003627D7"/>
    <w:rsid w:val="003644B3"/>
    <w:rsid w:val="003653D7"/>
    <w:rsid w:val="003665E6"/>
    <w:rsid w:val="003A510E"/>
    <w:rsid w:val="004028A1"/>
    <w:rsid w:val="004172AD"/>
    <w:rsid w:val="00433147"/>
    <w:rsid w:val="00437FFD"/>
    <w:rsid w:val="0044606D"/>
    <w:rsid w:val="004475C8"/>
    <w:rsid w:val="00473945"/>
    <w:rsid w:val="0048380B"/>
    <w:rsid w:val="004B3BE7"/>
    <w:rsid w:val="004B6F01"/>
    <w:rsid w:val="004D2730"/>
    <w:rsid w:val="00501175"/>
    <w:rsid w:val="005171DC"/>
    <w:rsid w:val="0053479B"/>
    <w:rsid w:val="00545824"/>
    <w:rsid w:val="0054669B"/>
    <w:rsid w:val="00546704"/>
    <w:rsid w:val="005529BE"/>
    <w:rsid w:val="00574137"/>
    <w:rsid w:val="00580EDD"/>
    <w:rsid w:val="005F62D0"/>
    <w:rsid w:val="005F7F73"/>
    <w:rsid w:val="0062111C"/>
    <w:rsid w:val="0062707F"/>
    <w:rsid w:val="006360FB"/>
    <w:rsid w:val="00641EE5"/>
    <w:rsid w:val="006429DF"/>
    <w:rsid w:val="00645C50"/>
    <w:rsid w:val="00670B8F"/>
    <w:rsid w:val="00686D78"/>
    <w:rsid w:val="0069062E"/>
    <w:rsid w:val="006934A1"/>
    <w:rsid w:val="006A3BB4"/>
    <w:rsid w:val="006A6AD3"/>
    <w:rsid w:val="006A706E"/>
    <w:rsid w:val="006B3061"/>
    <w:rsid w:val="006D4606"/>
    <w:rsid w:val="00702013"/>
    <w:rsid w:val="00707EE8"/>
    <w:rsid w:val="00725BBF"/>
    <w:rsid w:val="00730189"/>
    <w:rsid w:val="00731171"/>
    <w:rsid w:val="00746B67"/>
    <w:rsid w:val="00776926"/>
    <w:rsid w:val="00791EA6"/>
    <w:rsid w:val="007C120A"/>
    <w:rsid w:val="007E6C37"/>
    <w:rsid w:val="007F4E52"/>
    <w:rsid w:val="00821208"/>
    <w:rsid w:val="00842707"/>
    <w:rsid w:val="00845E77"/>
    <w:rsid w:val="008670DB"/>
    <w:rsid w:val="00870611"/>
    <w:rsid w:val="00893DE4"/>
    <w:rsid w:val="008A4C1A"/>
    <w:rsid w:val="008B074D"/>
    <w:rsid w:val="00911A2F"/>
    <w:rsid w:val="00927C31"/>
    <w:rsid w:val="00931F27"/>
    <w:rsid w:val="00954D9E"/>
    <w:rsid w:val="009674A0"/>
    <w:rsid w:val="00972D21"/>
    <w:rsid w:val="00991D4E"/>
    <w:rsid w:val="009C3FB1"/>
    <w:rsid w:val="009D2A22"/>
    <w:rsid w:val="009E6777"/>
    <w:rsid w:val="009F5FE1"/>
    <w:rsid w:val="009F6E82"/>
    <w:rsid w:val="00A130B1"/>
    <w:rsid w:val="00A308D2"/>
    <w:rsid w:val="00A46E2A"/>
    <w:rsid w:val="00A52D2A"/>
    <w:rsid w:val="00A611AC"/>
    <w:rsid w:val="00A66906"/>
    <w:rsid w:val="00A66EB6"/>
    <w:rsid w:val="00A978EB"/>
    <w:rsid w:val="00AB4C1A"/>
    <w:rsid w:val="00AC103E"/>
    <w:rsid w:val="00AD65CF"/>
    <w:rsid w:val="00AF1625"/>
    <w:rsid w:val="00B10F11"/>
    <w:rsid w:val="00B12FAF"/>
    <w:rsid w:val="00B21942"/>
    <w:rsid w:val="00B46B11"/>
    <w:rsid w:val="00BB1E28"/>
    <w:rsid w:val="00BB60C4"/>
    <w:rsid w:val="00BC5374"/>
    <w:rsid w:val="00BE1625"/>
    <w:rsid w:val="00C11B2D"/>
    <w:rsid w:val="00C335FC"/>
    <w:rsid w:val="00C33721"/>
    <w:rsid w:val="00C54DC5"/>
    <w:rsid w:val="00C60527"/>
    <w:rsid w:val="00C848A8"/>
    <w:rsid w:val="00C952E4"/>
    <w:rsid w:val="00CB7A5C"/>
    <w:rsid w:val="00CC686B"/>
    <w:rsid w:val="00CE7AA7"/>
    <w:rsid w:val="00D00683"/>
    <w:rsid w:val="00D353DD"/>
    <w:rsid w:val="00D466E0"/>
    <w:rsid w:val="00D644D0"/>
    <w:rsid w:val="00D65EBD"/>
    <w:rsid w:val="00DA4C00"/>
    <w:rsid w:val="00DD202A"/>
    <w:rsid w:val="00DD39FC"/>
    <w:rsid w:val="00E31E68"/>
    <w:rsid w:val="00E5064A"/>
    <w:rsid w:val="00E615D7"/>
    <w:rsid w:val="00E672F9"/>
    <w:rsid w:val="00EB7F7F"/>
    <w:rsid w:val="00EC01B5"/>
    <w:rsid w:val="00EC7880"/>
    <w:rsid w:val="00ED1EFE"/>
    <w:rsid w:val="00F13EB0"/>
    <w:rsid w:val="00F4517A"/>
    <w:rsid w:val="00F50C42"/>
    <w:rsid w:val="00F717C1"/>
    <w:rsid w:val="00F721D4"/>
    <w:rsid w:val="00F75978"/>
    <w:rsid w:val="00FB67DC"/>
    <w:rsid w:val="00FC520F"/>
    <w:rsid w:val="00FE316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562D5"/>
  <w15:chartTrackingRefBased/>
  <w15:docId w15:val="{06AAC5A5-226B-4CCD-926A-DD816D701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70611"/>
    <w:pPr>
      <w:jc w:val="both"/>
    </w:pPr>
  </w:style>
  <w:style w:type="paragraph" w:styleId="berschrift1">
    <w:name w:val="heading 1"/>
    <w:basedOn w:val="Standard"/>
    <w:link w:val="berschrift1Zchn"/>
    <w:uiPriority w:val="9"/>
    <w:qFormat/>
    <w:rsid w:val="00870611"/>
    <w:pPr>
      <w:numPr>
        <w:numId w:val="19"/>
      </w:numPr>
      <w:spacing w:before="100" w:beforeAutospacing="1" w:after="100" w:afterAutospacing="1" w:line="240" w:lineRule="auto"/>
      <w:outlineLvl w:val="0"/>
    </w:pPr>
    <w:rPr>
      <w:rFonts w:ascii="Times New Roman" w:eastAsia="Times New Roman" w:hAnsi="Times New Roman" w:cs="Times New Roman"/>
      <w:b/>
      <w:bCs/>
      <w:kern w:val="36"/>
      <w:sz w:val="32"/>
      <w:szCs w:val="48"/>
      <w:lang w:eastAsia="de-DE"/>
    </w:rPr>
  </w:style>
  <w:style w:type="paragraph" w:styleId="berschrift2">
    <w:name w:val="heading 2"/>
    <w:basedOn w:val="Standard"/>
    <w:link w:val="berschrift2Zchn"/>
    <w:uiPriority w:val="9"/>
    <w:qFormat/>
    <w:rsid w:val="00870611"/>
    <w:pPr>
      <w:numPr>
        <w:ilvl w:val="1"/>
        <w:numId w:val="19"/>
      </w:numPr>
      <w:spacing w:before="100" w:beforeAutospacing="1" w:after="100" w:afterAutospacing="1" w:line="240" w:lineRule="auto"/>
      <w:outlineLvl w:val="1"/>
    </w:pPr>
    <w:rPr>
      <w:rFonts w:ascii="Times New Roman" w:eastAsia="Times New Roman" w:hAnsi="Times New Roman" w:cs="Times New Roman"/>
      <w:b/>
      <w:bCs/>
      <w:sz w:val="28"/>
      <w:szCs w:val="36"/>
      <w:lang w:eastAsia="de-DE"/>
    </w:rPr>
  </w:style>
  <w:style w:type="paragraph" w:styleId="berschrift3">
    <w:name w:val="heading 3"/>
    <w:basedOn w:val="Standard"/>
    <w:link w:val="berschrift3Zchn"/>
    <w:uiPriority w:val="9"/>
    <w:qFormat/>
    <w:rsid w:val="002A63E9"/>
    <w:pPr>
      <w:numPr>
        <w:ilvl w:val="2"/>
        <w:numId w:val="19"/>
      </w:numPr>
      <w:spacing w:before="100" w:beforeAutospacing="1" w:after="100" w:afterAutospacing="1" w:line="240" w:lineRule="auto"/>
      <w:outlineLvl w:val="2"/>
    </w:pPr>
    <w:rPr>
      <w:rFonts w:asciiTheme="majorHAnsi" w:eastAsia="Times New Roman" w:hAnsiTheme="majorHAnsi" w:cs="Times New Roman"/>
      <w:b/>
      <w:bCs/>
      <w:sz w:val="24"/>
      <w:szCs w:val="27"/>
      <w:lang w:eastAsia="de-DE"/>
    </w:rPr>
  </w:style>
  <w:style w:type="paragraph" w:styleId="berschrift4">
    <w:name w:val="heading 4"/>
    <w:basedOn w:val="Standard"/>
    <w:next w:val="Standard"/>
    <w:link w:val="berschrift4Zchn"/>
    <w:uiPriority w:val="9"/>
    <w:semiHidden/>
    <w:unhideWhenUsed/>
    <w:qFormat/>
    <w:rsid w:val="00B46B11"/>
    <w:pPr>
      <w:keepNext/>
      <w:keepLines/>
      <w:numPr>
        <w:ilvl w:val="3"/>
        <w:numId w:val="19"/>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870611"/>
    <w:pPr>
      <w:keepNext/>
      <w:keepLines/>
      <w:numPr>
        <w:ilvl w:val="4"/>
        <w:numId w:val="19"/>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870611"/>
    <w:pPr>
      <w:keepNext/>
      <w:keepLines/>
      <w:numPr>
        <w:ilvl w:val="5"/>
        <w:numId w:val="19"/>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870611"/>
    <w:pPr>
      <w:keepNext/>
      <w:keepLines/>
      <w:numPr>
        <w:ilvl w:val="6"/>
        <w:numId w:val="19"/>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870611"/>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870611"/>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0611"/>
    <w:rPr>
      <w:rFonts w:ascii="Times New Roman" w:eastAsia="Times New Roman" w:hAnsi="Times New Roman" w:cs="Times New Roman"/>
      <w:b/>
      <w:bCs/>
      <w:kern w:val="36"/>
      <w:sz w:val="32"/>
      <w:szCs w:val="48"/>
      <w:lang w:eastAsia="de-DE"/>
    </w:rPr>
  </w:style>
  <w:style w:type="character" w:customStyle="1" w:styleId="berschrift2Zchn">
    <w:name w:val="Überschrift 2 Zchn"/>
    <w:basedOn w:val="Absatz-Standardschriftart"/>
    <w:link w:val="berschrift2"/>
    <w:uiPriority w:val="9"/>
    <w:rsid w:val="00870611"/>
    <w:rPr>
      <w:rFonts w:ascii="Times New Roman" w:eastAsia="Times New Roman" w:hAnsi="Times New Roman" w:cs="Times New Roman"/>
      <w:b/>
      <w:bCs/>
      <w:sz w:val="28"/>
      <w:szCs w:val="36"/>
      <w:lang w:eastAsia="de-DE"/>
    </w:rPr>
  </w:style>
  <w:style w:type="character" w:customStyle="1" w:styleId="berschrift3Zchn">
    <w:name w:val="Überschrift 3 Zchn"/>
    <w:basedOn w:val="Absatz-Standardschriftart"/>
    <w:link w:val="berschrift3"/>
    <w:uiPriority w:val="9"/>
    <w:rsid w:val="002A63E9"/>
    <w:rPr>
      <w:rFonts w:asciiTheme="majorHAnsi" w:eastAsia="Times New Roman" w:hAnsiTheme="majorHAnsi" w:cs="Times New Roman"/>
      <w:b/>
      <w:bCs/>
      <w:sz w:val="24"/>
      <w:szCs w:val="27"/>
      <w:lang w:eastAsia="de-DE"/>
    </w:rPr>
  </w:style>
  <w:style w:type="character" w:styleId="Fett">
    <w:name w:val="Strong"/>
    <w:basedOn w:val="Absatz-Standardschriftart"/>
    <w:uiPriority w:val="22"/>
    <w:qFormat/>
    <w:rsid w:val="001B0A61"/>
    <w:rPr>
      <w:b/>
      <w:bCs/>
    </w:rPr>
  </w:style>
  <w:style w:type="paragraph" w:styleId="StandardWeb">
    <w:name w:val="Normal (Web)"/>
    <w:basedOn w:val="Standard"/>
    <w:uiPriority w:val="99"/>
    <w:semiHidden/>
    <w:unhideWhenUsed/>
    <w:rsid w:val="001B0A6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4Zchn">
    <w:name w:val="Überschrift 4 Zchn"/>
    <w:basedOn w:val="Absatz-Standardschriftart"/>
    <w:link w:val="berschrift4"/>
    <w:uiPriority w:val="9"/>
    <w:semiHidden/>
    <w:rsid w:val="00B46B11"/>
    <w:rPr>
      <w:rFonts w:asciiTheme="majorHAnsi" w:eastAsiaTheme="majorEastAsia" w:hAnsiTheme="majorHAnsi" w:cstheme="majorBidi"/>
      <w:i/>
      <w:iCs/>
      <w:color w:val="2F5496" w:themeColor="accent1" w:themeShade="BF"/>
    </w:rPr>
  </w:style>
  <w:style w:type="paragraph" w:styleId="KeinLeerraum">
    <w:name w:val="No Spacing"/>
    <w:uiPriority w:val="1"/>
    <w:qFormat/>
    <w:rsid w:val="006429DF"/>
    <w:pPr>
      <w:spacing w:after="0" w:line="240" w:lineRule="auto"/>
    </w:pPr>
  </w:style>
  <w:style w:type="paragraph" w:styleId="Listenabsatz">
    <w:name w:val="List Paragraph"/>
    <w:basedOn w:val="Standard"/>
    <w:uiPriority w:val="34"/>
    <w:qFormat/>
    <w:rsid w:val="008B074D"/>
    <w:pPr>
      <w:ind w:left="720"/>
      <w:contextualSpacing/>
    </w:pPr>
  </w:style>
  <w:style w:type="character" w:customStyle="1" w:styleId="berschrift5Zchn">
    <w:name w:val="Überschrift 5 Zchn"/>
    <w:basedOn w:val="Absatz-Standardschriftart"/>
    <w:link w:val="berschrift5"/>
    <w:uiPriority w:val="9"/>
    <w:semiHidden/>
    <w:rsid w:val="00870611"/>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870611"/>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870611"/>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870611"/>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870611"/>
    <w:rPr>
      <w:rFonts w:asciiTheme="majorHAnsi" w:eastAsiaTheme="majorEastAsia" w:hAnsiTheme="majorHAnsi" w:cstheme="majorBidi"/>
      <w:i/>
      <w:iCs/>
      <w:color w:val="272727" w:themeColor="text1" w:themeTint="D8"/>
      <w:sz w:val="21"/>
      <w:szCs w:val="21"/>
    </w:rPr>
  </w:style>
  <w:style w:type="paragraph" w:styleId="berarbeitung">
    <w:name w:val="Revision"/>
    <w:hidden/>
    <w:uiPriority w:val="99"/>
    <w:semiHidden/>
    <w:rsid w:val="009F6E82"/>
    <w:pPr>
      <w:spacing w:after="0" w:line="240" w:lineRule="auto"/>
    </w:pPr>
  </w:style>
  <w:style w:type="character" w:styleId="Kommentarzeichen">
    <w:name w:val="annotation reference"/>
    <w:basedOn w:val="Absatz-Standardschriftart"/>
    <w:uiPriority w:val="99"/>
    <w:semiHidden/>
    <w:unhideWhenUsed/>
    <w:rsid w:val="0033710A"/>
    <w:rPr>
      <w:sz w:val="16"/>
      <w:szCs w:val="16"/>
    </w:rPr>
  </w:style>
  <w:style w:type="paragraph" w:styleId="Kommentartext">
    <w:name w:val="annotation text"/>
    <w:basedOn w:val="Standard"/>
    <w:link w:val="KommentartextZchn"/>
    <w:uiPriority w:val="99"/>
    <w:semiHidden/>
    <w:unhideWhenUsed/>
    <w:rsid w:val="0033710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3710A"/>
    <w:rPr>
      <w:sz w:val="20"/>
      <w:szCs w:val="20"/>
    </w:rPr>
  </w:style>
  <w:style w:type="paragraph" w:styleId="Kommentarthema">
    <w:name w:val="annotation subject"/>
    <w:basedOn w:val="Kommentartext"/>
    <w:next w:val="Kommentartext"/>
    <w:link w:val="KommentarthemaZchn"/>
    <w:uiPriority w:val="99"/>
    <w:semiHidden/>
    <w:unhideWhenUsed/>
    <w:rsid w:val="0033710A"/>
    <w:rPr>
      <w:b/>
      <w:bCs/>
    </w:rPr>
  </w:style>
  <w:style w:type="character" w:customStyle="1" w:styleId="KommentarthemaZchn">
    <w:name w:val="Kommentarthema Zchn"/>
    <w:basedOn w:val="KommentartextZchn"/>
    <w:link w:val="Kommentarthema"/>
    <w:uiPriority w:val="99"/>
    <w:semiHidden/>
    <w:rsid w:val="003371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8">
      <w:bodyDiv w:val="1"/>
      <w:marLeft w:val="0"/>
      <w:marRight w:val="0"/>
      <w:marTop w:val="0"/>
      <w:marBottom w:val="0"/>
      <w:divBdr>
        <w:top w:val="none" w:sz="0" w:space="0" w:color="auto"/>
        <w:left w:val="none" w:sz="0" w:space="0" w:color="auto"/>
        <w:bottom w:val="none" w:sz="0" w:space="0" w:color="auto"/>
        <w:right w:val="none" w:sz="0" w:space="0" w:color="auto"/>
      </w:divBdr>
    </w:div>
    <w:div w:id="38017150">
      <w:bodyDiv w:val="1"/>
      <w:marLeft w:val="0"/>
      <w:marRight w:val="0"/>
      <w:marTop w:val="0"/>
      <w:marBottom w:val="0"/>
      <w:divBdr>
        <w:top w:val="none" w:sz="0" w:space="0" w:color="auto"/>
        <w:left w:val="none" w:sz="0" w:space="0" w:color="auto"/>
        <w:bottom w:val="none" w:sz="0" w:space="0" w:color="auto"/>
        <w:right w:val="none" w:sz="0" w:space="0" w:color="auto"/>
      </w:divBdr>
    </w:div>
    <w:div w:id="51469829">
      <w:bodyDiv w:val="1"/>
      <w:marLeft w:val="0"/>
      <w:marRight w:val="0"/>
      <w:marTop w:val="0"/>
      <w:marBottom w:val="0"/>
      <w:divBdr>
        <w:top w:val="none" w:sz="0" w:space="0" w:color="auto"/>
        <w:left w:val="none" w:sz="0" w:space="0" w:color="auto"/>
        <w:bottom w:val="none" w:sz="0" w:space="0" w:color="auto"/>
        <w:right w:val="none" w:sz="0" w:space="0" w:color="auto"/>
      </w:divBdr>
    </w:div>
    <w:div w:id="58555876">
      <w:bodyDiv w:val="1"/>
      <w:marLeft w:val="0"/>
      <w:marRight w:val="0"/>
      <w:marTop w:val="0"/>
      <w:marBottom w:val="0"/>
      <w:divBdr>
        <w:top w:val="none" w:sz="0" w:space="0" w:color="auto"/>
        <w:left w:val="none" w:sz="0" w:space="0" w:color="auto"/>
        <w:bottom w:val="none" w:sz="0" w:space="0" w:color="auto"/>
        <w:right w:val="none" w:sz="0" w:space="0" w:color="auto"/>
      </w:divBdr>
    </w:div>
    <w:div w:id="59640718">
      <w:bodyDiv w:val="1"/>
      <w:marLeft w:val="0"/>
      <w:marRight w:val="0"/>
      <w:marTop w:val="0"/>
      <w:marBottom w:val="0"/>
      <w:divBdr>
        <w:top w:val="none" w:sz="0" w:space="0" w:color="auto"/>
        <w:left w:val="none" w:sz="0" w:space="0" w:color="auto"/>
        <w:bottom w:val="none" w:sz="0" w:space="0" w:color="auto"/>
        <w:right w:val="none" w:sz="0" w:space="0" w:color="auto"/>
      </w:divBdr>
    </w:div>
    <w:div w:id="60058932">
      <w:bodyDiv w:val="1"/>
      <w:marLeft w:val="0"/>
      <w:marRight w:val="0"/>
      <w:marTop w:val="0"/>
      <w:marBottom w:val="0"/>
      <w:divBdr>
        <w:top w:val="none" w:sz="0" w:space="0" w:color="auto"/>
        <w:left w:val="none" w:sz="0" w:space="0" w:color="auto"/>
        <w:bottom w:val="none" w:sz="0" w:space="0" w:color="auto"/>
        <w:right w:val="none" w:sz="0" w:space="0" w:color="auto"/>
      </w:divBdr>
    </w:div>
    <w:div w:id="106044815">
      <w:bodyDiv w:val="1"/>
      <w:marLeft w:val="0"/>
      <w:marRight w:val="0"/>
      <w:marTop w:val="0"/>
      <w:marBottom w:val="0"/>
      <w:divBdr>
        <w:top w:val="none" w:sz="0" w:space="0" w:color="auto"/>
        <w:left w:val="none" w:sz="0" w:space="0" w:color="auto"/>
        <w:bottom w:val="none" w:sz="0" w:space="0" w:color="auto"/>
        <w:right w:val="none" w:sz="0" w:space="0" w:color="auto"/>
      </w:divBdr>
    </w:div>
    <w:div w:id="199443796">
      <w:bodyDiv w:val="1"/>
      <w:marLeft w:val="0"/>
      <w:marRight w:val="0"/>
      <w:marTop w:val="0"/>
      <w:marBottom w:val="0"/>
      <w:divBdr>
        <w:top w:val="none" w:sz="0" w:space="0" w:color="auto"/>
        <w:left w:val="none" w:sz="0" w:space="0" w:color="auto"/>
        <w:bottom w:val="none" w:sz="0" w:space="0" w:color="auto"/>
        <w:right w:val="none" w:sz="0" w:space="0" w:color="auto"/>
      </w:divBdr>
    </w:div>
    <w:div w:id="239876357">
      <w:bodyDiv w:val="1"/>
      <w:marLeft w:val="0"/>
      <w:marRight w:val="0"/>
      <w:marTop w:val="0"/>
      <w:marBottom w:val="0"/>
      <w:divBdr>
        <w:top w:val="none" w:sz="0" w:space="0" w:color="auto"/>
        <w:left w:val="none" w:sz="0" w:space="0" w:color="auto"/>
        <w:bottom w:val="none" w:sz="0" w:space="0" w:color="auto"/>
        <w:right w:val="none" w:sz="0" w:space="0" w:color="auto"/>
      </w:divBdr>
    </w:div>
    <w:div w:id="388848754">
      <w:bodyDiv w:val="1"/>
      <w:marLeft w:val="0"/>
      <w:marRight w:val="0"/>
      <w:marTop w:val="0"/>
      <w:marBottom w:val="0"/>
      <w:divBdr>
        <w:top w:val="none" w:sz="0" w:space="0" w:color="auto"/>
        <w:left w:val="none" w:sz="0" w:space="0" w:color="auto"/>
        <w:bottom w:val="none" w:sz="0" w:space="0" w:color="auto"/>
        <w:right w:val="none" w:sz="0" w:space="0" w:color="auto"/>
      </w:divBdr>
    </w:div>
    <w:div w:id="400907579">
      <w:bodyDiv w:val="1"/>
      <w:marLeft w:val="0"/>
      <w:marRight w:val="0"/>
      <w:marTop w:val="0"/>
      <w:marBottom w:val="0"/>
      <w:divBdr>
        <w:top w:val="none" w:sz="0" w:space="0" w:color="auto"/>
        <w:left w:val="none" w:sz="0" w:space="0" w:color="auto"/>
        <w:bottom w:val="none" w:sz="0" w:space="0" w:color="auto"/>
        <w:right w:val="none" w:sz="0" w:space="0" w:color="auto"/>
      </w:divBdr>
    </w:div>
    <w:div w:id="416171142">
      <w:bodyDiv w:val="1"/>
      <w:marLeft w:val="0"/>
      <w:marRight w:val="0"/>
      <w:marTop w:val="0"/>
      <w:marBottom w:val="0"/>
      <w:divBdr>
        <w:top w:val="none" w:sz="0" w:space="0" w:color="auto"/>
        <w:left w:val="none" w:sz="0" w:space="0" w:color="auto"/>
        <w:bottom w:val="none" w:sz="0" w:space="0" w:color="auto"/>
        <w:right w:val="none" w:sz="0" w:space="0" w:color="auto"/>
      </w:divBdr>
    </w:div>
    <w:div w:id="430584732">
      <w:bodyDiv w:val="1"/>
      <w:marLeft w:val="0"/>
      <w:marRight w:val="0"/>
      <w:marTop w:val="0"/>
      <w:marBottom w:val="0"/>
      <w:divBdr>
        <w:top w:val="none" w:sz="0" w:space="0" w:color="auto"/>
        <w:left w:val="none" w:sz="0" w:space="0" w:color="auto"/>
        <w:bottom w:val="none" w:sz="0" w:space="0" w:color="auto"/>
        <w:right w:val="none" w:sz="0" w:space="0" w:color="auto"/>
      </w:divBdr>
    </w:div>
    <w:div w:id="443041587">
      <w:bodyDiv w:val="1"/>
      <w:marLeft w:val="0"/>
      <w:marRight w:val="0"/>
      <w:marTop w:val="0"/>
      <w:marBottom w:val="0"/>
      <w:divBdr>
        <w:top w:val="none" w:sz="0" w:space="0" w:color="auto"/>
        <w:left w:val="none" w:sz="0" w:space="0" w:color="auto"/>
        <w:bottom w:val="none" w:sz="0" w:space="0" w:color="auto"/>
        <w:right w:val="none" w:sz="0" w:space="0" w:color="auto"/>
      </w:divBdr>
    </w:div>
    <w:div w:id="456918561">
      <w:bodyDiv w:val="1"/>
      <w:marLeft w:val="0"/>
      <w:marRight w:val="0"/>
      <w:marTop w:val="0"/>
      <w:marBottom w:val="0"/>
      <w:divBdr>
        <w:top w:val="none" w:sz="0" w:space="0" w:color="auto"/>
        <w:left w:val="none" w:sz="0" w:space="0" w:color="auto"/>
        <w:bottom w:val="none" w:sz="0" w:space="0" w:color="auto"/>
        <w:right w:val="none" w:sz="0" w:space="0" w:color="auto"/>
      </w:divBdr>
    </w:div>
    <w:div w:id="457918865">
      <w:bodyDiv w:val="1"/>
      <w:marLeft w:val="0"/>
      <w:marRight w:val="0"/>
      <w:marTop w:val="0"/>
      <w:marBottom w:val="0"/>
      <w:divBdr>
        <w:top w:val="none" w:sz="0" w:space="0" w:color="auto"/>
        <w:left w:val="none" w:sz="0" w:space="0" w:color="auto"/>
        <w:bottom w:val="none" w:sz="0" w:space="0" w:color="auto"/>
        <w:right w:val="none" w:sz="0" w:space="0" w:color="auto"/>
      </w:divBdr>
    </w:div>
    <w:div w:id="483158739">
      <w:bodyDiv w:val="1"/>
      <w:marLeft w:val="0"/>
      <w:marRight w:val="0"/>
      <w:marTop w:val="0"/>
      <w:marBottom w:val="0"/>
      <w:divBdr>
        <w:top w:val="none" w:sz="0" w:space="0" w:color="auto"/>
        <w:left w:val="none" w:sz="0" w:space="0" w:color="auto"/>
        <w:bottom w:val="none" w:sz="0" w:space="0" w:color="auto"/>
        <w:right w:val="none" w:sz="0" w:space="0" w:color="auto"/>
      </w:divBdr>
    </w:div>
    <w:div w:id="504706845">
      <w:bodyDiv w:val="1"/>
      <w:marLeft w:val="0"/>
      <w:marRight w:val="0"/>
      <w:marTop w:val="0"/>
      <w:marBottom w:val="0"/>
      <w:divBdr>
        <w:top w:val="none" w:sz="0" w:space="0" w:color="auto"/>
        <w:left w:val="none" w:sz="0" w:space="0" w:color="auto"/>
        <w:bottom w:val="none" w:sz="0" w:space="0" w:color="auto"/>
        <w:right w:val="none" w:sz="0" w:space="0" w:color="auto"/>
      </w:divBdr>
    </w:div>
    <w:div w:id="513692731">
      <w:bodyDiv w:val="1"/>
      <w:marLeft w:val="0"/>
      <w:marRight w:val="0"/>
      <w:marTop w:val="0"/>
      <w:marBottom w:val="0"/>
      <w:divBdr>
        <w:top w:val="none" w:sz="0" w:space="0" w:color="auto"/>
        <w:left w:val="none" w:sz="0" w:space="0" w:color="auto"/>
        <w:bottom w:val="none" w:sz="0" w:space="0" w:color="auto"/>
        <w:right w:val="none" w:sz="0" w:space="0" w:color="auto"/>
      </w:divBdr>
    </w:div>
    <w:div w:id="603348207">
      <w:bodyDiv w:val="1"/>
      <w:marLeft w:val="0"/>
      <w:marRight w:val="0"/>
      <w:marTop w:val="0"/>
      <w:marBottom w:val="0"/>
      <w:divBdr>
        <w:top w:val="none" w:sz="0" w:space="0" w:color="auto"/>
        <w:left w:val="none" w:sz="0" w:space="0" w:color="auto"/>
        <w:bottom w:val="none" w:sz="0" w:space="0" w:color="auto"/>
        <w:right w:val="none" w:sz="0" w:space="0" w:color="auto"/>
      </w:divBdr>
    </w:div>
    <w:div w:id="606236758">
      <w:bodyDiv w:val="1"/>
      <w:marLeft w:val="0"/>
      <w:marRight w:val="0"/>
      <w:marTop w:val="0"/>
      <w:marBottom w:val="0"/>
      <w:divBdr>
        <w:top w:val="none" w:sz="0" w:space="0" w:color="auto"/>
        <w:left w:val="none" w:sz="0" w:space="0" w:color="auto"/>
        <w:bottom w:val="none" w:sz="0" w:space="0" w:color="auto"/>
        <w:right w:val="none" w:sz="0" w:space="0" w:color="auto"/>
      </w:divBdr>
    </w:div>
    <w:div w:id="621035944">
      <w:bodyDiv w:val="1"/>
      <w:marLeft w:val="0"/>
      <w:marRight w:val="0"/>
      <w:marTop w:val="0"/>
      <w:marBottom w:val="0"/>
      <w:divBdr>
        <w:top w:val="none" w:sz="0" w:space="0" w:color="auto"/>
        <w:left w:val="none" w:sz="0" w:space="0" w:color="auto"/>
        <w:bottom w:val="none" w:sz="0" w:space="0" w:color="auto"/>
        <w:right w:val="none" w:sz="0" w:space="0" w:color="auto"/>
      </w:divBdr>
    </w:div>
    <w:div w:id="667369134">
      <w:bodyDiv w:val="1"/>
      <w:marLeft w:val="0"/>
      <w:marRight w:val="0"/>
      <w:marTop w:val="0"/>
      <w:marBottom w:val="0"/>
      <w:divBdr>
        <w:top w:val="none" w:sz="0" w:space="0" w:color="auto"/>
        <w:left w:val="none" w:sz="0" w:space="0" w:color="auto"/>
        <w:bottom w:val="none" w:sz="0" w:space="0" w:color="auto"/>
        <w:right w:val="none" w:sz="0" w:space="0" w:color="auto"/>
      </w:divBdr>
    </w:div>
    <w:div w:id="718749923">
      <w:bodyDiv w:val="1"/>
      <w:marLeft w:val="0"/>
      <w:marRight w:val="0"/>
      <w:marTop w:val="0"/>
      <w:marBottom w:val="0"/>
      <w:divBdr>
        <w:top w:val="none" w:sz="0" w:space="0" w:color="auto"/>
        <w:left w:val="none" w:sz="0" w:space="0" w:color="auto"/>
        <w:bottom w:val="none" w:sz="0" w:space="0" w:color="auto"/>
        <w:right w:val="none" w:sz="0" w:space="0" w:color="auto"/>
      </w:divBdr>
    </w:div>
    <w:div w:id="732044848">
      <w:bodyDiv w:val="1"/>
      <w:marLeft w:val="0"/>
      <w:marRight w:val="0"/>
      <w:marTop w:val="0"/>
      <w:marBottom w:val="0"/>
      <w:divBdr>
        <w:top w:val="none" w:sz="0" w:space="0" w:color="auto"/>
        <w:left w:val="none" w:sz="0" w:space="0" w:color="auto"/>
        <w:bottom w:val="none" w:sz="0" w:space="0" w:color="auto"/>
        <w:right w:val="none" w:sz="0" w:space="0" w:color="auto"/>
      </w:divBdr>
    </w:div>
    <w:div w:id="745608528">
      <w:bodyDiv w:val="1"/>
      <w:marLeft w:val="0"/>
      <w:marRight w:val="0"/>
      <w:marTop w:val="0"/>
      <w:marBottom w:val="0"/>
      <w:divBdr>
        <w:top w:val="none" w:sz="0" w:space="0" w:color="auto"/>
        <w:left w:val="none" w:sz="0" w:space="0" w:color="auto"/>
        <w:bottom w:val="none" w:sz="0" w:space="0" w:color="auto"/>
        <w:right w:val="none" w:sz="0" w:space="0" w:color="auto"/>
      </w:divBdr>
    </w:div>
    <w:div w:id="787235019">
      <w:bodyDiv w:val="1"/>
      <w:marLeft w:val="0"/>
      <w:marRight w:val="0"/>
      <w:marTop w:val="0"/>
      <w:marBottom w:val="0"/>
      <w:divBdr>
        <w:top w:val="none" w:sz="0" w:space="0" w:color="auto"/>
        <w:left w:val="none" w:sz="0" w:space="0" w:color="auto"/>
        <w:bottom w:val="none" w:sz="0" w:space="0" w:color="auto"/>
        <w:right w:val="none" w:sz="0" w:space="0" w:color="auto"/>
      </w:divBdr>
    </w:div>
    <w:div w:id="906645457">
      <w:bodyDiv w:val="1"/>
      <w:marLeft w:val="0"/>
      <w:marRight w:val="0"/>
      <w:marTop w:val="0"/>
      <w:marBottom w:val="0"/>
      <w:divBdr>
        <w:top w:val="none" w:sz="0" w:space="0" w:color="auto"/>
        <w:left w:val="none" w:sz="0" w:space="0" w:color="auto"/>
        <w:bottom w:val="none" w:sz="0" w:space="0" w:color="auto"/>
        <w:right w:val="none" w:sz="0" w:space="0" w:color="auto"/>
      </w:divBdr>
    </w:div>
    <w:div w:id="924918020">
      <w:bodyDiv w:val="1"/>
      <w:marLeft w:val="0"/>
      <w:marRight w:val="0"/>
      <w:marTop w:val="0"/>
      <w:marBottom w:val="0"/>
      <w:divBdr>
        <w:top w:val="none" w:sz="0" w:space="0" w:color="auto"/>
        <w:left w:val="none" w:sz="0" w:space="0" w:color="auto"/>
        <w:bottom w:val="none" w:sz="0" w:space="0" w:color="auto"/>
        <w:right w:val="none" w:sz="0" w:space="0" w:color="auto"/>
      </w:divBdr>
    </w:div>
    <w:div w:id="977614009">
      <w:bodyDiv w:val="1"/>
      <w:marLeft w:val="0"/>
      <w:marRight w:val="0"/>
      <w:marTop w:val="0"/>
      <w:marBottom w:val="0"/>
      <w:divBdr>
        <w:top w:val="none" w:sz="0" w:space="0" w:color="auto"/>
        <w:left w:val="none" w:sz="0" w:space="0" w:color="auto"/>
        <w:bottom w:val="none" w:sz="0" w:space="0" w:color="auto"/>
        <w:right w:val="none" w:sz="0" w:space="0" w:color="auto"/>
      </w:divBdr>
    </w:div>
    <w:div w:id="1000354372">
      <w:bodyDiv w:val="1"/>
      <w:marLeft w:val="0"/>
      <w:marRight w:val="0"/>
      <w:marTop w:val="0"/>
      <w:marBottom w:val="0"/>
      <w:divBdr>
        <w:top w:val="none" w:sz="0" w:space="0" w:color="auto"/>
        <w:left w:val="none" w:sz="0" w:space="0" w:color="auto"/>
        <w:bottom w:val="none" w:sz="0" w:space="0" w:color="auto"/>
        <w:right w:val="none" w:sz="0" w:space="0" w:color="auto"/>
      </w:divBdr>
    </w:div>
    <w:div w:id="1019700969">
      <w:bodyDiv w:val="1"/>
      <w:marLeft w:val="0"/>
      <w:marRight w:val="0"/>
      <w:marTop w:val="0"/>
      <w:marBottom w:val="0"/>
      <w:divBdr>
        <w:top w:val="none" w:sz="0" w:space="0" w:color="auto"/>
        <w:left w:val="none" w:sz="0" w:space="0" w:color="auto"/>
        <w:bottom w:val="none" w:sz="0" w:space="0" w:color="auto"/>
        <w:right w:val="none" w:sz="0" w:space="0" w:color="auto"/>
      </w:divBdr>
    </w:div>
    <w:div w:id="1042634897">
      <w:bodyDiv w:val="1"/>
      <w:marLeft w:val="0"/>
      <w:marRight w:val="0"/>
      <w:marTop w:val="0"/>
      <w:marBottom w:val="0"/>
      <w:divBdr>
        <w:top w:val="none" w:sz="0" w:space="0" w:color="auto"/>
        <w:left w:val="none" w:sz="0" w:space="0" w:color="auto"/>
        <w:bottom w:val="none" w:sz="0" w:space="0" w:color="auto"/>
        <w:right w:val="none" w:sz="0" w:space="0" w:color="auto"/>
      </w:divBdr>
    </w:div>
    <w:div w:id="1043291571">
      <w:bodyDiv w:val="1"/>
      <w:marLeft w:val="0"/>
      <w:marRight w:val="0"/>
      <w:marTop w:val="0"/>
      <w:marBottom w:val="0"/>
      <w:divBdr>
        <w:top w:val="none" w:sz="0" w:space="0" w:color="auto"/>
        <w:left w:val="none" w:sz="0" w:space="0" w:color="auto"/>
        <w:bottom w:val="none" w:sz="0" w:space="0" w:color="auto"/>
        <w:right w:val="none" w:sz="0" w:space="0" w:color="auto"/>
      </w:divBdr>
    </w:div>
    <w:div w:id="1083137369">
      <w:bodyDiv w:val="1"/>
      <w:marLeft w:val="0"/>
      <w:marRight w:val="0"/>
      <w:marTop w:val="0"/>
      <w:marBottom w:val="0"/>
      <w:divBdr>
        <w:top w:val="none" w:sz="0" w:space="0" w:color="auto"/>
        <w:left w:val="none" w:sz="0" w:space="0" w:color="auto"/>
        <w:bottom w:val="none" w:sz="0" w:space="0" w:color="auto"/>
        <w:right w:val="none" w:sz="0" w:space="0" w:color="auto"/>
      </w:divBdr>
    </w:div>
    <w:div w:id="1159148423">
      <w:bodyDiv w:val="1"/>
      <w:marLeft w:val="0"/>
      <w:marRight w:val="0"/>
      <w:marTop w:val="0"/>
      <w:marBottom w:val="0"/>
      <w:divBdr>
        <w:top w:val="none" w:sz="0" w:space="0" w:color="auto"/>
        <w:left w:val="none" w:sz="0" w:space="0" w:color="auto"/>
        <w:bottom w:val="none" w:sz="0" w:space="0" w:color="auto"/>
        <w:right w:val="none" w:sz="0" w:space="0" w:color="auto"/>
      </w:divBdr>
    </w:div>
    <w:div w:id="1165248636">
      <w:bodyDiv w:val="1"/>
      <w:marLeft w:val="0"/>
      <w:marRight w:val="0"/>
      <w:marTop w:val="0"/>
      <w:marBottom w:val="0"/>
      <w:divBdr>
        <w:top w:val="none" w:sz="0" w:space="0" w:color="auto"/>
        <w:left w:val="none" w:sz="0" w:space="0" w:color="auto"/>
        <w:bottom w:val="none" w:sz="0" w:space="0" w:color="auto"/>
        <w:right w:val="none" w:sz="0" w:space="0" w:color="auto"/>
      </w:divBdr>
    </w:div>
    <w:div w:id="1168983405">
      <w:bodyDiv w:val="1"/>
      <w:marLeft w:val="0"/>
      <w:marRight w:val="0"/>
      <w:marTop w:val="0"/>
      <w:marBottom w:val="0"/>
      <w:divBdr>
        <w:top w:val="none" w:sz="0" w:space="0" w:color="auto"/>
        <w:left w:val="none" w:sz="0" w:space="0" w:color="auto"/>
        <w:bottom w:val="none" w:sz="0" w:space="0" w:color="auto"/>
        <w:right w:val="none" w:sz="0" w:space="0" w:color="auto"/>
      </w:divBdr>
    </w:div>
    <w:div w:id="1177426354">
      <w:bodyDiv w:val="1"/>
      <w:marLeft w:val="0"/>
      <w:marRight w:val="0"/>
      <w:marTop w:val="0"/>
      <w:marBottom w:val="0"/>
      <w:divBdr>
        <w:top w:val="none" w:sz="0" w:space="0" w:color="auto"/>
        <w:left w:val="none" w:sz="0" w:space="0" w:color="auto"/>
        <w:bottom w:val="none" w:sz="0" w:space="0" w:color="auto"/>
        <w:right w:val="none" w:sz="0" w:space="0" w:color="auto"/>
      </w:divBdr>
    </w:div>
    <w:div w:id="1184130284">
      <w:bodyDiv w:val="1"/>
      <w:marLeft w:val="0"/>
      <w:marRight w:val="0"/>
      <w:marTop w:val="0"/>
      <w:marBottom w:val="0"/>
      <w:divBdr>
        <w:top w:val="none" w:sz="0" w:space="0" w:color="auto"/>
        <w:left w:val="none" w:sz="0" w:space="0" w:color="auto"/>
        <w:bottom w:val="none" w:sz="0" w:space="0" w:color="auto"/>
        <w:right w:val="none" w:sz="0" w:space="0" w:color="auto"/>
      </w:divBdr>
      <w:divsChild>
        <w:div w:id="1271015202">
          <w:marLeft w:val="0"/>
          <w:marRight w:val="0"/>
          <w:marTop w:val="0"/>
          <w:marBottom w:val="0"/>
          <w:divBdr>
            <w:top w:val="none" w:sz="0" w:space="0" w:color="auto"/>
            <w:left w:val="none" w:sz="0" w:space="0" w:color="auto"/>
            <w:bottom w:val="none" w:sz="0" w:space="0" w:color="auto"/>
            <w:right w:val="none" w:sz="0" w:space="0" w:color="auto"/>
          </w:divBdr>
          <w:divsChild>
            <w:div w:id="10099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3876">
      <w:bodyDiv w:val="1"/>
      <w:marLeft w:val="0"/>
      <w:marRight w:val="0"/>
      <w:marTop w:val="0"/>
      <w:marBottom w:val="0"/>
      <w:divBdr>
        <w:top w:val="none" w:sz="0" w:space="0" w:color="auto"/>
        <w:left w:val="none" w:sz="0" w:space="0" w:color="auto"/>
        <w:bottom w:val="none" w:sz="0" w:space="0" w:color="auto"/>
        <w:right w:val="none" w:sz="0" w:space="0" w:color="auto"/>
      </w:divBdr>
    </w:div>
    <w:div w:id="1232041327">
      <w:bodyDiv w:val="1"/>
      <w:marLeft w:val="0"/>
      <w:marRight w:val="0"/>
      <w:marTop w:val="0"/>
      <w:marBottom w:val="0"/>
      <w:divBdr>
        <w:top w:val="none" w:sz="0" w:space="0" w:color="auto"/>
        <w:left w:val="none" w:sz="0" w:space="0" w:color="auto"/>
        <w:bottom w:val="none" w:sz="0" w:space="0" w:color="auto"/>
        <w:right w:val="none" w:sz="0" w:space="0" w:color="auto"/>
      </w:divBdr>
    </w:div>
    <w:div w:id="1290672080">
      <w:bodyDiv w:val="1"/>
      <w:marLeft w:val="0"/>
      <w:marRight w:val="0"/>
      <w:marTop w:val="0"/>
      <w:marBottom w:val="0"/>
      <w:divBdr>
        <w:top w:val="none" w:sz="0" w:space="0" w:color="auto"/>
        <w:left w:val="none" w:sz="0" w:space="0" w:color="auto"/>
        <w:bottom w:val="none" w:sz="0" w:space="0" w:color="auto"/>
        <w:right w:val="none" w:sz="0" w:space="0" w:color="auto"/>
      </w:divBdr>
    </w:div>
    <w:div w:id="1322151203">
      <w:bodyDiv w:val="1"/>
      <w:marLeft w:val="0"/>
      <w:marRight w:val="0"/>
      <w:marTop w:val="0"/>
      <w:marBottom w:val="0"/>
      <w:divBdr>
        <w:top w:val="none" w:sz="0" w:space="0" w:color="auto"/>
        <w:left w:val="none" w:sz="0" w:space="0" w:color="auto"/>
        <w:bottom w:val="none" w:sz="0" w:space="0" w:color="auto"/>
        <w:right w:val="none" w:sz="0" w:space="0" w:color="auto"/>
      </w:divBdr>
    </w:div>
    <w:div w:id="1322660388">
      <w:bodyDiv w:val="1"/>
      <w:marLeft w:val="0"/>
      <w:marRight w:val="0"/>
      <w:marTop w:val="0"/>
      <w:marBottom w:val="0"/>
      <w:divBdr>
        <w:top w:val="none" w:sz="0" w:space="0" w:color="auto"/>
        <w:left w:val="none" w:sz="0" w:space="0" w:color="auto"/>
        <w:bottom w:val="none" w:sz="0" w:space="0" w:color="auto"/>
        <w:right w:val="none" w:sz="0" w:space="0" w:color="auto"/>
      </w:divBdr>
    </w:div>
    <w:div w:id="1328248713">
      <w:bodyDiv w:val="1"/>
      <w:marLeft w:val="0"/>
      <w:marRight w:val="0"/>
      <w:marTop w:val="0"/>
      <w:marBottom w:val="0"/>
      <w:divBdr>
        <w:top w:val="none" w:sz="0" w:space="0" w:color="auto"/>
        <w:left w:val="none" w:sz="0" w:space="0" w:color="auto"/>
        <w:bottom w:val="none" w:sz="0" w:space="0" w:color="auto"/>
        <w:right w:val="none" w:sz="0" w:space="0" w:color="auto"/>
      </w:divBdr>
    </w:div>
    <w:div w:id="1369718413">
      <w:bodyDiv w:val="1"/>
      <w:marLeft w:val="0"/>
      <w:marRight w:val="0"/>
      <w:marTop w:val="0"/>
      <w:marBottom w:val="0"/>
      <w:divBdr>
        <w:top w:val="none" w:sz="0" w:space="0" w:color="auto"/>
        <w:left w:val="none" w:sz="0" w:space="0" w:color="auto"/>
        <w:bottom w:val="none" w:sz="0" w:space="0" w:color="auto"/>
        <w:right w:val="none" w:sz="0" w:space="0" w:color="auto"/>
      </w:divBdr>
    </w:div>
    <w:div w:id="1397898104">
      <w:bodyDiv w:val="1"/>
      <w:marLeft w:val="0"/>
      <w:marRight w:val="0"/>
      <w:marTop w:val="0"/>
      <w:marBottom w:val="0"/>
      <w:divBdr>
        <w:top w:val="none" w:sz="0" w:space="0" w:color="auto"/>
        <w:left w:val="none" w:sz="0" w:space="0" w:color="auto"/>
        <w:bottom w:val="none" w:sz="0" w:space="0" w:color="auto"/>
        <w:right w:val="none" w:sz="0" w:space="0" w:color="auto"/>
      </w:divBdr>
    </w:div>
    <w:div w:id="1415131046">
      <w:bodyDiv w:val="1"/>
      <w:marLeft w:val="0"/>
      <w:marRight w:val="0"/>
      <w:marTop w:val="0"/>
      <w:marBottom w:val="0"/>
      <w:divBdr>
        <w:top w:val="none" w:sz="0" w:space="0" w:color="auto"/>
        <w:left w:val="none" w:sz="0" w:space="0" w:color="auto"/>
        <w:bottom w:val="none" w:sz="0" w:space="0" w:color="auto"/>
        <w:right w:val="none" w:sz="0" w:space="0" w:color="auto"/>
      </w:divBdr>
    </w:div>
    <w:div w:id="1483279484">
      <w:bodyDiv w:val="1"/>
      <w:marLeft w:val="0"/>
      <w:marRight w:val="0"/>
      <w:marTop w:val="0"/>
      <w:marBottom w:val="0"/>
      <w:divBdr>
        <w:top w:val="none" w:sz="0" w:space="0" w:color="auto"/>
        <w:left w:val="none" w:sz="0" w:space="0" w:color="auto"/>
        <w:bottom w:val="none" w:sz="0" w:space="0" w:color="auto"/>
        <w:right w:val="none" w:sz="0" w:space="0" w:color="auto"/>
      </w:divBdr>
    </w:div>
    <w:div w:id="1521621655">
      <w:bodyDiv w:val="1"/>
      <w:marLeft w:val="0"/>
      <w:marRight w:val="0"/>
      <w:marTop w:val="0"/>
      <w:marBottom w:val="0"/>
      <w:divBdr>
        <w:top w:val="none" w:sz="0" w:space="0" w:color="auto"/>
        <w:left w:val="none" w:sz="0" w:space="0" w:color="auto"/>
        <w:bottom w:val="none" w:sz="0" w:space="0" w:color="auto"/>
        <w:right w:val="none" w:sz="0" w:space="0" w:color="auto"/>
      </w:divBdr>
    </w:div>
    <w:div w:id="1539467416">
      <w:bodyDiv w:val="1"/>
      <w:marLeft w:val="0"/>
      <w:marRight w:val="0"/>
      <w:marTop w:val="0"/>
      <w:marBottom w:val="0"/>
      <w:divBdr>
        <w:top w:val="none" w:sz="0" w:space="0" w:color="auto"/>
        <w:left w:val="none" w:sz="0" w:space="0" w:color="auto"/>
        <w:bottom w:val="none" w:sz="0" w:space="0" w:color="auto"/>
        <w:right w:val="none" w:sz="0" w:space="0" w:color="auto"/>
      </w:divBdr>
    </w:div>
    <w:div w:id="1556502027">
      <w:bodyDiv w:val="1"/>
      <w:marLeft w:val="0"/>
      <w:marRight w:val="0"/>
      <w:marTop w:val="0"/>
      <w:marBottom w:val="0"/>
      <w:divBdr>
        <w:top w:val="none" w:sz="0" w:space="0" w:color="auto"/>
        <w:left w:val="none" w:sz="0" w:space="0" w:color="auto"/>
        <w:bottom w:val="none" w:sz="0" w:space="0" w:color="auto"/>
        <w:right w:val="none" w:sz="0" w:space="0" w:color="auto"/>
      </w:divBdr>
    </w:div>
    <w:div w:id="1568299801">
      <w:bodyDiv w:val="1"/>
      <w:marLeft w:val="0"/>
      <w:marRight w:val="0"/>
      <w:marTop w:val="0"/>
      <w:marBottom w:val="0"/>
      <w:divBdr>
        <w:top w:val="none" w:sz="0" w:space="0" w:color="auto"/>
        <w:left w:val="none" w:sz="0" w:space="0" w:color="auto"/>
        <w:bottom w:val="none" w:sz="0" w:space="0" w:color="auto"/>
        <w:right w:val="none" w:sz="0" w:space="0" w:color="auto"/>
      </w:divBdr>
    </w:div>
    <w:div w:id="1578444677">
      <w:bodyDiv w:val="1"/>
      <w:marLeft w:val="0"/>
      <w:marRight w:val="0"/>
      <w:marTop w:val="0"/>
      <w:marBottom w:val="0"/>
      <w:divBdr>
        <w:top w:val="none" w:sz="0" w:space="0" w:color="auto"/>
        <w:left w:val="none" w:sz="0" w:space="0" w:color="auto"/>
        <w:bottom w:val="none" w:sz="0" w:space="0" w:color="auto"/>
        <w:right w:val="none" w:sz="0" w:space="0" w:color="auto"/>
      </w:divBdr>
    </w:div>
    <w:div w:id="1587109633">
      <w:bodyDiv w:val="1"/>
      <w:marLeft w:val="0"/>
      <w:marRight w:val="0"/>
      <w:marTop w:val="0"/>
      <w:marBottom w:val="0"/>
      <w:divBdr>
        <w:top w:val="none" w:sz="0" w:space="0" w:color="auto"/>
        <w:left w:val="none" w:sz="0" w:space="0" w:color="auto"/>
        <w:bottom w:val="none" w:sz="0" w:space="0" w:color="auto"/>
        <w:right w:val="none" w:sz="0" w:space="0" w:color="auto"/>
      </w:divBdr>
    </w:div>
    <w:div w:id="1611624018">
      <w:bodyDiv w:val="1"/>
      <w:marLeft w:val="0"/>
      <w:marRight w:val="0"/>
      <w:marTop w:val="0"/>
      <w:marBottom w:val="0"/>
      <w:divBdr>
        <w:top w:val="none" w:sz="0" w:space="0" w:color="auto"/>
        <w:left w:val="none" w:sz="0" w:space="0" w:color="auto"/>
        <w:bottom w:val="none" w:sz="0" w:space="0" w:color="auto"/>
        <w:right w:val="none" w:sz="0" w:space="0" w:color="auto"/>
      </w:divBdr>
    </w:div>
    <w:div w:id="1645159043">
      <w:bodyDiv w:val="1"/>
      <w:marLeft w:val="0"/>
      <w:marRight w:val="0"/>
      <w:marTop w:val="0"/>
      <w:marBottom w:val="0"/>
      <w:divBdr>
        <w:top w:val="none" w:sz="0" w:space="0" w:color="auto"/>
        <w:left w:val="none" w:sz="0" w:space="0" w:color="auto"/>
        <w:bottom w:val="none" w:sz="0" w:space="0" w:color="auto"/>
        <w:right w:val="none" w:sz="0" w:space="0" w:color="auto"/>
      </w:divBdr>
    </w:div>
    <w:div w:id="1686057535">
      <w:bodyDiv w:val="1"/>
      <w:marLeft w:val="0"/>
      <w:marRight w:val="0"/>
      <w:marTop w:val="0"/>
      <w:marBottom w:val="0"/>
      <w:divBdr>
        <w:top w:val="none" w:sz="0" w:space="0" w:color="auto"/>
        <w:left w:val="none" w:sz="0" w:space="0" w:color="auto"/>
        <w:bottom w:val="none" w:sz="0" w:space="0" w:color="auto"/>
        <w:right w:val="none" w:sz="0" w:space="0" w:color="auto"/>
      </w:divBdr>
    </w:div>
    <w:div w:id="1705524695">
      <w:bodyDiv w:val="1"/>
      <w:marLeft w:val="0"/>
      <w:marRight w:val="0"/>
      <w:marTop w:val="0"/>
      <w:marBottom w:val="0"/>
      <w:divBdr>
        <w:top w:val="none" w:sz="0" w:space="0" w:color="auto"/>
        <w:left w:val="none" w:sz="0" w:space="0" w:color="auto"/>
        <w:bottom w:val="none" w:sz="0" w:space="0" w:color="auto"/>
        <w:right w:val="none" w:sz="0" w:space="0" w:color="auto"/>
      </w:divBdr>
    </w:div>
    <w:div w:id="1737973498">
      <w:bodyDiv w:val="1"/>
      <w:marLeft w:val="0"/>
      <w:marRight w:val="0"/>
      <w:marTop w:val="0"/>
      <w:marBottom w:val="0"/>
      <w:divBdr>
        <w:top w:val="none" w:sz="0" w:space="0" w:color="auto"/>
        <w:left w:val="none" w:sz="0" w:space="0" w:color="auto"/>
        <w:bottom w:val="none" w:sz="0" w:space="0" w:color="auto"/>
        <w:right w:val="none" w:sz="0" w:space="0" w:color="auto"/>
      </w:divBdr>
      <w:divsChild>
        <w:div w:id="1662000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416492">
      <w:bodyDiv w:val="1"/>
      <w:marLeft w:val="0"/>
      <w:marRight w:val="0"/>
      <w:marTop w:val="0"/>
      <w:marBottom w:val="0"/>
      <w:divBdr>
        <w:top w:val="none" w:sz="0" w:space="0" w:color="auto"/>
        <w:left w:val="none" w:sz="0" w:space="0" w:color="auto"/>
        <w:bottom w:val="none" w:sz="0" w:space="0" w:color="auto"/>
        <w:right w:val="none" w:sz="0" w:space="0" w:color="auto"/>
      </w:divBdr>
    </w:div>
    <w:div w:id="1902012268">
      <w:bodyDiv w:val="1"/>
      <w:marLeft w:val="0"/>
      <w:marRight w:val="0"/>
      <w:marTop w:val="0"/>
      <w:marBottom w:val="0"/>
      <w:divBdr>
        <w:top w:val="none" w:sz="0" w:space="0" w:color="auto"/>
        <w:left w:val="none" w:sz="0" w:space="0" w:color="auto"/>
        <w:bottom w:val="none" w:sz="0" w:space="0" w:color="auto"/>
        <w:right w:val="none" w:sz="0" w:space="0" w:color="auto"/>
      </w:divBdr>
    </w:div>
    <w:div w:id="1905408343">
      <w:bodyDiv w:val="1"/>
      <w:marLeft w:val="0"/>
      <w:marRight w:val="0"/>
      <w:marTop w:val="0"/>
      <w:marBottom w:val="0"/>
      <w:divBdr>
        <w:top w:val="none" w:sz="0" w:space="0" w:color="auto"/>
        <w:left w:val="none" w:sz="0" w:space="0" w:color="auto"/>
        <w:bottom w:val="none" w:sz="0" w:space="0" w:color="auto"/>
        <w:right w:val="none" w:sz="0" w:space="0" w:color="auto"/>
      </w:divBdr>
    </w:div>
    <w:div w:id="1912278188">
      <w:bodyDiv w:val="1"/>
      <w:marLeft w:val="0"/>
      <w:marRight w:val="0"/>
      <w:marTop w:val="0"/>
      <w:marBottom w:val="0"/>
      <w:divBdr>
        <w:top w:val="none" w:sz="0" w:space="0" w:color="auto"/>
        <w:left w:val="none" w:sz="0" w:space="0" w:color="auto"/>
        <w:bottom w:val="none" w:sz="0" w:space="0" w:color="auto"/>
        <w:right w:val="none" w:sz="0" w:space="0" w:color="auto"/>
      </w:divBdr>
    </w:div>
    <w:div w:id="1982348729">
      <w:bodyDiv w:val="1"/>
      <w:marLeft w:val="0"/>
      <w:marRight w:val="0"/>
      <w:marTop w:val="0"/>
      <w:marBottom w:val="0"/>
      <w:divBdr>
        <w:top w:val="none" w:sz="0" w:space="0" w:color="auto"/>
        <w:left w:val="none" w:sz="0" w:space="0" w:color="auto"/>
        <w:bottom w:val="none" w:sz="0" w:space="0" w:color="auto"/>
        <w:right w:val="none" w:sz="0" w:space="0" w:color="auto"/>
      </w:divBdr>
    </w:div>
    <w:div w:id="2008167171">
      <w:bodyDiv w:val="1"/>
      <w:marLeft w:val="0"/>
      <w:marRight w:val="0"/>
      <w:marTop w:val="0"/>
      <w:marBottom w:val="0"/>
      <w:divBdr>
        <w:top w:val="none" w:sz="0" w:space="0" w:color="auto"/>
        <w:left w:val="none" w:sz="0" w:space="0" w:color="auto"/>
        <w:bottom w:val="none" w:sz="0" w:space="0" w:color="auto"/>
        <w:right w:val="none" w:sz="0" w:space="0" w:color="auto"/>
      </w:divBdr>
    </w:div>
    <w:div w:id="2014213645">
      <w:bodyDiv w:val="1"/>
      <w:marLeft w:val="0"/>
      <w:marRight w:val="0"/>
      <w:marTop w:val="0"/>
      <w:marBottom w:val="0"/>
      <w:divBdr>
        <w:top w:val="none" w:sz="0" w:space="0" w:color="auto"/>
        <w:left w:val="none" w:sz="0" w:space="0" w:color="auto"/>
        <w:bottom w:val="none" w:sz="0" w:space="0" w:color="auto"/>
        <w:right w:val="none" w:sz="0" w:space="0" w:color="auto"/>
      </w:divBdr>
    </w:div>
    <w:div w:id="2025209689">
      <w:bodyDiv w:val="1"/>
      <w:marLeft w:val="0"/>
      <w:marRight w:val="0"/>
      <w:marTop w:val="0"/>
      <w:marBottom w:val="0"/>
      <w:divBdr>
        <w:top w:val="none" w:sz="0" w:space="0" w:color="auto"/>
        <w:left w:val="none" w:sz="0" w:space="0" w:color="auto"/>
        <w:bottom w:val="none" w:sz="0" w:space="0" w:color="auto"/>
        <w:right w:val="none" w:sz="0" w:space="0" w:color="auto"/>
      </w:divBdr>
    </w:div>
    <w:div w:id="2067145512">
      <w:bodyDiv w:val="1"/>
      <w:marLeft w:val="0"/>
      <w:marRight w:val="0"/>
      <w:marTop w:val="0"/>
      <w:marBottom w:val="0"/>
      <w:divBdr>
        <w:top w:val="none" w:sz="0" w:space="0" w:color="auto"/>
        <w:left w:val="none" w:sz="0" w:space="0" w:color="auto"/>
        <w:bottom w:val="none" w:sz="0" w:space="0" w:color="auto"/>
        <w:right w:val="none" w:sz="0" w:space="0" w:color="auto"/>
      </w:divBdr>
    </w:div>
    <w:div w:id="2103379565">
      <w:bodyDiv w:val="1"/>
      <w:marLeft w:val="0"/>
      <w:marRight w:val="0"/>
      <w:marTop w:val="0"/>
      <w:marBottom w:val="0"/>
      <w:divBdr>
        <w:top w:val="none" w:sz="0" w:space="0" w:color="auto"/>
        <w:left w:val="none" w:sz="0" w:space="0" w:color="auto"/>
        <w:bottom w:val="none" w:sz="0" w:space="0" w:color="auto"/>
        <w:right w:val="none" w:sz="0" w:space="0" w:color="auto"/>
      </w:divBdr>
    </w:div>
    <w:div w:id="2109813627">
      <w:bodyDiv w:val="1"/>
      <w:marLeft w:val="0"/>
      <w:marRight w:val="0"/>
      <w:marTop w:val="0"/>
      <w:marBottom w:val="0"/>
      <w:divBdr>
        <w:top w:val="none" w:sz="0" w:space="0" w:color="auto"/>
        <w:left w:val="none" w:sz="0" w:space="0" w:color="auto"/>
        <w:bottom w:val="none" w:sz="0" w:space="0" w:color="auto"/>
        <w:right w:val="none" w:sz="0" w:space="0" w:color="auto"/>
      </w:divBdr>
    </w:div>
    <w:div w:id="2123067767">
      <w:bodyDiv w:val="1"/>
      <w:marLeft w:val="0"/>
      <w:marRight w:val="0"/>
      <w:marTop w:val="0"/>
      <w:marBottom w:val="0"/>
      <w:divBdr>
        <w:top w:val="none" w:sz="0" w:space="0" w:color="auto"/>
        <w:left w:val="none" w:sz="0" w:space="0" w:color="auto"/>
        <w:bottom w:val="none" w:sz="0" w:space="0" w:color="auto"/>
        <w:right w:val="none" w:sz="0" w:space="0" w:color="auto"/>
      </w:divBdr>
    </w:div>
    <w:div w:id="213621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BAF33-D7BC-40ED-AF9C-A74CFC0BD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3528</Words>
  <Characters>22232</Characters>
  <Application>Microsoft Office Word</Application>
  <DocSecurity>0</DocSecurity>
  <Lines>185</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 Stiens</dc:creator>
  <cp:keywords/>
  <dc:description/>
  <cp:lastModifiedBy>Stiens, Hendrik</cp:lastModifiedBy>
  <cp:revision>27</cp:revision>
  <dcterms:created xsi:type="dcterms:W3CDTF">2025-11-24T11:08:00Z</dcterms:created>
  <dcterms:modified xsi:type="dcterms:W3CDTF">2026-01-09T12:18:00Z</dcterms:modified>
</cp:coreProperties>
</file>