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00"/>
        <w:gridCol w:w="6844"/>
      </w:tblGrid>
      <w:tr>
        <w:tc>
          <w:tcPr>
            <w:tcW w:w="2500" w:type="dxa"/>
            <w:vAlign w:val="center"/>
          </w:tcPr>
          <w:p>
            <w:pPr>
              <w:spacing w:before="120" w:after="12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Name:</w:t>
            </w:r>
          </w:p>
        </w:tc>
        <w:tc>
          <w:tcPr>
            <w:tcW w:w="6844" w:type="dxa"/>
          </w:tcPr>
          <w:p>
            <w:pPr>
              <w:spacing w:before="120" w:after="120"/>
              <w:jc w:val="both"/>
              <w:rPr>
                <w:rFonts w:cstheme="minorHAnsi"/>
                <w:sz w:val="24"/>
              </w:rPr>
            </w:pPr>
          </w:p>
          <w:p>
            <w:pPr>
              <w:spacing w:before="120" w:after="120"/>
              <w:jc w:val="both"/>
              <w:rPr>
                <w:rFonts w:cstheme="minorHAnsi"/>
                <w:sz w:val="24"/>
              </w:rPr>
            </w:pPr>
          </w:p>
        </w:tc>
      </w:tr>
      <w:tr>
        <w:tc>
          <w:tcPr>
            <w:tcW w:w="2500" w:type="dxa"/>
            <w:vAlign w:val="center"/>
          </w:tcPr>
          <w:p>
            <w:pPr>
              <w:spacing w:before="120" w:after="12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Anschrift:</w:t>
            </w:r>
          </w:p>
        </w:tc>
        <w:tc>
          <w:tcPr>
            <w:tcW w:w="6844" w:type="dxa"/>
          </w:tcPr>
          <w:p>
            <w:pPr>
              <w:spacing w:before="120" w:after="120"/>
              <w:jc w:val="both"/>
              <w:rPr>
                <w:rFonts w:cstheme="minorHAnsi"/>
                <w:sz w:val="24"/>
              </w:rPr>
            </w:pPr>
          </w:p>
          <w:p>
            <w:pPr>
              <w:spacing w:before="120" w:after="120"/>
              <w:jc w:val="both"/>
              <w:rPr>
                <w:rFonts w:cstheme="minorHAnsi"/>
                <w:sz w:val="24"/>
              </w:rPr>
            </w:pPr>
          </w:p>
          <w:p>
            <w:pPr>
              <w:spacing w:before="120" w:after="120"/>
              <w:jc w:val="both"/>
              <w:rPr>
                <w:rFonts w:cstheme="minorHAnsi"/>
                <w:sz w:val="24"/>
              </w:rPr>
            </w:pPr>
          </w:p>
        </w:tc>
      </w:tr>
      <w:tr>
        <w:tc>
          <w:tcPr>
            <w:tcW w:w="2500" w:type="dxa"/>
            <w:vAlign w:val="center"/>
          </w:tcPr>
          <w:p>
            <w:pPr>
              <w:spacing w:before="120" w:after="12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E-Mail:</w:t>
            </w:r>
          </w:p>
        </w:tc>
        <w:tc>
          <w:tcPr>
            <w:tcW w:w="6844" w:type="dxa"/>
          </w:tcPr>
          <w:p>
            <w:pPr>
              <w:spacing w:before="120" w:after="120"/>
              <w:jc w:val="both"/>
              <w:rPr>
                <w:rFonts w:cstheme="minorHAnsi"/>
                <w:sz w:val="24"/>
              </w:rPr>
            </w:pPr>
          </w:p>
        </w:tc>
      </w:tr>
      <w:tr>
        <w:tc>
          <w:tcPr>
            <w:tcW w:w="2500" w:type="dxa"/>
            <w:vAlign w:val="center"/>
          </w:tcPr>
          <w:p>
            <w:pPr>
              <w:spacing w:before="120" w:after="12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Telefon:</w:t>
            </w:r>
          </w:p>
        </w:tc>
        <w:tc>
          <w:tcPr>
            <w:tcW w:w="6844" w:type="dxa"/>
          </w:tcPr>
          <w:p>
            <w:pPr>
              <w:spacing w:before="120" w:after="120"/>
              <w:jc w:val="both"/>
              <w:rPr>
                <w:rFonts w:cstheme="minorHAnsi"/>
                <w:sz w:val="24"/>
              </w:rPr>
            </w:pPr>
          </w:p>
        </w:tc>
      </w:tr>
      <w:tr>
        <w:tc>
          <w:tcPr>
            <w:tcW w:w="2500" w:type="dxa"/>
            <w:vAlign w:val="center"/>
          </w:tcPr>
          <w:p>
            <w:pPr>
              <w:spacing w:before="120" w:after="12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Telefax:</w:t>
            </w:r>
          </w:p>
        </w:tc>
        <w:tc>
          <w:tcPr>
            <w:tcW w:w="6844" w:type="dxa"/>
          </w:tcPr>
          <w:p>
            <w:pPr>
              <w:spacing w:before="120" w:after="120"/>
              <w:jc w:val="both"/>
              <w:rPr>
                <w:rFonts w:cstheme="minorHAnsi"/>
                <w:sz w:val="24"/>
              </w:rPr>
            </w:pPr>
          </w:p>
        </w:tc>
      </w:tr>
    </w:tbl>
    <w:p>
      <w:pPr>
        <w:spacing w:after="480"/>
        <w:jc w:val="both"/>
        <w:rPr>
          <w:rFonts w:cstheme="minorHAnsi"/>
          <w:b/>
          <w:sz w:val="24"/>
        </w:rPr>
      </w:pPr>
    </w:p>
    <w:sectPr>
      <w:headerReference w:type="default" r:id="rId8"/>
      <w:footerReference w:type="default" r:id="rId9"/>
      <w:pgSz w:w="11906" w:h="16838"/>
      <w:pgMar w:top="737" w:right="1134" w:bottom="964" w:left="1418" w:header="73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Fuzeile"/>
      <w:spacing w:after="160" w:line="259" w:lineRule="auto"/>
      <w:rPr>
        <w:rFonts w:ascii="Calibri" w:hAnsi="Calibri" w:cs="Calibri"/>
        <w:sz w:val="20"/>
      </w:rPr>
    </w:pPr>
  </w:p>
  <w:p>
    <w:pPr>
      <w:pStyle w:val="Kopfzeile"/>
      <w:spacing w:after="160" w:line="259" w:lineRule="auto"/>
      <w:jc w:val="right"/>
    </w:pPr>
    <w:sdt>
      <w:sdtPr>
        <w:id w:val="-1925411921"/>
        <w:docPartObj>
          <w:docPartGallery w:val="Page Numbers (Top of Page)"/>
          <w:docPartUnique/>
        </w:docPartObj>
      </w:sdtPr>
      <w:sdtContent>
        <w:r>
          <w:rPr>
            <w:sz w:val="16"/>
            <w:szCs w:val="16"/>
          </w:rPr>
          <w:t xml:space="preserve">Seite </w:t>
        </w:r>
        <w:r>
          <w:rPr>
            <w:b/>
            <w:bCs/>
            <w:sz w:val="16"/>
            <w:szCs w:val="16"/>
          </w:rPr>
          <w:fldChar w:fldCharType="begin"/>
        </w:r>
        <w:r>
          <w:rPr>
            <w:b/>
            <w:bCs/>
            <w:sz w:val="16"/>
            <w:szCs w:val="16"/>
          </w:rPr>
          <w:instrText>PAGE</w:instrText>
        </w:r>
        <w:r>
          <w:rPr>
            <w:b/>
            <w:bCs/>
            <w:sz w:val="16"/>
            <w:szCs w:val="16"/>
          </w:rPr>
          <w:fldChar w:fldCharType="separate"/>
        </w:r>
        <w:r>
          <w:rPr>
            <w:b/>
            <w:bCs/>
            <w:noProof/>
            <w:sz w:val="16"/>
            <w:szCs w:val="16"/>
          </w:rPr>
          <w:t>1</w:t>
        </w:r>
        <w:r>
          <w:rPr>
            <w:b/>
            <w:bCs/>
            <w:sz w:val="16"/>
            <w:szCs w:val="16"/>
          </w:rPr>
          <w:fldChar w:fldCharType="end"/>
        </w:r>
        <w:r>
          <w:rPr>
            <w:sz w:val="16"/>
            <w:szCs w:val="16"/>
          </w:rPr>
          <w:t xml:space="preserve"> von </w:t>
        </w:r>
        <w:r>
          <w:rPr>
            <w:b/>
            <w:bCs/>
            <w:sz w:val="16"/>
            <w:szCs w:val="16"/>
          </w:rPr>
          <w:fldChar w:fldCharType="begin"/>
        </w:r>
        <w:r>
          <w:rPr>
            <w:b/>
            <w:bCs/>
            <w:sz w:val="16"/>
            <w:szCs w:val="16"/>
          </w:rPr>
          <w:instrText>NUMPAGES</w:instrText>
        </w:r>
        <w:r>
          <w:rPr>
            <w:b/>
            <w:bCs/>
            <w:sz w:val="16"/>
            <w:szCs w:val="16"/>
          </w:rPr>
          <w:fldChar w:fldCharType="separate"/>
        </w:r>
        <w:r>
          <w:rPr>
            <w:b/>
            <w:bCs/>
            <w:noProof/>
            <w:sz w:val="16"/>
            <w:szCs w:val="16"/>
          </w:rPr>
          <w:t>1</w:t>
        </w:r>
        <w:r>
          <w:rPr>
            <w:b/>
            <w:bCs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3240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40"/>
    </w:tblGrid>
    <w:tr>
      <w:trPr>
        <w:trHeight w:val="691"/>
      </w:trPr>
      <w:tc>
        <w:tcPr>
          <w:tcW w:w="3240" w:type="dxa"/>
          <w:vMerge w:val="restart"/>
          <w:vAlign w:val="center"/>
        </w:tcPr>
        <w:p>
          <w:pPr>
            <w:pStyle w:val="Kopfzeile"/>
            <w:tabs>
              <w:tab w:val="clear" w:pos="4536"/>
              <w:tab w:val="left" w:pos="5103"/>
            </w:tabs>
            <w:spacing w:after="160"/>
            <w:jc w:val="center"/>
          </w:pPr>
          <w:r>
            <w:rPr>
              <w:noProof/>
              <w:lang w:eastAsia="de-DE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-26035</wp:posOffset>
                </wp:positionH>
                <wp:positionV relativeFrom="paragraph">
                  <wp:posOffset>-31115</wp:posOffset>
                </wp:positionV>
                <wp:extent cx="1800225" cy="757555"/>
                <wp:effectExtent l="0" t="0" r="9525" b="4445"/>
                <wp:wrapNone/>
                <wp:docPr id="3" name="Grafik 3" descr="C:\Users\Saskia.Katemann\AppData\Local\Microsoft\Windows\INetCache\Content.Word\Logo_ final_blau_50mm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Saskia.Katemann\AppData\Local\Microsoft\Windows\INetCache\Content.Word\Logo_ final_blau_50mm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757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>
      <w:trPr>
        <w:trHeight w:val="433"/>
      </w:trPr>
      <w:tc>
        <w:tcPr>
          <w:tcW w:w="3240" w:type="dxa"/>
          <w:vMerge/>
        </w:tcPr>
        <w:p>
          <w:pPr>
            <w:pStyle w:val="Kopfzeile"/>
            <w:tabs>
              <w:tab w:val="clear" w:pos="4536"/>
              <w:tab w:val="left" w:pos="5103"/>
            </w:tabs>
            <w:spacing w:after="160"/>
          </w:pPr>
        </w:p>
      </w:tc>
    </w:tr>
  </w:tbl>
  <w:p>
    <w:pPr>
      <w:pStyle w:val="Kopfzeile"/>
      <w:tabs>
        <w:tab w:val="clear" w:pos="4536"/>
        <w:tab w:val="left" w:pos="5103"/>
      </w:tabs>
      <w:spacing w:after="160"/>
      <w:jc w:val="center"/>
      <w:rPr>
        <w:rFonts w:cs="Arial"/>
        <w:color w:val="235E71"/>
        <w:sz w:val="16"/>
      </w:rPr>
    </w:pPr>
  </w:p>
  <w:p>
    <w:pPr>
      <w:pStyle w:val="Kopfzeile"/>
      <w:tabs>
        <w:tab w:val="left" w:pos="5103"/>
      </w:tabs>
      <w:spacing w:after="160"/>
      <w:rPr>
        <w:rFonts w:ascii="Calibri" w:hAnsi="Calibri" w:cs="Calibri"/>
        <w:b/>
        <w:color w:val="244061"/>
        <w:sz w:val="26"/>
        <w:szCs w:val="26"/>
      </w:rPr>
    </w:pPr>
    <w:r>
      <w:rPr>
        <w:rFonts w:ascii="Calibri" w:hAnsi="Calibri" w:cs="Calibri"/>
        <w:b/>
        <w:color w:val="244061"/>
        <w:sz w:val="26"/>
        <w:szCs w:val="26"/>
      </w:rPr>
      <w:t>60-2025-34 – Tragwerksplanung: Sanierung des denkmalgeschützten Ratssaals in C-R</w:t>
    </w:r>
  </w:p>
  <w:p>
    <w:pPr>
      <w:pStyle w:val="Kopfzeile"/>
      <w:tabs>
        <w:tab w:val="clear" w:pos="4536"/>
        <w:tab w:val="left" w:pos="5103"/>
      </w:tabs>
      <w:spacing w:after="160" w:line="259" w:lineRule="auto"/>
      <w:rPr>
        <w:color w:val="284360"/>
      </w:rPr>
    </w:pPr>
    <w:r>
      <w:rPr>
        <w:rFonts w:ascii="Calibri" w:hAnsi="Calibri" w:cs="Calibri"/>
        <w:b/>
        <w:color w:val="244061"/>
        <w:sz w:val="26"/>
        <w:szCs w:val="26"/>
      </w:rPr>
      <w:t>Kontaktdaten des persönlichen Ansprechpartners</w:t>
    </w:r>
  </w:p>
  <w:p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87933"/>
    <w:multiLevelType w:val="hybridMultilevel"/>
    <w:tmpl w:val="8904F352"/>
    <w:lvl w:ilvl="0" w:tplc="4F562008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010ED958">
      <w:start w:val="1"/>
      <w:numFmt w:val="bullet"/>
      <w:lvlText w:val=""/>
      <w:lvlJc w:val="left"/>
      <w:pPr>
        <w:ind w:left="1021" w:hanging="567"/>
      </w:pPr>
      <w:rPr>
        <w:rFonts w:ascii="Symbol" w:hAnsi="Symbol" w:hint="default"/>
      </w:rPr>
    </w:lvl>
    <w:lvl w:ilvl="2" w:tplc="62DE4014">
      <w:start w:val="1"/>
      <w:numFmt w:val="bullet"/>
      <w:lvlText w:val="-"/>
      <w:lvlJc w:val="left"/>
      <w:pPr>
        <w:ind w:left="1588" w:hanging="454"/>
      </w:pPr>
      <w:rPr>
        <w:rFonts w:ascii="Courier New" w:hAnsi="Courier New" w:hint="default"/>
      </w:rPr>
    </w:lvl>
    <w:lvl w:ilvl="3" w:tplc="2E4A268E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E1687"/>
    <w:multiLevelType w:val="hybridMultilevel"/>
    <w:tmpl w:val="D404546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42515EB5"/>
    <w:multiLevelType w:val="hybridMultilevel"/>
    <w:tmpl w:val="794826AE"/>
    <w:lvl w:ilvl="0" w:tplc="2FD8DAD4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49093E"/>
    <w:multiLevelType w:val="hybridMultilevel"/>
    <w:tmpl w:val="70C46C12"/>
    <w:lvl w:ilvl="0" w:tplc="2FD8DAD4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D01F2"/>
    <w:multiLevelType w:val="hybridMultilevel"/>
    <w:tmpl w:val="A40AB8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962A3A"/>
    <w:multiLevelType w:val="hybridMultilevel"/>
    <w:tmpl w:val="4C469B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910653"/>
    <w:multiLevelType w:val="multilevel"/>
    <w:tmpl w:val="0F9880A6"/>
    <w:lvl w:ilvl="0">
      <w:start w:val="1"/>
      <w:numFmt w:val="decimal"/>
      <w:lvlRestart w:val="0"/>
      <w:pStyle w:val="RevisionArtikelBezeichner"/>
      <w:suff w:val="nothing"/>
      <w:lvlText w:val="Artikel %1"/>
      <w:lvlJc w:val="left"/>
      <w:pPr>
        <w:ind w:left="720" w:hanging="720"/>
      </w:pPr>
      <w:rPr>
        <w:rFonts w:hint="default"/>
      </w:rPr>
    </w:lvl>
    <w:lvl w:ilvl="1">
      <w:start w:val="132"/>
      <w:numFmt w:val="decimal"/>
      <w:pStyle w:val="RevisionParagraphBezeichner"/>
      <w:suff w:val="nothing"/>
      <w:lvlText w:val="§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evisionJuristischerAbsatz"/>
      <w:lvlText w:val="(%3)"/>
      <w:lvlJc w:val="left"/>
      <w:pPr>
        <w:tabs>
          <w:tab w:val="num" w:pos="850"/>
        </w:tabs>
        <w:ind w:left="0" w:firstLine="425"/>
      </w:pPr>
      <w:rPr>
        <w:rFonts w:hint="default"/>
      </w:rPr>
    </w:lvl>
    <w:lvl w:ilvl="3">
      <w:start w:val="1"/>
      <w:numFmt w:val="decimal"/>
      <w:pStyle w:val="RevisionNummerierungStufe1"/>
      <w:lvlText w:val="%4."/>
      <w:lvlJc w:val="left"/>
      <w:pPr>
        <w:tabs>
          <w:tab w:val="num" w:pos="1418"/>
        </w:tabs>
        <w:ind w:left="1418" w:hanging="425"/>
      </w:pPr>
      <w:rPr>
        <w:rFonts w:hint="default"/>
      </w:rPr>
    </w:lvl>
    <w:lvl w:ilvl="4">
      <w:start w:val="1"/>
      <w:numFmt w:val="lowerLetter"/>
      <w:pStyle w:val="RevisionNummerierungStufe2"/>
      <w:lvlText w:val="%5)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5">
      <w:start w:val="1"/>
      <w:numFmt w:val="lowerLetter"/>
      <w:pStyle w:val="RevisionNummerierungStufe3"/>
      <w:lvlText w:val="%6%6)"/>
      <w:lvlJc w:val="left"/>
      <w:pPr>
        <w:tabs>
          <w:tab w:val="num" w:pos="1276"/>
        </w:tabs>
        <w:ind w:left="1276" w:hanging="426"/>
      </w:pPr>
      <w:rPr>
        <w:rFonts w:hint="default"/>
      </w:rPr>
    </w:lvl>
    <w:lvl w:ilvl="6">
      <w:start w:val="1"/>
      <w:numFmt w:val="lowerLetter"/>
      <w:pStyle w:val="RevisionNummerierungStufe4"/>
      <w:lvlText w:val="%7%7%7)"/>
      <w:lvlJc w:val="left"/>
      <w:pPr>
        <w:tabs>
          <w:tab w:val="num" w:pos="1984"/>
        </w:tabs>
        <w:ind w:left="1984" w:hanging="70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1D77249"/>
    <w:multiLevelType w:val="hybridMultilevel"/>
    <w:tmpl w:val="97365D4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B63416F"/>
    <w:multiLevelType w:val="hybridMultilevel"/>
    <w:tmpl w:val="0A1E963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865304"/>
    <w:multiLevelType w:val="hybridMultilevel"/>
    <w:tmpl w:val="F93636E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D5B0C44"/>
    <w:multiLevelType w:val="hybridMultilevel"/>
    <w:tmpl w:val="90A6CA6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FCD54A7"/>
    <w:multiLevelType w:val="hybridMultilevel"/>
    <w:tmpl w:val="63449612"/>
    <w:lvl w:ilvl="0" w:tplc="944EED3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75E9392E"/>
    <w:multiLevelType w:val="hybridMultilevel"/>
    <w:tmpl w:val="C71C12BC"/>
    <w:lvl w:ilvl="0" w:tplc="2FD8DAD4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3F1CF2"/>
    <w:multiLevelType w:val="hybridMultilevel"/>
    <w:tmpl w:val="4450321C"/>
    <w:lvl w:ilvl="0" w:tplc="2FD8DAD4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62DE4014">
      <w:start w:val="1"/>
      <w:numFmt w:val="bullet"/>
      <w:lvlText w:val="-"/>
      <w:lvlJc w:val="left"/>
      <w:pPr>
        <w:ind w:left="567" w:hanging="567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4"/>
  </w:num>
  <w:num w:numId="4">
    <w:abstractNumId w:val="14"/>
  </w:num>
  <w:num w:numId="5">
    <w:abstractNumId w:val="8"/>
  </w:num>
  <w:num w:numId="6">
    <w:abstractNumId w:val="11"/>
  </w:num>
  <w:num w:numId="7">
    <w:abstractNumId w:val="12"/>
  </w:num>
  <w:num w:numId="8">
    <w:abstractNumId w:val="7"/>
  </w:num>
  <w:num w:numId="9">
    <w:abstractNumId w:val="6"/>
  </w:num>
  <w:num w:numId="10">
    <w:abstractNumId w:val="0"/>
  </w:num>
  <w:num w:numId="11">
    <w:abstractNumId w:val="5"/>
  </w:num>
  <w:num w:numId="12">
    <w:abstractNumId w:val="10"/>
  </w:num>
  <w:num w:numId="13">
    <w:abstractNumId w:val="1"/>
  </w:num>
  <w:num w:numId="14">
    <w:abstractNumId w:val="2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chartTrackingRefBased/>
  <w15:docId w15:val="{856ED8BA-2D19-41A0-9969-C8C6D29D6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numPr>
        <w:numId w:val="14"/>
      </w:numPr>
      <w:spacing w:before="480" w:after="120" w:line="276" w:lineRule="auto"/>
      <w:ind w:left="567" w:hanging="567"/>
      <w:jc w:val="both"/>
      <w:outlineLvl w:val="0"/>
    </w:pPr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numPr>
        <w:ilvl w:val="1"/>
        <w:numId w:val="14"/>
      </w:numPr>
      <w:spacing w:before="60" w:after="60" w:line="276" w:lineRule="auto"/>
      <w:ind w:left="567" w:hanging="567"/>
      <w:outlineLvl w:val="1"/>
    </w:pPr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numPr>
        <w:ilvl w:val="2"/>
        <w:numId w:val="14"/>
      </w:numPr>
      <w:spacing w:before="60" w:after="60" w:line="276" w:lineRule="auto"/>
      <w:ind w:left="567" w:hanging="567"/>
      <w:jc w:val="both"/>
      <w:outlineLvl w:val="2"/>
    </w:pPr>
    <w:rPr>
      <w:rFonts w:ascii="Arial" w:eastAsiaTheme="majorEastAsia" w:hAnsi="Arial" w:cstheme="majorBidi"/>
      <w:bCs/>
      <w:color w:val="000000" w:themeColor="text1"/>
      <w:sz w:val="20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numPr>
        <w:ilvl w:val="3"/>
        <w:numId w:val="14"/>
      </w:numPr>
      <w:spacing w:before="200" w:after="0" w:line="276" w:lineRule="auto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0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numPr>
        <w:ilvl w:val="4"/>
        <w:numId w:val="14"/>
      </w:numPr>
      <w:spacing w:before="200" w:after="0" w:line="276" w:lineRule="auto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numPr>
        <w:ilvl w:val="5"/>
        <w:numId w:val="14"/>
      </w:numPr>
      <w:spacing w:before="200" w:after="0" w:line="276" w:lineRule="auto"/>
      <w:jc w:val="both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numPr>
        <w:ilvl w:val="6"/>
        <w:numId w:val="14"/>
      </w:numPr>
      <w:spacing w:before="200" w:after="0" w:line="276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numPr>
        <w:ilvl w:val="7"/>
        <w:numId w:val="14"/>
      </w:numPr>
      <w:spacing w:before="200" w:after="0" w:line="276" w:lineRule="auto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numPr>
        <w:ilvl w:val="8"/>
        <w:numId w:val="14"/>
      </w:numPr>
      <w:spacing w:before="200" w:after="0" w:line="276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KeinLeerraum">
    <w:name w:val="No Spacing"/>
    <w:uiPriority w:val="1"/>
    <w:qFormat/>
    <w:pPr>
      <w:spacing w:before="120" w:after="60" w:line="276" w:lineRule="auto"/>
      <w:jc w:val="both"/>
    </w:pPr>
    <w:rPr>
      <w:rFonts w:ascii="Arial" w:hAnsi="Arial"/>
      <w:sz w:val="20"/>
    </w:rPr>
  </w:style>
  <w:style w:type="table" w:styleId="Gitternetztabelle1hell">
    <w:name w:val="Grid Table 1 Light"/>
    <w:basedOn w:val="NormaleTabelle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aliases w:val="Titel mittig"/>
    <w:basedOn w:val="Standard"/>
    <w:uiPriority w:val="34"/>
    <w:qFormat/>
    <w:pPr>
      <w:ind w:left="720"/>
      <w:contextualSpacing/>
    </w:pPr>
  </w:style>
  <w:style w:type="paragraph" w:customStyle="1" w:styleId="RevisionJuristischerAbsatz">
    <w:name w:val="Revision Juristischer Absatz"/>
    <w:basedOn w:val="Standard"/>
    <w:pPr>
      <w:numPr>
        <w:ilvl w:val="2"/>
        <w:numId w:val="8"/>
      </w:numPr>
      <w:spacing w:before="120" w:after="120" w:line="240" w:lineRule="auto"/>
      <w:jc w:val="both"/>
    </w:pPr>
    <w:rPr>
      <w:rFonts w:ascii="Arial" w:hAnsi="Arial" w:cs="Arial"/>
      <w:color w:val="800000"/>
    </w:rPr>
  </w:style>
  <w:style w:type="paragraph" w:customStyle="1" w:styleId="RevisionNummerierungStufe1">
    <w:name w:val="Revision Nummerierung (Stufe 1)"/>
    <w:basedOn w:val="Standard"/>
    <w:pPr>
      <w:numPr>
        <w:ilvl w:val="3"/>
        <w:numId w:val="8"/>
      </w:numPr>
      <w:spacing w:before="120" w:after="120" w:line="240" w:lineRule="auto"/>
      <w:jc w:val="both"/>
    </w:pPr>
    <w:rPr>
      <w:rFonts w:ascii="Arial" w:hAnsi="Arial" w:cs="Arial"/>
      <w:color w:val="800000"/>
    </w:rPr>
  </w:style>
  <w:style w:type="paragraph" w:customStyle="1" w:styleId="RevisionNummerierungStufe2">
    <w:name w:val="Revision Nummerierung (Stufe 2)"/>
    <w:basedOn w:val="Standard"/>
    <w:pPr>
      <w:numPr>
        <w:ilvl w:val="4"/>
        <w:numId w:val="8"/>
      </w:numPr>
      <w:spacing w:before="120" w:after="120" w:line="240" w:lineRule="auto"/>
      <w:jc w:val="both"/>
    </w:pPr>
    <w:rPr>
      <w:rFonts w:ascii="Arial" w:hAnsi="Arial" w:cs="Arial"/>
      <w:color w:val="800000"/>
    </w:rPr>
  </w:style>
  <w:style w:type="paragraph" w:customStyle="1" w:styleId="RevisionNummerierungStufe3">
    <w:name w:val="Revision Nummerierung (Stufe 3)"/>
    <w:basedOn w:val="Standard"/>
    <w:pPr>
      <w:numPr>
        <w:ilvl w:val="5"/>
        <w:numId w:val="8"/>
      </w:numPr>
      <w:spacing w:before="120" w:after="120" w:line="240" w:lineRule="auto"/>
      <w:jc w:val="both"/>
    </w:pPr>
    <w:rPr>
      <w:rFonts w:ascii="Arial" w:hAnsi="Arial" w:cs="Arial"/>
      <w:color w:val="800000"/>
    </w:rPr>
  </w:style>
  <w:style w:type="paragraph" w:customStyle="1" w:styleId="RevisionNummerierungStufe4">
    <w:name w:val="Revision Nummerierung (Stufe 4)"/>
    <w:basedOn w:val="Standard"/>
    <w:pPr>
      <w:numPr>
        <w:ilvl w:val="6"/>
        <w:numId w:val="8"/>
      </w:numPr>
      <w:spacing w:before="120" w:after="120" w:line="240" w:lineRule="auto"/>
      <w:jc w:val="both"/>
    </w:pPr>
    <w:rPr>
      <w:rFonts w:ascii="Arial" w:hAnsi="Arial" w:cs="Arial"/>
      <w:color w:val="800000"/>
    </w:rPr>
  </w:style>
  <w:style w:type="paragraph" w:customStyle="1" w:styleId="RevisionParagraphBezeichner">
    <w:name w:val="Revision Paragraph Bezeichner"/>
    <w:basedOn w:val="Standard"/>
    <w:next w:val="Standard"/>
    <w:pPr>
      <w:keepNext/>
      <w:numPr>
        <w:ilvl w:val="1"/>
        <w:numId w:val="8"/>
      </w:numPr>
      <w:spacing w:before="480" w:after="120" w:line="240" w:lineRule="auto"/>
      <w:jc w:val="center"/>
    </w:pPr>
    <w:rPr>
      <w:rFonts w:ascii="Arial" w:hAnsi="Arial" w:cs="Arial"/>
      <w:color w:val="800000"/>
    </w:rPr>
  </w:style>
  <w:style w:type="paragraph" w:customStyle="1" w:styleId="RevisionArtikelBezeichner">
    <w:name w:val="Revision Artikel Bezeichner"/>
    <w:basedOn w:val="Standard"/>
    <w:next w:val="Standard"/>
    <w:pPr>
      <w:keepNext/>
      <w:numPr>
        <w:numId w:val="8"/>
      </w:numPr>
      <w:spacing w:before="480" w:after="240" w:line="240" w:lineRule="auto"/>
      <w:jc w:val="center"/>
    </w:pPr>
    <w:rPr>
      <w:rFonts w:ascii="Arial" w:hAnsi="Arial" w:cs="Arial"/>
      <w:color w:val="800000"/>
      <w:sz w:val="2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Theme="majorEastAsia" w:hAnsi="Arial" w:cstheme="majorBidi"/>
      <w:bCs/>
      <w:color w:val="000000" w:themeColor="text1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pPr>
      <w:numPr>
        <w:ilvl w:val="1"/>
      </w:numPr>
      <w:spacing w:before="120" w:after="60" w:line="276" w:lineRule="auto"/>
      <w:ind w:firstLine="567"/>
      <w:jc w:val="both"/>
    </w:pPr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table" w:customStyle="1" w:styleId="Tabellenraster2">
    <w:name w:val="Tabellenraster2"/>
    <w:basedOn w:val="NormaleTabelle"/>
    <w:next w:val="Tabellenraster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6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260BD-50F8-4A51-99FB-8779C5130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Castrop-Rauxel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Reichert, Sascha</dc:creator>
  <cp:keywords/>
  <dc:description/>
  <cp:lastModifiedBy>Sultan</cp:lastModifiedBy>
  <cp:revision>3</cp:revision>
  <cp:lastPrinted>2018-08-06T12:06:00Z</cp:lastPrinted>
  <dcterms:created xsi:type="dcterms:W3CDTF">2022-02-23T11:45:00Z</dcterms:created>
  <dcterms:modified xsi:type="dcterms:W3CDTF">2025-12-12T09:08:00Z</dcterms:modified>
</cp:coreProperties>
</file>