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11"/>
        <w:gridCol w:w="273"/>
        <w:gridCol w:w="283"/>
        <w:gridCol w:w="3119"/>
        <w:gridCol w:w="425"/>
        <w:gridCol w:w="425"/>
        <w:gridCol w:w="426"/>
        <w:gridCol w:w="425"/>
        <w:gridCol w:w="425"/>
        <w:gridCol w:w="3402"/>
      </w:tblGrid>
      <w:tr w:rsidR="007A04FB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A04FB" w:rsidRPr="00895CDE" w:rsidRDefault="000830D8" w:rsidP="006E52E5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E</w:t>
            </w:r>
            <w:r w:rsidR="007A04FB" w:rsidRPr="00895CDE">
              <w:rPr>
                <w:b/>
                <w:sz w:val="18"/>
              </w:rPr>
              <w:t>ntwässerung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04FB" w:rsidRPr="00895CDE" w:rsidRDefault="001A473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vgl. </w:t>
            </w:r>
            <w:r w:rsidR="00F1785A" w:rsidRPr="00895CDE">
              <w:rPr>
                <w:sz w:val="18"/>
              </w:rPr>
              <w:t>DIN 1986-3</w:t>
            </w:r>
            <w:r w:rsidRPr="00895CDE">
              <w:rPr>
                <w:sz w:val="18"/>
              </w:rPr>
              <w:t>, Tabelle 1</w:t>
            </w:r>
          </w:p>
        </w:tc>
      </w:tr>
      <w:tr w:rsidR="007A04FB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7A04FB" w:rsidRPr="00895CDE" w:rsidRDefault="009F795D" w:rsidP="008955EE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A04FB" w:rsidRPr="00895CDE" w:rsidRDefault="007A04FB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Rohrleitungen und Zubehör</w:t>
            </w:r>
            <w:bookmarkStart w:id="1" w:name="_Ref462991927"/>
            <w:r w:rsidR="00B838F1" w:rsidRPr="00895CDE">
              <w:rPr>
                <w:rStyle w:val="Endnotenzeichen"/>
                <w:b/>
                <w:sz w:val="18"/>
              </w:rPr>
              <w:endnoteReference w:id="1"/>
            </w:r>
            <w:bookmarkEnd w:id="1"/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04FB" w:rsidRPr="00895CDE" w:rsidRDefault="007A04FB" w:rsidP="005F7942">
            <w:pPr>
              <w:ind w:left="142" w:right="142"/>
              <w:rPr>
                <w:sz w:val="18"/>
              </w:rPr>
            </w:pPr>
          </w:p>
        </w:tc>
      </w:tr>
      <w:tr w:rsidR="007A04FB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Beschädigung, Korrosion (äußerlich) und Befestigung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04FB" w:rsidRPr="00895CDE" w:rsidRDefault="009D34DD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 </w:t>
            </w:r>
          </w:p>
        </w:tc>
      </w:tr>
      <w:tr w:rsidR="007A04FB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Auf Inkrustation prüfen (am freien </w:t>
            </w:r>
          </w:p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Ablauf, Sichtprüfung)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A04FB" w:rsidRPr="00895CDE" w:rsidRDefault="00954CA4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7A04FB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(Sichtprüfung)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7A04FB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A04FB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Isolierung auf Beschädigung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A04FB" w:rsidRPr="00895CDE" w:rsidRDefault="007A04F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04FB" w:rsidRPr="00895CDE" w:rsidRDefault="007A04FB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9F795D" w:rsidP="008955EE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F43B1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Abläufe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F1785A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ungehinderten Ein- und Ablauf prüfen (einschl. Seiteneinläufe)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F1785A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(Sichtprüfung)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8955EE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Wasserstand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6C49A4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F1785A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 xml:space="preserve">je nach örtlichen Bedingungen </w:t>
            </w:r>
            <w:r w:rsidR="00E8022E" w:rsidRPr="00895CDE">
              <w:rPr>
                <w:sz w:val="16"/>
              </w:rPr>
              <w:t xml:space="preserve">ggf. </w:t>
            </w:r>
            <w:r w:rsidRPr="00895CDE">
              <w:rPr>
                <w:sz w:val="16"/>
              </w:rPr>
              <w:t>auch in kürzeren Abständen</w:t>
            </w: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9F795D" w:rsidP="008955EE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F43B1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 xml:space="preserve">Absperreinrichtungen und </w:t>
            </w:r>
            <w:r w:rsidR="00F1785A" w:rsidRPr="00895CDE">
              <w:rPr>
                <w:b/>
                <w:sz w:val="18"/>
              </w:rPr>
              <w:t>Schieber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5F7942">
            <w:pPr>
              <w:ind w:left="142" w:right="142"/>
              <w:rPr>
                <w:sz w:val="18"/>
              </w:rPr>
            </w:pP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F1785A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Prüfen auf Zustand und äußerliche Korrosion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F1785A" w:rsidP="008955EE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1-monatl.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Auf Funktion </w:t>
            </w:r>
            <w:r w:rsidR="00F1785A" w:rsidRPr="00895CDE">
              <w:rPr>
                <w:sz w:val="18"/>
              </w:rPr>
              <w:t>und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32407B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</w:p>
        </w:tc>
      </w:tr>
      <w:tr w:rsidR="00B925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925C9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25C9" w:rsidRPr="00895CDE" w:rsidRDefault="00B925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Antriebselemente und MSR</w:t>
            </w:r>
            <w:r w:rsidR="0032407B" w:rsidRPr="00895CDE">
              <w:rPr>
                <w:sz w:val="18"/>
              </w:rPr>
              <w:t xml:space="preserve">- </w:t>
            </w:r>
            <w:r w:rsidRPr="00895CDE">
              <w:rPr>
                <w:sz w:val="18"/>
              </w:rPr>
              <w:t xml:space="preserve">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925C9" w:rsidRPr="00895CDE" w:rsidRDefault="00B925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25C9" w:rsidRPr="00895CDE" w:rsidRDefault="00B925C9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</w:t>
            </w:r>
            <w:r w:rsidR="00781B9A" w:rsidRPr="00895CDE">
              <w:rPr>
                <w:sz w:val="18"/>
              </w:rPr>
              <w:t>LKZ 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C369A3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F43B1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9F795D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F43B1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946E0D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 xml:space="preserve">Belüftungsventile, </w:t>
            </w:r>
            <w:r w:rsidR="009F795D" w:rsidRPr="00895CDE">
              <w:rPr>
                <w:b/>
                <w:sz w:val="18"/>
              </w:rPr>
              <w:t xml:space="preserve">Inspektionsöffnungen, </w:t>
            </w:r>
            <w:r w:rsidR="00C369A3" w:rsidRPr="00895CDE">
              <w:rPr>
                <w:b/>
                <w:sz w:val="18"/>
              </w:rPr>
              <w:t>Reinigungsverschlüsse, Reinigungsöffnungen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C369A3" w:rsidRPr="00895CDE" w:rsidTr="002639E0">
        <w:trPr>
          <w:cantSplit/>
          <w:trHeight w:val="689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C369A3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Sichtprüfung auf </w:t>
            </w:r>
            <w:r w:rsidR="009F795D" w:rsidRPr="00895CDE">
              <w:rPr>
                <w:sz w:val="18"/>
              </w:rPr>
              <w:t xml:space="preserve">Zustand </w:t>
            </w:r>
            <w:r w:rsidRPr="00895CDE">
              <w:rPr>
                <w:sz w:val="18"/>
              </w:rPr>
              <w:t>und Zugänglichkeit</w:t>
            </w:r>
            <w:r w:rsidR="00946E0D" w:rsidRPr="00895CDE">
              <w:rPr>
                <w:sz w:val="18"/>
              </w:rPr>
              <w:t xml:space="preserve">, </w:t>
            </w:r>
            <w:r w:rsidR="00575F41" w:rsidRPr="00895CDE">
              <w:rPr>
                <w:sz w:val="18"/>
              </w:rPr>
              <w:t>Luftzufuhr (Belüftungsventile)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C369A3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F43B1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7641B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9F795D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C369A3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Schächte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C369A3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C369A3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Sichtprüfung auf Zustand, Dichtheit, Verschmutzung, Zugänglichkeit, Funktionalität und Beschädigung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C369A3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C369A3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Kontrolle Steighilfen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C369A3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C369A3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C369A3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C369A3" w:rsidRPr="00895CDE" w:rsidRDefault="00F43B13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7641B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C369A3" w:rsidRPr="00895CDE" w:rsidRDefault="009F795D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369A3" w:rsidRPr="00895CDE" w:rsidRDefault="001910DE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Dachabläufe und Notüberläufe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69A3" w:rsidRPr="00895CDE" w:rsidRDefault="00C369A3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369A3" w:rsidRPr="00895CDE" w:rsidRDefault="00C369A3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Prüfung auf ungehinderten Ein- und Ablauf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Reinigen der Schmutzfänge und Einlaufroste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9073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73C9" w:rsidRPr="00895CDE" w:rsidRDefault="009073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Funktionskontrolle der Beheizung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073C9" w:rsidRPr="00895CDE" w:rsidRDefault="009073C9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insbesondere im Herbst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bei Druckentwässerungssystemen Sitz der Funktionsteile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30E8E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Dachrinnen / Regenwasserfallleitungen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Sichtprüfung auf Zustand, Verschmutzung und Beschädigung, ggf. Beheizung und Anstrich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9073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insbesondere im Herbst</w:t>
            </w:r>
          </w:p>
        </w:tc>
      </w:tr>
      <w:tr w:rsidR="009073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73C9" w:rsidRPr="00895CDE" w:rsidRDefault="009073C9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Kontrolle der Dehnungs- und Längsausgleicher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073C9" w:rsidRPr="00895CDE" w:rsidRDefault="009073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insbesondere im Herbst</w:t>
            </w:r>
          </w:p>
        </w:tc>
      </w:tr>
      <w:tr w:rsidR="009073C9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73C9" w:rsidRPr="00895CDE" w:rsidRDefault="009073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Reinigung der Rinnen, Kehlen, Traufen und Laubfänge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73C9" w:rsidRPr="00895CDE" w:rsidRDefault="009073C9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073C9" w:rsidRPr="00895CDE" w:rsidRDefault="009073C9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insbesondere im Herbst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6E52E5" w:rsidP="000B16EA">
            <w:pPr>
              <w:jc w:val="center"/>
              <w:rPr>
                <w:b/>
                <w:sz w:val="18"/>
              </w:rPr>
            </w:pPr>
            <w:r w:rsidRPr="00895CDE">
              <w:br w:type="page"/>
            </w:r>
            <w:r w:rsidR="008F3D42"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Be- und Entlüftungsöffnungen (über Dach)</w:t>
            </w:r>
            <w:r w:rsidR="006E52E5" w:rsidRPr="00895CDE">
              <w:rPr>
                <w:rStyle w:val="Funotenzeichen"/>
                <w:b/>
                <w:sz w:val="18"/>
              </w:rPr>
              <w:t xml:space="preserve"> </w:t>
            </w:r>
            <w:r w:rsidR="00B838F1" w:rsidRPr="00895CDE">
              <w:rPr>
                <w:b/>
                <w:sz w:val="18"/>
              </w:rPr>
              <w:fldChar w:fldCharType="begin"/>
            </w:r>
            <w:r w:rsidR="00B838F1" w:rsidRPr="00895CDE">
              <w:rPr>
                <w:rStyle w:val="Funotenzeichen"/>
                <w:b/>
                <w:sz w:val="18"/>
              </w:rPr>
              <w:instrText xml:space="preserve"> NOTEREF _Ref462991927 \h </w:instrText>
            </w:r>
            <w:r w:rsidR="00895CDE">
              <w:rPr>
                <w:b/>
                <w:sz w:val="18"/>
              </w:rPr>
              <w:instrText xml:space="preserve"> \* MERGEFORMAT </w:instrText>
            </w:r>
            <w:r w:rsidR="00B838F1" w:rsidRPr="00895CDE">
              <w:rPr>
                <w:b/>
                <w:sz w:val="18"/>
              </w:rPr>
            </w:r>
            <w:r w:rsidR="00B838F1" w:rsidRPr="00895CDE">
              <w:rPr>
                <w:b/>
                <w:sz w:val="18"/>
              </w:rPr>
              <w:fldChar w:fldCharType="separate"/>
            </w:r>
            <w:r w:rsidR="00B838F1" w:rsidRPr="00895CDE">
              <w:rPr>
                <w:rStyle w:val="Funotenzeichen"/>
                <w:b/>
                <w:sz w:val="18"/>
              </w:rPr>
              <w:t>1</w:t>
            </w:r>
            <w:r w:rsidR="00B838F1" w:rsidRPr="00895CDE">
              <w:rPr>
                <w:b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Prüfen auf freien Querschnitt und Kontrolle der Einbindung in die Dachfläche,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Rückstauverschlüsse nach DIN EN 13564-12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6E52E5" w:rsidP="006E52E5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  <w:szCs w:val="18"/>
              </w:rPr>
              <w:t>Rückstauverschlüsse nach DIN EN 13564-2 Typ 3 sind von fachkundigem Personal zu prüfen und zu warten, ansonsten genügt sachkundiges Personal (vgl. DIN 1986-3, Tab. 1 Nr. 13)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Funktionsprüfung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1-</w:t>
            </w:r>
          </w:p>
          <w:p w:rsidR="008F3D42" w:rsidRPr="00895CDE" w:rsidRDefault="008F3D42" w:rsidP="000B16EA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mo-natl.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Prüfung von Dichtungen / Dichtflächen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Kontrolle der Mechanik der beweglichen Abdichtorgane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Nachfetten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Dichtheitsprüfung Funktionsprüfung)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Abläufe mit Leichtflüssigkeitssperren nach DIN EN 1253-5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Leichtgängigkeit des selbsttägigen Abschlusses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Dichtflächen des Abschlusses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Entfernen von Ablagerungen aus der Einlaufkammer</w:t>
            </w:r>
            <w:bookmarkStart w:id="2" w:name="_Ref462995695"/>
            <w:r w:rsidR="00030E8E" w:rsidRPr="00895CDE">
              <w:rPr>
                <w:rStyle w:val="Endnotenzeichen"/>
                <w:sz w:val="18"/>
              </w:rPr>
              <w:endnoteReference w:id="2"/>
            </w:r>
            <w:bookmarkEnd w:id="2"/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Abwasserbehandlung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93ED5">
            <w:pPr>
              <w:ind w:left="142" w:right="142"/>
              <w:rPr>
                <w:sz w:val="18"/>
                <w:szCs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9025F7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Abscheider</w:t>
            </w:r>
            <w:r w:rsidR="006C2191" w:rsidRPr="00895CDE">
              <w:rPr>
                <w:b/>
                <w:sz w:val="18"/>
                <w:vertAlign w:val="superscript"/>
              </w:rPr>
              <w:fldChar w:fldCharType="begin"/>
            </w:r>
            <w:r w:rsidR="006C2191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6C2191" w:rsidRPr="00895CDE">
              <w:rPr>
                <w:b/>
                <w:sz w:val="18"/>
                <w:vertAlign w:val="superscript"/>
              </w:rPr>
            </w:r>
            <w:r w:rsidR="006C2191" w:rsidRPr="00895CDE">
              <w:rPr>
                <w:b/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b/>
                <w:sz w:val="18"/>
                <w:vertAlign w:val="superscript"/>
              </w:rPr>
              <w:t>1</w:t>
            </w:r>
            <w:r w:rsidR="006C219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93ED5">
            <w:pPr>
              <w:ind w:left="142" w:right="142"/>
              <w:rPr>
                <w:sz w:val="16"/>
              </w:rPr>
            </w:pPr>
            <w:r w:rsidRPr="00895CDE">
              <w:rPr>
                <w:sz w:val="16"/>
                <w:szCs w:val="18"/>
              </w:rPr>
              <w:t>nach Festlegung   der obersten Wasserbehörde gem. WG, DIN1999-100, EN1825-2, EN858-2 und „AMEV - Sanitäranlagen 2011“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657938" w:rsidRPr="00895CDE" w:rsidRDefault="00657938" w:rsidP="00993ED5">
            <w:pPr>
              <w:ind w:left="142" w:right="142"/>
              <w:rPr>
                <w:i/>
                <w:sz w:val="18"/>
              </w:rPr>
            </w:pPr>
            <w:r w:rsidRPr="00895CDE">
              <w:rPr>
                <w:i/>
                <w:sz w:val="18"/>
              </w:rPr>
              <w:t xml:space="preserve">Hinweise: </w:t>
            </w:r>
          </w:p>
          <w:p w:rsidR="008F3D42" w:rsidRPr="00895CDE" w:rsidRDefault="008F3D42" w:rsidP="00287CC3">
            <w:pPr>
              <w:numPr>
                <w:ilvl w:val="0"/>
                <w:numId w:val="30"/>
              </w:numPr>
              <w:ind w:right="142"/>
              <w:rPr>
                <w:i/>
                <w:sz w:val="18"/>
              </w:rPr>
            </w:pPr>
            <w:r w:rsidRPr="00895CDE">
              <w:rPr>
                <w:i/>
                <w:sz w:val="18"/>
              </w:rPr>
              <w:t>Abscheideranlagen für Leichtflüssigkeiten s. DIN 1986-3, Tab. A.1, Ziff. 3</w:t>
            </w:r>
          </w:p>
          <w:p w:rsidR="00657938" w:rsidRPr="00895CDE" w:rsidRDefault="00657938" w:rsidP="00287CC3">
            <w:pPr>
              <w:numPr>
                <w:ilvl w:val="0"/>
                <w:numId w:val="30"/>
              </w:numPr>
              <w:ind w:right="142"/>
              <w:rPr>
                <w:i/>
                <w:sz w:val="18"/>
              </w:rPr>
            </w:pPr>
            <w:r w:rsidRPr="00895CDE">
              <w:rPr>
                <w:i/>
                <w:sz w:val="18"/>
              </w:rPr>
              <w:t>Abscheideranlagen für Fette s. DIN 1986-3, Tab. A.1, Ziff. 4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Beschädigung und Korrosion (äußerlich)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93ED5">
            <w:pPr>
              <w:ind w:left="142" w:right="142"/>
              <w:rPr>
                <w:sz w:val="16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Verschmutzung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93ED5">
            <w:pPr>
              <w:ind w:left="142" w:right="142"/>
              <w:rPr>
                <w:sz w:val="16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sz w:val="18"/>
              </w:rPr>
              <w:t xml:space="preserve">Funktionserhaltendes Reinigen, ohne Entsorgung </w:t>
            </w:r>
            <w:r w:rsidR="0075062E" w:rsidRPr="00895CDE">
              <w:rPr>
                <w:sz w:val="18"/>
                <w:vertAlign w:val="superscript"/>
              </w:rPr>
              <w:fldChar w:fldCharType="begin"/>
            </w:r>
            <w:r w:rsidR="0075062E" w:rsidRPr="00895CDE">
              <w:rPr>
                <w:sz w:val="18"/>
                <w:vertAlign w:val="superscript"/>
              </w:rPr>
              <w:instrText xml:space="preserve"> NOTEREF _Ref462995695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75062E" w:rsidRPr="00895CDE">
              <w:rPr>
                <w:sz w:val="18"/>
                <w:vertAlign w:val="superscript"/>
              </w:rPr>
            </w:r>
            <w:r w:rsidR="0075062E" w:rsidRPr="00895CDE">
              <w:rPr>
                <w:sz w:val="18"/>
                <w:vertAlign w:val="superscript"/>
              </w:rPr>
              <w:fldChar w:fldCharType="separate"/>
            </w:r>
            <w:r w:rsidR="0075062E" w:rsidRPr="00895CDE">
              <w:rPr>
                <w:sz w:val="18"/>
                <w:vertAlign w:val="superscript"/>
              </w:rPr>
              <w:t>2</w:t>
            </w:r>
            <w:r w:rsidR="0075062E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6E52E5">
            <w:pPr>
              <w:ind w:left="142" w:right="142"/>
              <w:rPr>
                <w:sz w:val="20"/>
              </w:rPr>
            </w:pPr>
            <w:r w:rsidRPr="00895CDE">
              <w:rPr>
                <w:sz w:val="18"/>
              </w:rPr>
              <w:t>je nach Art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Funktionsfähigkeit beurteilen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93ED5">
            <w:pPr>
              <w:ind w:left="142" w:right="142"/>
              <w:rPr>
                <w:sz w:val="16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93ED5">
            <w:pPr>
              <w:ind w:left="142" w:right="142"/>
              <w:rPr>
                <w:sz w:val="16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Pumpe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8F235C">
            <w:pPr>
              <w:ind w:left="142" w:right="142"/>
              <w:rPr>
                <w:sz w:val="16"/>
              </w:rPr>
            </w:pPr>
            <w:r w:rsidRPr="00895CDE">
              <w:rPr>
                <w:sz w:val="18"/>
              </w:rPr>
              <w:t xml:space="preserve">siehe LKZ </w:t>
            </w:r>
            <w:r w:rsidR="009073C9" w:rsidRPr="00895CDE">
              <w:rPr>
                <w:sz w:val="18"/>
              </w:rPr>
              <w:t>140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342527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6"/>
              </w:rPr>
            </w:pPr>
            <w:r w:rsidRPr="00895CDE">
              <w:rPr>
                <w:sz w:val="18"/>
              </w:rPr>
              <w:t>siehe LKZ 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Stärkeabscheider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  <w:r w:rsidR="008713A6" w:rsidRPr="00895CDE">
              <w:rPr>
                <w:b/>
                <w:sz w:val="18"/>
                <w:vertAlign w:val="superscript"/>
              </w:rPr>
              <w:t>,</w:t>
            </w:r>
            <w:r w:rsidR="006C2191" w:rsidRPr="00895CDE">
              <w:rPr>
                <w:b/>
                <w:sz w:val="18"/>
                <w:vertAlign w:val="superscript"/>
              </w:rPr>
              <w:t xml:space="preserve"> </w:t>
            </w:r>
            <w:r w:rsidR="0075062E" w:rsidRPr="00895CDE">
              <w:rPr>
                <w:b/>
                <w:sz w:val="18"/>
                <w:vertAlign w:val="superscript"/>
              </w:rPr>
              <w:fldChar w:fldCharType="begin"/>
            </w:r>
            <w:r w:rsidR="0075062E" w:rsidRPr="00895CDE">
              <w:rPr>
                <w:b/>
                <w:sz w:val="18"/>
                <w:vertAlign w:val="superscript"/>
              </w:rPr>
              <w:instrText xml:space="preserve"> NOTEREF _Ref462995695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75062E" w:rsidRPr="00895CDE">
              <w:rPr>
                <w:b/>
                <w:sz w:val="18"/>
                <w:vertAlign w:val="superscript"/>
              </w:rPr>
            </w:r>
            <w:r w:rsidR="0075062E" w:rsidRPr="00895CDE">
              <w:rPr>
                <w:b/>
                <w:sz w:val="18"/>
                <w:vertAlign w:val="superscript"/>
              </w:rPr>
              <w:fldChar w:fldCharType="separate"/>
            </w:r>
            <w:r w:rsidR="0075062E" w:rsidRPr="00895CDE">
              <w:rPr>
                <w:b/>
                <w:sz w:val="18"/>
                <w:vertAlign w:val="superscript"/>
              </w:rPr>
              <w:t>2</w:t>
            </w:r>
            <w:r w:rsidR="0075062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9025F7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>Bei Anlagen mit automatischer Entsorgungseinrichtung und Innenreinigung: Verfahrensweise nach Herstellerangaben</w:t>
            </w:r>
            <w:r w:rsidR="0086230F" w:rsidRPr="00895CDE">
              <w:rPr>
                <w:sz w:val="16"/>
              </w:rPr>
              <w:t xml:space="preserve"> </w:t>
            </w:r>
            <w:r w:rsidR="005407C3" w:rsidRPr="00895CDE">
              <w:rPr>
                <w:sz w:val="16"/>
              </w:rPr>
              <w:t>(</w:t>
            </w:r>
            <w:r w:rsidR="0086230F" w:rsidRPr="00895CDE">
              <w:rPr>
                <w:sz w:val="16"/>
              </w:rPr>
              <w:t>vgl. DIN1986-3 Tab.1 Ziff. 15</w:t>
            </w:r>
            <w:r w:rsidR="005407C3" w:rsidRPr="00895CDE">
              <w:rPr>
                <w:sz w:val="16"/>
              </w:rPr>
              <w:t>)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713A6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sz w:val="18"/>
              </w:rPr>
              <w:t>Entfernen von Verkrustungen und Ablagerungen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27F15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1-</w:t>
            </w:r>
          </w:p>
          <w:p w:rsidR="008F3D42" w:rsidRPr="00895CDE" w:rsidRDefault="008F3D42" w:rsidP="00027F15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mo-natl.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6"/>
              </w:rPr>
            </w:pPr>
            <w:r w:rsidRPr="00895CDE">
              <w:rPr>
                <w:sz w:val="16"/>
              </w:rPr>
              <w:t>je nach Betriebsverhalten ggf. in kürzeren Abständen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713A6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Kontrolle und Reinigung von ger</w:t>
            </w:r>
            <w:r w:rsidR="008713A6" w:rsidRPr="00895CDE">
              <w:rPr>
                <w:sz w:val="18"/>
              </w:rPr>
              <w:t>u</w:t>
            </w:r>
            <w:r w:rsidRPr="00895CDE">
              <w:rPr>
                <w:sz w:val="18"/>
              </w:rPr>
              <w:t>ch</w:t>
            </w:r>
            <w:r w:rsidR="008713A6" w:rsidRPr="00895CDE">
              <w:rPr>
                <w:sz w:val="18"/>
              </w:rPr>
              <w:t>s</w:t>
            </w:r>
            <w:r w:rsidRPr="00895CDE">
              <w:rPr>
                <w:sz w:val="18"/>
              </w:rPr>
              <w:t>dichten Abdeckungen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27F15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1-</w:t>
            </w:r>
          </w:p>
          <w:p w:rsidR="008F3D42" w:rsidRPr="00895CDE" w:rsidRDefault="008F3D42" w:rsidP="00027F15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mo-natl.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>je nach Betriebsverhalten ggf. in kürzeren Abständen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Reinigung der Probennahmeeinrichtung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27F15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1-</w:t>
            </w:r>
          </w:p>
          <w:p w:rsidR="008F3D42" w:rsidRPr="00895CDE" w:rsidRDefault="008F3D42" w:rsidP="00027F15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mo-natl.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>je nach Betriebsverhalten ggf. in kürzeren Abständen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Füllen der Abscheideranlage mit Wasser bis zum Ruhewasserspiegel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27F15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1-</w:t>
            </w:r>
          </w:p>
          <w:p w:rsidR="008F3D42" w:rsidRPr="00895CDE" w:rsidRDefault="008F3D42" w:rsidP="00027F15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mo-natl.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>je nach Betriebsverhalten ggf. in kürzeren Abständen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Kontrolle Innenwandfläche / Innenbeschichtung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durch sachkundiges Personal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713A6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sz w:val="18"/>
              </w:rPr>
              <w:t>Überprüfung durch einen Fachkundigen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mind. aller 5 Jahre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Sand- und Schlammfänge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>soweit nicht Bestandteil von Abscheideranlagen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Sichtprüfung auf Zustand, Dichtheit, Sauberkeit und Zugänglichkeit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Sand und Schlamm entfernen, Reinigen</w:t>
            </w:r>
            <w:r w:rsidR="0075062E" w:rsidRPr="00895CDE">
              <w:rPr>
                <w:sz w:val="18"/>
                <w:vertAlign w:val="superscript"/>
              </w:rPr>
              <w:fldChar w:fldCharType="begin"/>
            </w:r>
            <w:r w:rsidR="0075062E" w:rsidRPr="00895CDE">
              <w:rPr>
                <w:sz w:val="18"/>
                <w:vertAlign w:val="superscript"/>
              </w:rPr>
              <w:instrText xml:space="preserve"> NOTEREF _Ref462995695 \h  \* MERGEFORMAT </w:instrText>
            </w:r>
            <w:r w:rsidR="0075062E" w:rsidRPr="00895CDE">
              <w:rPr>
                <w:sz w:val="18"/>
                <w:vertAlign w:val="superscript"/>
              </w:rPr>
            </w:r>
            <w:r w:rsidR="0075062E" w:rsidRPr="00895CDE">
              <w:rPr>
                <w:sz w:val="18"/>
                <w:vertAlign w:val="superscript"/>
              </w:rPr>
              <w:fldChar w:fldCharType="separate"/>
            </w:r>
            <w:r w:rsidR="0075062E" w:rsidRPr="00895CDE">
              <w:rPr>
                <w:sz w:val="18"/>
                <w:vertAlign w:val="superscript"/>
              </w:rPr>
              <w:t>2</w:t>
            </w:r>
            <w:r w:rsidR="0075062E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8955EE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9025F7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Neutralisierungsanlage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  <w:szCs w:val="18"/>
              </w:rPr>
              <w:t xml:space="preserve">nach Angaben des Herstellers bzw. den Festlegung der zuständigen Überwachungsbehörde 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Beschädigung und Korrosion äußerlich)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Verschmutzung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sz w:val="18"/>
              </w:rPr>
              <w:t>Funktionserhaltendes Reinigen, ohne Entsorgung</w:t>
            </w:r>
            <w:r w:rsidR="00B838F1" w:rsidRPr="00895CDE">
              <w:rPr>
                <w:sz w:val="18"/>
                <w:vertAlign w:val="superscript"/>
              </w:rPr>
              <w:fldChar w:fldCharType="begin"/>
            </w:r>
            <w:r w:rsidR="00B838F1" w:rsidRPr="00895CDE">
              <w:rPr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sz w:val="18"/>
                <w:vertAlign w:val="superscript"/>
              </w:rPr>
            </w:r>
            <w:r w:rsidR="00B838F1" w:rsidRPr="00895CDE">
              <w:rPr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sz w:val="18"/>
                <w:vertAlign w:val="superscript"/>
              </w:rPr>
              <w:t>1</w:t>
            </w:r>
            <w:r w:rsidR="00B838F1" w:rsidRPr="00895CDE">
              <w:rPr>
                <w:sz w:val="18"/>
                <w:vertAlign w:val="superscript"/>
              </w:rPr>
              <w:fldChar w:fldCharType="end"/>
            </w:r>
            <w:r w:rsidR="006C2191" w:rsidRPr="00895CDE">
              <w:rPr>
                <w:sz w:val="18"/>
                <w:vertAlign w:val="superscript"/>
              </w:rPr>
              <w:t xml:space="preserve">,  </w:t>
            </w:r>
            <w:r w:rsidR="0075062E" w:rsidRPr="00895CDE">
              <w:rPr>
                <w:sz w:val="18"/>
                <w:vertAlign w:val="superscript"/>
              </w:rPr>
              <w:fldChar w:fldCharType="begin"/>
            </w:r>
            <w:r w:rsidR="0075062E" w:rsidRPr="00895CDE">
              <w:rPr>
                <w:sz w:val="18"/>
                <w:vertAlign w:val="superscript"/>
              </w:rPr>
              <w:instrText xml:space="preserve"> NOTEREF _Ref462995695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75062E" w:rsidRPr="00895CDE">
              <w:rPr>
                <w:sz w:val="18"/>
                <w:vertAlign w:val="superscript"/>
              </w:rPr>
            </w:r>
            <w:r w:rsidR="0075062E" w:rsidRPr="00895CDE">
              <w:rPr>
                <w:sz w:val="18"/>
                <w:vertAlign w:val="superscript"/>
              </w:rPr>
              <w:fldChar w:fldCharType="separate"/>
            </w:r>
            <w:r w:rsidR="0075062E" w:rsidRPr="00895CDE">
              <w:rPr>
                <w:sz w:val="18"/>
                <w:vertAlign w:val="superscript"/>
              </w:rPr>
              <w:t>2</w:t>
            </w:r>
            <w:r w:rsidR="0075062E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Chemikalienstand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Chemikalien nachfüllen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Pumpe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</w:t>
            </w:r>
            <w:r w:rsidR="00781B9A" w:rsidRPr="00895CDE">
              <w:rPr>
                <w:sz w:val="18"/>
              </w:rPr>
              <w:t>LKZ</w:t>
            </w:r>
            <w:r w:rsidRPr="00895CDE">
              <w:rPr>
                <w:sz w:val="18"/>
              </w:rPr>
              <w:t xml:space="preserve"> </w:t>
            </w:r>
            <w:r w:rsidR="009073C9" w:rsidRPr="00895CDE">
              <w:rPr>
                <w:sz w:val="18"/>
              </w:rPr>
              <w:t>1</w:t>
            </w:r>
            <w:r w:rsidR="008F235C" w:rsidRPr="00895CDE">
              <w:rPr>
                <w:sz w:val="18"/>
              </w:rPr>
              <w:t>40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Antriebselement und MSR- 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siehe</w:t>
            </w:r>
            <w:r w:rsidR="00781B9A" w:rsidRPr="00895CDE">
              <w:rPr>
                <w:sz w:val="18"/>
              </w:rPr>
              <w:t xml:space="preserve"> LKZ</w:t>
            </w:r>
            <w:r w:rsidRPr="00895CDE">
              <w:rPr>
                <w:sz w:val="18"/>
              </w:rPr>
              <w:t xml:space="preserve"> 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Neutralisationseinrichtungen für Kondensate aus Brennwertkesseln und deren Abgasanlagen nach ATV-DWA-A 251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Inspektion nach Herstellerangabe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6"/>
              </w:rPr>
            </w:pPr>
            <w:r w:rsidRPr="00895CDE">
              <w:rPr>
                <w:sz w:val="16"/>
              </w:rPr>
              <w:t>nach Art des Brennwertgerätes und Typ der Neutralisationseinrichtung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Prüfung des Neutralisationsmittels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6"/>
              </w:rPr>
            </w:pPr>
            <w:r w:rsidRPr="00895CDE">
              <w:rPr>
                <w:sz w:val="16"/>
              </w:rPr>
              <w:t>ggf. weitere Leistung nach Herstellerangabe bzw. Vorgabe der zuständigen Überwachungsbehörde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Weiter gehende Abwasserbehandlungsanlagen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Inspektion und Wartung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42527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>nach Angaben des Herstellers bzw. den Vorgaben der zuständigen Überwachungsbehörde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6290D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pH-Messgeräte (fest installiert als pH-Endkontrolle)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nach Angaben des Herstellers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Messelektrode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1-wöch.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Messelektrode kalibrieren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oder nach Erfordernis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Entwässerungspump</w:t>
            </w:r>
            <w:r w:rsidR="006C2191" w:rsidRPr="00895CDE">
              <w:rPr>
                <w:b/>
                <w:sz w:val="18"/>
              </w:rPr>
              <w:t>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9073C9" w:rsidRPr="00895CDE">
              <w:rPr>
                <w:sz w:val="18"/>
              </w:rPr>
              <w:t>1</w:t>
            </w:r>
            <w:r w:rsidR="008F235C" w:rsidRPr="00895CDE">
              <w:rPr>
                <w:sz w:val="18"/>
              </w:rPr>
              <w:t>50</w:t>
            </w:r>
          </w:p>
        </w:tc>
      </w:tr>
      <w:tr w:rsidR="008F3D42" w:rsidRPr="00895CDE" w:rsidTr="002639E0">
        <w:trPr>
          <w:cantSplit/>
          <w:trHeight w:val="85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Hebeanlage und Entwässerungs</w:t>
            </w:r>
            <w:r w:rsidR="009073C9" w:rsidRPr="00895CDE">
              <w:rPr>
                <w:b/>
                <w:sz w:val="18"/>
              </w:rPr>
              <w:t>p</w:t>
            </w:r>
            <w:r w:rsidRPr="00895CDE">
              <w:rPr>
                <w:b/>
                <w:sz w:val="18"/>
              </w:rPr>
              <w:t>umpe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1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Auf Verschmutzung, Beschädigung </w:t>
            </w:r>
          </w:p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und Korrosion (äußerlich)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6230F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1986-3 Tab. A.1 Ziff. 1</w:t>
            </w:r>
          </w:p>
        </w:tc>
      </w:tr>
      <w:tr w:rsidR="008F3D42" w:rsidRPr="00895CDE" w:rsidTr="002639E0">
        <w:trPr>
          <w:cantSplit/>
          <w:trHeight w:val="341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Behälter innen reinigen und auf</w:t>
            </w:r>
            <w:r w:rsidRPr="00895CDE">
              <w:t xml:space="preserve"> </w:t>
            </w:r>
            <w:r w:rsidRPr="00895CDE">
              <w:rPr>
                <w:sz w:val="18"/>
              </w:rPr>
              <w:t>Korrosion prüfen</w:t>
            </w:r>
            <w:bookmarkStart w:id="3" w:name="_Ref462996902"/>
            <w:r w:rsidR="006C2191" w:rsidRPr="00895CDE">
              <w:rPr>
                <w:rStyle w:val="Endnotenzeichen"/>
                <w:sz w:val="18"/>
              </w:rPr>
              <w:endnoteReference w:id="3"/>
            </w:r>
            <w:bookmarkEnd w:id="3"/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pStyle w:val="xl26"/>
              <w:spacing w:before="0" w:beforeAutospacing="0" w:after="0" w:afterAutospacing="0"/>
              <w:ind w:left="142" w:right="142"/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  <w:szCs w:val="18"/>
              </w:rPr>
              <w:t>Auf Funktion pr</w:t>
            </w:r>
            <w:r w:rsidRPr="00895CDE">
              <w:rPr>
                <w:sz w:val="18"/>
              </w:rPr>
              <w:t>üfen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6C2191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r w:rsidRPr="00895CDE">
              <w:rPr>
                <w:sz w:val="18"/>
                <w:vertAlign w:val="superscript"/>
              </w:rPr>
              <w:t xml:space="preserve"> </w:t>
            </w:r>
            <w:bookmarkStart w:id="4" w:name="_Ref462997310"/>
            <w:r w:rsidR="006C2191" w:rsidRPr="00895CDE">
              <w:rPr>
                <w:rStyle w:val="Endnotenzeichen"/>
                <w:sz w:val="18"/>
              </w:rPr>
              <w:endnoteReference w:id="4"/>
            </w:r>
            <w:bookmarkEnd w:id="4"/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6C2191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bookmarkStart w:id="5" w:name="_Ref462997342"/>
            <w:r w:rsidR="006C2191" w:rsidRPr="00895CDE">
              <w:rPr>
                <w:rStyle w:val="Endnotenzeichen"/>
                <w:sz w:val="18"/>
              </w:rPr>
              <w:endnoteReference w:id="5"/>
            </w:r>
            <w:bookmarkEnd w:id="5"/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6C2191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bookmarkStart w:id="6" w:name="_Ref462997372"/>
            <w:r w:rsidR="006C2191" w:rsidRPr="00895CDE">
              <w:rPr>
                <w:rStyle w:val="Endnotenzeichen"/>
                <w:sz w:val="18"/>
              </w:rPr>
              <w:endnoteReference w:id="6"/>
            </w:r>
            <w:bookmarkEnd w:id="6"/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pStyle w:val="xl26"/>
              <w:spacing w:before="0" w:beforeAutospacing="0" w:after="0" w:afterAutospacing="0"/>
              <w:ind w:left="142" w:right="142"/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6C2191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_Ref462997310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4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6C2191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_Ref462997342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5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6C2191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_Ref462997372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6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pStyle w:val="xl26"/>
              <w:spacing w:before="0" w:beforeAutospacing="0" w:after="0" w:afterAutospacing="0"/>
              <w:ind w:left="142" w:right="142"/>
            </w:pPr>
          </w:p>
        </w:tc>
      </w:tr>
      <w:tr w:rsidR="008F3D42" w:rsidRPr="00895CDE" w:rsidTr="00287CC3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</w:t>
            </w:r>
            <w:r w:rsidR="00781B9A" w:rsidRPr="00895CDE">
              <w:rPr>
                <w:sz w:val="18"/>
              </w:rPr>
              <w:t xml:space="preserve">LKZ </w:t>
            </w:r>
            <w:r w:rsidRPr="00895CDE">
              <w:rPr>
                <w:sz w:val="18"/>
              </w:rPr>
              <w:t>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8F3D42" w:rsidRPr="00895CDE" w:rsidTr="00287CC3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Kleinkläranlagen,</w:t>
            </w:r>
            <w:r w:rsidR="00DD154D" w:rsidRPr="00895CDE">
              <w:rPr>
                <w:b/>
                <w:sz w:val="18"/>
              </w:rPr>
              <w:t xml:space="preserve"> </w:t>
            </w:r>
            <w:r w:rsidR="005407C3" w:rsidRPr="00895CDE">
              <w:rPr>
                <w:b/>
                <w:sz w:val="18"/>
              </w:rPr>
              <w:t>a</w:t>
            </w:r>
            <w:r w:rsidRPr="00895CDE">
              <w:rPr>
                <w:b/>
                <w:sz w:val="18"/>
              </w:rPr>
              <w:t>bflusslose Abwassersammelgruben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Del="00FB1DC3" w:rsidRDefault="008F3D42" w:rsidP="00AC112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1986-3, Tab. 1, Ziff. 20 bis 22</w:t>
            </w:r>
          </w:p>
        </w:tc>
      </w:tr>
      <w:tr w:rsidR="008F3D42" w:rsidRPr="00895CDE" w:rsidTr="00287CC3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Versickerungsanlagen für Niederschlagswasser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Del="00FB1DC3" w:rsidRDefault="008F3D42" w:rsidP="00AC112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Arbeitsblatt DWA-A 138</w:t>
            </w:r>
          </w:p>
        </w:tc>
      </w:tr>
      <w:tr w:rsidR="008F3D42" w:rsidRPr="00895CDE" w:rsidTr="00287CC3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Drainageübergabeschacht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Del="00FB1DC3" w:rsidRDefault="008F3D42" w:rsidP="00AC1123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87CC3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Sichtprüfung (Schacht, Sandfang, Pumpe bzw. Entwässerungsgegenstand)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287CC3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Del="00FB1DC3" w:rsidRDefault="008F3D42" w:rsidP="00AC1123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87CC3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Räumung des Sandfanges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3F25C4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287CC3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Del="00FB1DC3" w:rsidRDefault="008F3D42" w:rsidP="00AC1123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87CC3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Trinkwasserversorgung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287CC3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287CC3">
            <w:pPr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287CC3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287CC3">
            <w:pPr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287CC3">
            <w:pPr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AC1123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87CC3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Rohrleitungen und Zubehör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806-5 Anhang B.22</w:t>
            </w:r>
          </w:p>
        </w:tc>
      </w:tr>
      <w:tr w:rsidR="008F3D42" w:rsidRPr="00895CDE" w:rsidTr="00287CC3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Sichtprüfung auf Dichtheit, Beschädigung, Korrosion, schädigende Einflüsse, Befestigung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87CC3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Wärmedämmung auf Beschädigung und Vollständigkeit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87CC3">
        <w:trPr>
          <w:cantSplit/>
          <w:trHeight w:val="43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287CC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Rohrkontrollstücke im Inneren auf Korrosion, Schäden und Inkrustation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  <w:szCs w:val="18"/>
              </w:rPr>
            </w:pPr>
            <w:r w:rsidRPr="00895CDE">
              <w:rPr>
                <w:sz w:val="16"/>
                <w:szCs w:val="18"/>
              </w:rPr>
              <w:t>1 Jahr nach Inbetriebnahme, dann  bei Änderung der  Wasserqualität</w:t>
            </w:r>
          </w:p>
        </w:tc>
      </w:tr>
      <w:tr w:rsidR="008F3D42" w:rsidRPr="00895CDE" w:rsidTr="00287CC3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Kompensatoren auf Beschädigung und Befestigung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Absperr-, Wandeinbau und Entleerarmaturen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F948A9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 und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Sicherheitsarmaturen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9012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806-5</w:t>
            </w:r>
            <w:r w:rsidR="009073C9" w:rsidRPr="00895CDE">
              <w:rPr>
                <w:sz w:val="18"/>
              </w:rPr>
              <w:t xml:space="preserve"> Anhang B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Ungehinderter freier Auslauf (AA)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Freier Auslauf mit nicht kreisförmigem Überlauf (uneingeschränkt) (AB)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Freier Auslauf mit belüftetem Tauchrohr und Überlauf (AC)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Freier Auslauf mit Injektor (AD)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An-hang B.1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Freier Auslauf mit kreisförmigem Überlauf (eingeschränkt) (AF)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Freier Auslauf mit kreisförmigem Überlauf mit Mindestdurchmesser (Nachweis durch Prüfung oder Messung) (AG)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Systemtrenner mit kontrollierbarer durckreduzierter Zone (BA)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gem. DIN EN 806-5 An-hang B.3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Wartung gem. DIN EN 806-5 An-hang B.3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Datenaufzeichnung gem. DIN EN 806-5 Anhang B.3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color w:val="A6A6A6"/>
                <w:sz w:val="18"/>
              </w:rPr>
              <w:t>(x)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color w:val="A6A6A6"/>
                <w:sz w:val="18"/>
              </w:rPr>
              <w:t>(x)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E71A0C" w:rsidP="009025F7">
            <w:pPr>
              <w:ind w:left="142" w:right="142"/>
              <w:rPr>
                <w:sz w:val="18"/>
              </w:rPr>
            </w:pPr>
            <w:r w:rsidRPr="00895CDE">
              <w:rPr>
                <w:sz w:val="16"/>
              </w:rPr>
              <w:t xml:space="preserve">jeweils </w:t>
            </w:r>
            <w:r w:rsidR="008F3D42" w:rsidRPr="00895CDE">
              <w:rPr>
                <w:sz w:val="16"/>
              </w:rPr>
              <w:t>mit der Leistungsausführung</w:t>
            </w:r>
            <w:r w:rsidRPr="00895CDE">
              <w:rPr>
                <w:sz w:val="16"/>
              </w:rPr>
              <w:t xml:space="preserve"> in Inspektion und Wartung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Systemtrenner mit unterschiedlichen nicht kontrollierbaren Druckzonen (CA)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gem. DIN EN 806-5 Anhang B.4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Wartung gem. DIN EN 806-5 An-hang B.4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Kontrollierbarer Rückflussverhinderer (EA), kontrollierbarer Doppelrückflussverhinderer (EC)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Nicht kontrollierbare Rückflussverhinderer (EB), nicht kontrollierbarer Doppelrückflussverhinderer (ED)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gem. DIN EN 806-5 Anhang B.6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Wartung gem. DIN EN 806-5 Anhang B.6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Austausch mindestens aller 10 Jahre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Rohrbelüfter in Durchgangsform (DA)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Rohrunterbrecher mit Lufteintrittsöffnung und beweglichen Teilen (DB)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b/>
                <w:sz w:val="18"/>
              </w:rPr>
              <w:t>Rohrunterbrecher mit ständig geöffneten Lufteintrittsöffnungen (DC)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Rohrtrenner, nicht durchflussgesteuert (GA), Rohrtrenner durchflussgesteuert (GB)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Kontrolle der Erfüllung der Einbauanforderungen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1717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Auf Beschädigung,  Korrosion, Inkrustation prüfen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Überprüfung der Sicherheitsfunktion und Dichtheitsüberprüfung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Schlauchanschluss mit Rückflussverhinderer (HA)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Brauseschlauchanschluss mit Rohrbelüfter (HB)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Automatischer Umsteller (HC)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Rohrbelüfter für Schlauchanschluss, kombiniert mit Rückflussverhinderer (HD)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Druckbeaufschlagter Belüfter (LA)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19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Druckbeaufschlager Belüfter, kombiniert mit nachgeschaltetem Rückflussverhinderer (LB)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Hydraulische Sicherheitsgruppe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gem. DIN EN 806-5 An-hang B.15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Wartung gem. DIN EN 806-5 An-hang B.15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Sicherheitsgruppe für Expansionswasser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gem. DIN EN 806-5 An-hang B.15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Wartung gem. DIN EN 806-5 An-hang B.15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Sicherheitsventil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Sicherheitsventil für Expansionswasser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b/>
                <w:sz w:val="18"/>
              </w:rPr>
              <w:t>Kombiniertes Druck-Temperaturventil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b/>
                <w:sz w:val="18"/>
              </w:rPr>
              <w:t>25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Druckminderventil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und Wartung gem. DIN EN 806-5 Anhang B.18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Trinkwasser-Erwärmungsanlage (zentrale Versorgung)</w:t>
            </w:r>
            <w:r w:rsidR="00764B61" w:rsidRPr="00895CDE">
              <w:rPr>
                <w:b/>
                <w:sz w:val="18"/>
                <w:vertAlign w:val="superscript"/>
              </w:rPr>
              <w:t xml:space="preserve"> 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9012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806-5 Anhang B.20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Temperaturkontrolle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4"/>
              </w:rPr>
            </w:pPr>
            <w:r w:rsidRPr="00895CDE">
              <w:rPr>
                <w:b/>
                <w:sz w:val="14"/>
              </w:rPr>
              <w:t>2-</w:t>
            </w:r>
          </w:p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4"/>
              </w:rPr>
              <w:t>monatl.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Isolierung auf Beschädigung und Vollständigkeit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Wasserseitig auf Ablagerung, Beschädigung und Korrosion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Ablagerungen entfernen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Opferanoden überprüfen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Wasserseitig auf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Manometer und Thermometer auf  Beschädigung, Anzeige und Funktion 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Druckminderer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sieh</w:t>
            </w:r>
            <w:r w:rsidR="00764B61" w:rsidRPr="00895CDE">
              <w:rPr>
                <w:sz w:val="18"/>
              </w:rPr>
              <w:t>e</w:t>
            </w:r>
            <w:r w:rsidRPr="00895CDE">
              <w:rPr>
                <w:sz w:val="18"/>
              </w:rPr>
              <w:t xml:space="preserve"> </w:t>
            </w:r>
            <w:r w:rsidR="008F3D42" w:rsidRPr="00895CDE">
              <w:rPr>
                <w:sz w:val="18"/>
              </w:rPr>
              <w:t> </w:t>
            </w:r>
            <w:r w:rsidR="006357FC" w:rsidRPr="00895CDE">
              <w:rPr>
                <w:sz w:val="18"/>
              </w:rPr>
              <w:t>LKZ</w:t>
            </w:r>
            <w:r w:rsidR="008F3D42" w:rsidRPr="00895CDE">
              <w:rPr>
                <w:sz w:val="18"/>
              </w:rPr>
              <w:t xml:space="preserve"> 2</w:t>
            </w:r>
            <w:r w:rsidR="006357FC" w:rsidRPr="00895CDE">
              <w:rPr>
                <w:sz w:val="18"/>
              </w:rPr>
              <w:t>.</w:t>
            </w:r>
            <w:r w:rsidR="008F3D42" w:rsidRPr="00895CDE">
              <w:rPr>
                <w:sz w:val="18"/>
              </w:rPr>
              <w:t>3</w:t>
            </w:r>
            <w:r w:rsidR="006357FC" w:rsidRPr="00895CDE">
              <w:rPr>
                <w:sz w:val="18"/>
              </w:rPr>
              <w:t>.</w:t>
            </w:r>
            <w:r w:rsidR="008F3D42" w:rsidRPr="00895CDE">
              <w:rPr>
                <w:sz w:val="18"/>
              </w:rPr>
              <w:t>25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Druckminderer nachstellen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Sicherheitsarmaturen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1910DE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Anforderungen s. un</w:t>
            </w:r>
            <w:r w:rsidR="006357FC" w:rsidRPr="00895CDE">
              <w:rPr>
                <w:sz w:val="18"/>
              </w:rPr>
              <w:t xml:space="preserve">ter LKZ </w:t>
            </w:r>
            <w:r w:rsidRPr="00895CDE">
              <w:rPr>
                <w:sz w:val="18"/>
              </w:rPr>
              <w:t>2</w:t>
            </w:r>
            <w:r w:rsidR="006357FC" w:rsidRPr="00895CDE">
              <w:rPr>
                <w:sz w:val="18"/>
              </w:rPr>
              <w:t>.</w:t>
            </w:r>
            <w:r w:rsidRPr="00895CDE">
              <w:rPr>
                <w:sz w:val="18"/>
              </w:rPr>
              <w:t>3</w:t>
            </w:r>
            <w:r w:rsidR="006357FC" w:rsidRPr="00895CDE">
              <w:rPr>
                <w:sz w:val="18"/>
              </w:rPr>
              <w:t>3</w:t>
            </w:r>
            <w:r w:rsidRPr="00895CDE">
              <w:rPr>
                <w:sz w:val="18"/>
              </w:rPr>
              <w:t>0 ff.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Entleerungseinrichtung auf Funktion 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Pumpe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9073C9" w:rsidRPr="00895CDE">
              <w:rPr>
                <w:sz w:val="18"/>
              </w:rPr>
              <w:t>1</w:t>
            </w:r>
            <w:r w:rsidR="008F235C" w:rsidRPr="00895CDE">
              <w:rPr>
                <w:sz w:val="18"/>
              </w:rPr>
              <w:t>40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siehe LKZ 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1910DE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Wasseranalyse auf Legionellen von akkreditiertem Labor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Zuordnung und Intervall gem. TrinkwV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Thermostatische Mischer für Warmwasserbereiter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9012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Inspektion gem. DIN EN 806-5 Anhang B.17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9012A">
            <w:pPr>
              <w:ind w:left="142" w:right="142"/>
              <w:rPr>
                <w:sz w:val="18"/>
              </w:rPr>
            </w:pP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Wartung  gem. DIN EN 806-5 Anhang B.17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9012A">
            <w:pPr>
              <w:ind w:left="142" w:right="142"/>
              <w:rPr>
                <w:sz w:val="18"/>
              </w:rPr>
            </w:pP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lastRenderedPageBreak/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Druckerhöhung, Druckminderung, Druckbehälter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9012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DIN 1988 </w:t>
            </w: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Beschädigung, Korrosion (äußerlich) und Befestigung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6357FC" w:rsidRPr="00895CDE" w:rsidTr="002639E0">
        <w:trPr>
          <w:cantSplit/>
          <w:trHeight w:val="379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Druckbehälter auf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6357FC" w:rsidRPr="00895CDE" w:rsidTr="002639E0">
        <w:trPr>
          <w:cantSplit/>
          <w:trHeight w:val="554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Absperreinrichtungen und sicherheitstechnische Ausrüstung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6C2191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r w:rsidR="006C2191" w:rsidRPr="00895CDE">
              <w:rPr>
                <w:rStyle w:val="Endnotenzeichen"/>
                <w:b/>
                <w:sz w:val="18"/>
              </w:rPr>
              <w:endnoteReference w:id="7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Druckhalte- und Absperrventil in der Ausdehnungsleitung prüfen (Offenstellung, Sicherung)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Druckpolster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Druckpolster aufbauen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6357FC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Kompressoren siehe VDMA 24186 Teil 6 Nr. 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57FC" w:rsidRPr="00895CDE" w:rsidRDefault="006357FC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57FC" w:rsidRPr="00895CDE" w:rsidRDefault="006357FC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Manometer auf Beschädigung, Anzeige und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Sicherheitsventil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Förderpumpe auf Beschädigung, Korrosion, Befestigung, Geräusch und 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Förderpumpe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pStyle w:val="xl26"/>
              <w:spacing w:before="0" w:beforeAutospacing="0" w:after="0" w:afterAutospacing="0"/>
              <w:ind w:left="142" w:right="142"/>
            </w:pPr>
            <w:r w:rsidRPr="00895CDE">
              <w:t>Druckregler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503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Druckregulierventil (Überströmventil, Druckminderer)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66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Druckregulierventil nachstellen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Rückflussverhinderer auf Funktion 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8955EE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Ausgleichsbehälter und dessen Anschlüsse auf Beschädigung, Korrosion, Befestigung und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</w:t>
            </w:r>
            <w:r w:rsidR="006357FC" w:rsidRPr="00895CDE">
              <w:rPr>
                <w:sz w:val="18"/>
              </w:rPr>
              <w:t xml:space="preserve">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6357FC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Äußerliche Reinigung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Druckerhöhungsanlagen mit drehzahlgeregelten Pumpen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1988-500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Visuelle Kontrolle auf Zustand, Dichtheit und Manometerstände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Zustand der Kompensatoren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Kontrolle der Steuer- und Regelgüte der Pumpen und der Laufruhe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Kontrolle der Wassertemperatur vor und hinter der Druckerhöhungsanlage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Kontrolle des Zustandes des Aufstellraumes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Prüfen der Funktion der Druckwächter-, -regler, Wassermangelsicherung und der elektrischen Schalteinrichtungen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Kontrolle des Motorschutzschalters und des thermischen Motorschutzes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Prüfen und Reinigung der Vorbehälter von innen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Funktionsprüfung bei Teil- und Spitzenentnahmen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lastRenderedPageBreak/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Prüfen des Vordruckes des Druckbehälters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Funktionsprüfung der Absperreinrichtungen und Rückflussverhinderer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Del="004742E6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Mess- und Zähleinrichtungen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 Wasserzähler </w:t>
            </w:r>
            <w:r w:rsidR="00781B9A" w:rsidRPr="00895CDE">
              <w:rPr>
                <w:sz w:val="18"/>
              </w:rPr>
              <w:t xml:space="preserve">s. LKZ </w:t>
            </w:r>
            <w:r w:rsidRPr="00895CDE">
              <w:rPr>
                <w:sz w:val="18"/>
              </w:rPr>
              <w:t>2</w:t>
            </w:r>
            <w:r w:rsidR="00781B9A" w:rsidRPr="00895CDE">
              <w:rPr>
                <w:sz w:val="18"/>
              </w:rPr>
              <w:t>.</w:t>
            </w:r>
            <w:r w:rsidRPr="00895CDE">
              <w:rPr>
                <w:sz w:val="18"/>
              </w:rPr>
              <w:t>6</w:t>
            </w:r>
            <w:r w:rsidR="00781B9A" w:rsidRPr="00895CDE">
              <w:rPr>
                <w:sz w:val="18"/>
              </w:rPr>
              <w:t>.</w:t>
            </w:r>
            <w:r w:rsidRPr="00895CDE">
              <w:rPr>
                <w:sz w:val="18"/>
              </w:rPr>
              <w:t>4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Del="004742E6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Beschädigung und Korrosion (äußerlich) und Anzeige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Del="004742E6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Del="004742E6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Wasserzähler (zur internen Verrechnung)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B838F1" w:rsidRPr="00895CDE">
              <w:rPr>
                <w:b/>
                <w:sz w:val="18"/>
                <w:vertAlign w:val="superscript"/>
              </w:rPr>
              <w:fldChar w:fldCharType="begin"/>
            </w:r>
            <w:r w:rsidR="00B838F1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B838F1" w:rsidRPr="00895CDE">
              <w:rPr>
                <w:b/>
                <w:sz w:val="18"/>
                <w:vertAlign w:val="superscript"/>
              </w:rPr>
            </w:r>
            <w:r w:rsidR="00B838F1" w:rsidRPr="00895CDE">
              <w:rPr>
                <w:b/>
                <w:sz w:val="18"/>
                <w:vertAlign w:val="superscript"/>
              </w:rPr>
              <w:fldChar w:fldCharType="separate"/>
            </w:r>
            <w:r w:rsidR="00B838F1" w:rsidRPr="00895CDE">
              <w:rPr>
                <w:b/>
                <w:sz w:val="18"/>
                <w:vertAlign w:val="superscript"/>
              </w:rPr>
              <w:t>1</w:t>
            </w:r>
            <w:r w:rsidR="00B838F1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 DIN EN 806-5 Anhang B.23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Sichtprüfung auf Dichtheit, Korrosion, schädigende Einwirkungen, Zugänglichkeit und einwandfreie Befestigung Korrosion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Kalibrierung Kaltwasserzähler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alle 6 Jahre, i.d.R. als Zählertausch, erfordert gesonderte Vereinbarung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Kalibrierung Warmwasserzähler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alle 5 Jahre, i.d.R. als Zählertausch, erfordert gesonderte Vereinbarung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Filter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657938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für Filter mit aktiven Substanzen s. a. DIN EN 14898 Anhang D.4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 und Korrosion (äußerlich)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Filtereinsatz wechseln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(x)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6C2191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einschließlich Filtermaterial und Entsorgung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Filter rückspülen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  <w:r w:rsidR="001E4207" w:rsidRPr="00895CDE">
              <w:rPr>
                <w:b/>
                <w:sz w:val="18"/>
              </w:rPr>
              <w:t>(x)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  <w:r w:rsidR="001E4207" w:rsidRPr="00895CDE">
              <w:rPr>
                <w:sz w:val="18"/>
              </w:rPr>
              <w:t>Bedarf kontrollieren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Einrichtungsgegenstände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Wasser-, Dusch-, Badeanlagen und Bidet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 und Beschädigung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Befestigung und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Ab- und Überlauf auf Korrosion (äußerlich) und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Ab- und Überlauf funktionserhaltend 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Armaturen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 und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Thermostat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Elektronik einschließlich Steuerventil  bzw. elektromechanische Steuereinrichtung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Luftsprudler und Brauseköpfe auf  Verschmutzung und Beschädigung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  <w:lang w:val="it-IT"/>
              </w:rPr>
            </w:pPr>
            <w:r w:rsidRPr="00895CDE">
              <w:rPr>
                <w:sz w:val="18"/>
                <w:lang w:val="it-IT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lastRenderedPageBreak/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  <w:lang w:val="it-IT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WC’s, Urinale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  <w:lang w:val="it-IT"/>
              </w:rPr>
            </w:pPr>
            <w:r w:rsidRPr="00895CDE">
              <w:rPr>
                <w:b/>
                <w:sz w:val="18"/>
                <w:lang w:val="it-IT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  <w:lang w:val="it-IT"/>
              </w:rPr>
            </w:pPr>
            <w:r w:rsidRPr="00895CDE">
              <w:rPr>
                <w:sz w:val="18"/>
                <w:lang w:val="it-IT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 und Beschädigung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Ab- und Überlauf auf Korrosion (äußerlich) und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WC-Sitz auf Beschädigung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1E420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  <w:r w:rsidR="001E4207" w:rsidRPr="00895CDE">
              <w:rPr>
                <w:sz w:val="18"/>
              </w:rPr>
              <w:t>ggf. täglich Bedarf kontrollieren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Scharniere auf Korrosion und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Spülkästen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FD0DF3" w:rsidP="008F235C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je nach verwendeter Sicherheitsarmatur, s. LKZ 230 f.f.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Druckspüler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FD0DF3" w:rsidP="008F235C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 je nach verwendeter Sicherheitsarmatur, s. LKZ 230 f.f.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Trinkwasser-Erwärmungsanlage  (dezentrale Versorgung)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  und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Verkalkung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Entkalken 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Elektroanschlüsse auf Beschädigung 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Sicherheitseinrichtungen auf Funktion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Schalter, Thermostate und Kontrolllampen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Wasseraufbereitung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547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Dosieranlage (Pumpe, Behälter,  Armatur)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14812 Anhang B.4</w:t>
            </w:r>
          </w:p>
          <w:p w:rsidR="008F3D42" w:rsidRPr="00895CDE" w:rsidRDefault="008F3D42" w:rsidP="00F43B13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15848 Anhang A.4</w:t>
            </w:r>
          </w:p>
        </w:tc>
      </w:tr>
      <w:tr w:rsidR="008F3D42" w:rsidRPr="00895CDE" w:rsidTr="002639E0">
        <w:trPr>
          <w:cantSplit/>
          <w:trHeight w:val="547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i/>
                <w:sz w:val="18"/>
              </w:rPr>
            </w:pPr>
            <w:r w:rsidRPr="00895CDE">
              <w:rPr>
                <w:i/>
                <w:sz w:val="18"/>
              </w:rPr>
              <w:t xml:space="preserve">Hinweise: Die nachfolgenden orientierenden Leistungen sind bedarfsweise auf die Wartungsanweisungen des Anlagenerstellers / -lieferanten hin zu korrigieren. Die einschlägigen Hinweise der DIN EN 14815 Anhang B.4 für nicht einstellbare bzw. DIN EN 15848 Anhang A.4  für einstellbare Dosiersystem sind zu beachten. </w:t>
            </w:r>
          </w:p>
        </w:tc>
      </w:tr>
      <w:tr w:rsidR="008F3D42" w:rsidRPr="00895CDE" w:rsidTr="002639E0">
        <w:trPr>
          <w:cantSplit/>
          <w:trHeight w:val="547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Sichtkontrolle auf Verschmutzung, Beschädigung,  Korrosion und Befestigung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40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401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422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Dosiermittelstand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414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Dosiermittel nachfüllen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419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Fördermenge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547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>Fördermenge neu einstellen ohne Wasseranalyse</w:t>
            </w:r>
            <w:r w:rsidR="006C2191" w:rsidRPr="00895CDE">
              <w:rPr>
                <w:rStyle w:val="Endnotenzeichen"/>
                <w:sz w:val="18"/>
              </w:rPr>
              <w:endnoteReference w:id="8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547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547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lastRenderedPageBreak/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Enthärtungsanlage  (Austauscher, Salzbehälter und  Armaturen)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14743  Anhang A.4</w:t>
            </w:r>
          </w:p>
        </w:tc>
      </w:tr>
      <w:tr w:rsidR="008F3D42" w:rsidRPr="00895CDE" w:rsidTr="002639E0">
        <w:trPr>
          <w:cantSplit/>
          <w:trHeight w:val="521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i/>
                <w:sz w:val="18"/>
              </w:rPr>
            </w:pPr>
            <w:r w:rsidRPr="00895CDE">
              <w:rPr>
                <w:i/>
                <w:sz w:val="18"/>
              </w:rPr>
              <w:t xml:space="preserve">Hinweis: Die nachfolgenden orientierenden Leistungen sollten auf die Wartungsanweisungen des Anlagenerstellers / -lieferanten hin korrigiert werden. 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(äußerlich) und Befestigung 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Wasserhärte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Austauschermedium (Harz) regenerieren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Salzfüllung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Salz nachfüllen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537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Entsalzungsanlage (chemisch und  physikalisch)</w:t>
            </w:r>
            <w:r w:rsidR="00341B30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  <w:szCs w:val="18"/>
              </w:rPr>
            </w:pPr>
          </w:p>
        </w:tc>
      </w:tr>
      <w:tr w:rsidR="008F3D42" w:rsidRPr="00895CDE" w:rsidTr="002639E0">
        <w:trPr>
          <w:cantSplit/>
          <w:trHeight w:val="639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i/>
                <w:sz w:val="18"/>
              </w:rPr>
            </w:pPr>
            <w:r w:rsidRPr="00895CDE">
              <w:rPr>
                <w:i/>
                <w:sz w:val="18"/>
              </w:rPr>
              <w:t xml:space="preserve">Hinweis: Die nachfolgenden orientierenden Leistungen sollten bei Erfordernis auf die Wartungsanweisungen des Anlagenerstellers / -lieferanten hin korrigiert werden. </w:t>
            </w:r>
          </w:p>
        </w:tc>
      </w:tr>
      <w:tr w:rsidR="008F3D42" w:rsidRPr="00895CDE" w:rsidTr="002639E0">
        <w:trPr>
          <w:cantSplit/>
          <w:trHeight w:val="7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Sichtprüfung auf Verschmutzung, Beschädigung,  Korrosion und Befestigung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87CC3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Leitfähigkeitsmesseinrichtung auf  Anzeige und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Salz- und Chemikalienstand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Salz und Chemikalien nachfüllen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Hochdruckpumpe 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Elektrolytische Dosierungsanlagen mit Aluminiumanoden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DIN EN 14095 Anhang A.6</w:t>
            </w:r>
          </w:p>
        </w:tc>
      </w:tr>
      <w:tr w:rsidR="008F3D42" w:rsidRPr="00895CDE" w:rsidTr="002639E0">
        <w:trPr>
          <w:cantSplit/>
          <w:trHeight w:val="509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Hinweis: Die nachfolgenden orientierenden Leistungen sollten bei Erfordernis auf die Wartungsanweisungen des Anlagenerstellers / -lieferanten hin korrigiert werden.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Untersuchung des behandelten Wassers mindestens auf Aluminium, pH-Wert, Sauerstoff, Nitrite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Sichtprüfung des Zustandes der Anoden und der Anschlüsse.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rFonts w:cs="Arial"/>
                <w:sz w:val="18"/>
              </w:rPr>
              <w:t>Sichtprüfung des Schlammablasssystems und des abgelassenen Wassers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rFonts w:cs="Arial"/>
                <w:sz w:val="18"/>
              </w:rPr>
              <w:t>Auswechseln der Anoden, Reinigung und Desinfektion des Behälters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Sonder- Wasserbehandlungsanlage (Enteisenung, Entmanganung)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509"/>
        </w:trPr>
        <w:tc>
          <w:tcPr>
            <w:tcW w:w="9781" w:type="dxa"/>
            <w:gridSpan w:val="12"/>
            <w:shd w:val="clear" w:color="auto" w:fill="auto"/>
            <w:vAlign w:val="center"/>
          </w:tcPr>
          <w:p w:rsidR="008F3D42" w:rsidRPr="00895CDE" w:rsidRDefault="008F3D42" w:rsidP="001910DE">
            <w:pPr>
              <w:ind w:left="142" w:right="142"/>
              <w:rPr>
                <w:sz w:val="18"/>
              </w:rPr>
            </w:pPr>
            <w:r w:rsidRPr="00895CDE">
              <w:rPr>
                <w:i/>
                <w:sz w:val="18"/>
              </w:rPr>
              <w:lastRenderedPageBreak/>
              <w:t>Hinweis: Die nachfolgenden orientierenden Leistungen sollten bei Erfordernis auf die Wartungsanweisungen des Anlagenerstellers / -lieferanten hin korrigiert werden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(äußerlich) und Befestigung 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Gasversorgungsanlage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Versorgungsanlage für technisches Gas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Korrosion (äußerlich) und Befestigung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(optisch / akustisch)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Druckprobe durchführen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Armaturen auf Beschädigung und 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Armaturen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Armaturen 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Brenngasversorgungsanlage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1E420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Laborgas</w:t>
            </w:r>
            <w:r w:rsidR="005F2425" w:rsidRPr="00895CDE">
              <w:rPr>
                <w:sz w:val="18"/>
              </w:rPr>
              <w:t xml:space="preserve"> DVGW G621 beachten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  <w:vertAlign w:val="superscript"/>
              </w:rPr>
            </w:pPr>
            <w:r w:rsidRPr="00895CDE">
              <w:rPr>
                <w:sz w:val="18"/>
              </w:rPr>
              <w:t>Auf Verschmutzung, Beschädigung,  Korrosion (äußerlich) und Befestigung  prüfen</w:t>
            </w:r>
            <w:bookmarkStart w:id="7" w:name="_Ref462997757"/>
            <w:r w:rsidR="006C2191" w:rsidRPr="00895CDE">
              <w:rPr>
                <w:rStyle w:val="Endnotenzeichen"/>
                <w:sz w:val="18"/>
              </w:rPr>
              <w:endnoteReference w:id="9"/>
            </w:r>
            <w:bookmarkEnd w:id="7"/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8955EE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Funktionserhaltendes Reinigen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Auf Funktion prüfen 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_Ref462997757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9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341B3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(optisch /akustisch)</w:t>
            </w:r>
            <w:r w:rsidR="004856CB" w:rsidRPr="00895CDE">
              <w:rPr>
                <w:rStyle w:val="Funotenzeichen"/>
                <w:sz w:val="18"/>
              </w:rPr>
              <w:t xml:space="preserve"> 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_Ref462997757 \h 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9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341B30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Druckprobe durchführen 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  <w:r w:rsidRPr="00895CDE">
              <w:rPr>
                <w:sz w:val="18"/>
                <w:vertAlign w:val="superscript"/>
              </w:rPr>
              <w:t>,</w:t>
            </w:r>
            <w:r w:rsidR="00341B30" w:rsidRPr="00895CDE">
              <w:rPr>
                <w:sz w:val="18"/>
                <w:vertAlign w:val="superscript"/>
              </w:rPr>
              <w:t xml:space="preserve"> 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_Ref462997757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9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Armaturen auf Beschädigung und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Armaturen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Armaturen 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519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Allgemeine und medizinische Badeeinrichtungen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446420">
            <w:pPr>
              <w:ind w:left="142" w:right="142"/>
              <w:rPr>
                <w:sz w:val="18"/>
                <w:szCs w:val="18"/>
              </w:rPr>
            </w:pPr>
            <w:r w:rsidRPr="00895CDE">
              <w:rPr>
                <w:sz w:val="18"/>
                <w:szCs w:val="18"/>
              </w:rPr>
              <w:t>tägliche Inspektions- und Pflegemaßnahmen nach DIN 19643 Teil 1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Rohrleitungen und Zubehör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8F235C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</w:t>
            </w:r>
            <w:r w:rsidR="00781B9A" w:rsidRPr="00895CDE">
              <w:rPr>
                <w:sz w:val="18"/>
              </w:rPr>
              <w:t xml:space="preserve">LKZ </w:t>
            </w:r>
            <w:r w:rsidRPr="00895CDE">
              <w:rPr>
                <w:sz w:val="18"/>
              </w:rPr>
              <w:t>1</w:t>
            </w:r>
            <w:r w:rsidR="008F235C" w:rsidRPr="00895CDE">
              <w:rPr>
                <w:sz w:val="18"/>
              </w:rPr>
              <w:t>0</w:t>
            </w:r>
            <w:r w:rsidRPr="00895CDE">
              <w:rPr>
                <w:sz w:val="18"/>
              </w:rPr>
              <w:t>0 und  210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Badewasser-Filteranlage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(äußerlich) und Befestigung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Flusensieb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Filter rückspülen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341B30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1E4207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Bedarf kontrollieren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Pumpe auf Beschädigung, Korrosion,  Befestigung, Geräusch und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Pumpe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FA4537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341B30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341B30" w:rsidRPr="00895CDE" w:rsidRDefault="00341B30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341B30" w:rsidRPr="00895CDE" w:rsidRDefault="00341B30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341B30" w:rsidRPr="00895CDE" w:rsidRDefault="00341B30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341B30" w:rsidRPr="00895CDE" w:rsidRDefault="00341B30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341B30" w:rsidRPr="00895CDE" w:rsidRDefault="00341B30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Sicherheitsarmaturen</w:t>
            </w:r>
          </w:p>
        </w:tc>
        <w:tc>
          <w:tcPr>
            <w:tcW w:w="425" w:type="dxa"/>
            <w:vAlign w:val="center"/>
          </w:tcPr>
          <w:p w:rsidR="00341B30" w:rsidRPr="00895CDE" w:rsidRDefault="00341B30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341B30" w:rsidRPr="00895CDE" w:rsidRDefault="00341B30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341B30" w:rsidRPr="00895CDE" w:rsidRDefault="00341B30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341B30" w:rsidRPr="00895CDE" w:rsidRDefault="00341B30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341B30" w:rsidRPr="00895CDE" w:rsidRDefault="00341B30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341B30" w:rsidRPr="00895CDE" w:rsidRDefault="005F2425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siehe LKZ 230 ff.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Badewasserbehandlung / Wärmetauscher, Dosierung, Flockung  (Fällung)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Wärmetauscher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8F235C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Arbeitskarte KG 420  </w:t>
            </w:r>
            <w:r w:rsidR="00781B9A" w:rsidRPr="00895CDE">
              <w:rPr>
                <w:sz w:val="18"/>
              </w:rPr>
              <w:t xml:space="preserve">LKZ </w:t>
            </w:r>
            <w:r w:rsidRPr="00895CDE">
              <w:rPr>
                <w:sz w:val="18"/>
              </w:rPr>
              <w:t>5100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Dosieranlage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8F235C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siehe Nr. 40</w:t>
            </w:r>
            <w:r w:rsidR="00781B9A" w:rsidRPr="00895CDE">
              <w:rPr>
                <w:sz w:val="18"/>
              </w:rPr>
              <w:t>1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Flockungs-/Fällungseinrichtung auf  Verschmutzung, Beschädigung, Korrosion (äußerlich)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Chemikalienstand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Chemikalien nachfüllen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5F2425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5F2425" w:rsidRPr="00895CDE" w:rsidRDefault="005F2425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5F2425" w:rsidRPr="00895CDE" w:rsidRDefault="005F2425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5F2425" w:rsidRPr="00895CDE" w:rsidRDefault="005F2425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5F2425" w:rsidRPr="00895CDE" w:rsidRDefault="005F2425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5F2425" w:rsidRPr="00895CDE" w:rsidRDefault="005F2425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Sicherheitsarmaturen</w:t>
            </w:r>
          </w:p>
        </w:tc>
        <w:tc>
          <w:tcPr>
            <w:tcW w:w="425" w:type="dxa"/>
            <w:vAlign w:val="center"/>
          </w:tcPr>
          <w:p w:rsidR="005F2425" w:rsidRPr="00895CDE" w:rsidRDefault="005F2425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5F2425" w:rsidRPr="00895CDE" w:rsidRDefault="005F2425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5F2425" w:rsidRPr="00895CDE" w:rsidRDefault="005F2425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5F2425" w:rsidRPr="00895CDE" w:rsidRDefault="005F2425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5F2425" w:rsidRPr="00895CDE" w:rsidRDefault="005F2425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5F2425" w:rsidRPr="00895CDE" w:rsidRDefault="005F2425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siehe LKZ 230 ff.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Niveau-Ausgleichbehälter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Niveau-Regulierung und Verlustwasser-Nachspeisung funktionserhaltend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Niveau-Regulierung und Verlustwasser-Nachspeisung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Gegenstrom-Schwimmanlage</w:t>
            </w:r>
            <w:r w:rsidR="005F2425" w:rsidRPr="00895CDE">
              <w:rPr>
                <w:b/>
                <w:sz w:val="18"/>
                <w:vertAlign w:val="superscript"/>
              </w:rPr>
              <w:t>22</w:t>
            </w:r>
            <w:r w:rsidR="00030E8E" w:rsidRPr="00895CDE">
              <w:rPr>
                <w:b/>
                <w:sz w:val="18"/>
                <w:vertAlign w:val="superscript"/>
              </w:rPr>
              <w:t>,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Korrosion (äußerlich) und Befestigung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Pumpen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Schwimmbeckenzubehör (Zu-/ Ablauf, Skimmer, Einsteigleiter, Haltegriffe, Beleuchtung)</w:t>
            </w:r>
            <w:r w:rsidR="005F2425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Korrosion (äußerlich) und Befestigung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Medizinische Wanneneinrichtung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(äußerlich) und Befestigung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Medienanschlüsse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Absperr- und Entleerungsarmaturen  auf Beschädigung und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Absperr- und Entleerungsarmaturen 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Absperr- und Entleerungsarmaturen  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Pumpen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Hygienische Einrichtungen (Zentrale Desinfektion und Seifenversorgung)</w:t>
            </w:r>
            <w:r w:rsidR="0066290D" w:rsidRPr="00895CDE">
              <w:rPr>
                <w:b/>
                <w:sz w:val="18"/>
                <w:vertAlign w:val="superscript"/>
              </w:rPr>
              <w:t xml:space="preserve"> 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Rohrleitungen und Zubehör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Beschädigung, Korrosion (äußerlich)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Inkrustation prüfen (am freien Ab lauf)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Absperr-, Entleerungs- und Entnahmearmatur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 und Korrosion 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467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225"/>
        </w:trPr>
        <w:tc>
          <w:tcPr>
            <w:tcW w:w="284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7</w:t>
            </w:r>
          </w:p>
        </w:tc>
        <w:tc>
          <w:tcPr>
            <w:tcW w:w="283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Zentraleinheit einschließlich Pumpe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225"/>
        </w:trPr>
        <w:tc>
          <w:tcPr>
            <w:tcW w:w="284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283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283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Merge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Auf Verschmutzung, Beschädigung, </w:t>
            </w:r>
          </w:p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Behälter innen reinigen und auf Korrosion prüfen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5F2425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  <w:r w:rsidR="008F3D42"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Desinfektionsmittel- und Seifenstand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1E4207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Desinfektionsmittel und Seife nachfüllen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8F235C" w:rsidRPr="00895CDE">
              <w:rPr>
                <w:sz w:val="18"/>
              </w:rPr>
              <w:t>800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lastRenderedPageBreak/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Dezentrale Desinfektionseinheit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Behälter innen reinigen und auf Korrosion prüfen</w:t>
            </w:r>
            <w:r w:rsidR="00030E8E" w:rsidRPr="00895CDE">
              <w:rPr>
                <w:sz w:val="18"/>
                <w:vertAlign w:val="superscript"/>
              </w:rPr>
              <w:t xml:space="preserve"> </w:t>
            </w:r>
            <w:r w:rsidR="006C2191" w:rsidRPr="00895CDE">
              <w:rPr>
                <w:sz w:val="18"/>
                <w:vertAlign w:val="superscript"/>
              </w:rPr>
              <w:fldChar w:fldCharType="begin"/>
            </w:r>
            <w:r w:rsidR="006C2191" w:rsidRPr="00895CDE">
              <w:rPr>
                <w:sz w:val="18"/>
                <w:vertAlign w:val="superscript"/>
              </w:rPr>
              <w:instrText xml:space="preserve"> NOTEREF _Ref462996902 \h </w:instrText>
            </w:r>
            <w:r w:rsidR="00895CDE">
              <w:rPr>
                <w:sz w:val="18"/>
                <w:vertAlign w:val="superscript"/>
              </w:rPr>
              <w:instrText xml:space="preserve"> \* MERGEFORMAT </w:instrText>
            </w:r>
            <w:r w:rsidR="006C2191" w:rsidRPr="00895CDE">
              <w:rPr>
                <w:sz w:val="18"/>
                <w:vertAlign w:val="superscript"/>
              </w:rPr>
            </w:r>
            <w:r w:rsidR="006C2191" w:rsidRPr="00895CDE">
              <w:rPr>
                <w:sz w:val="18"/>
                <w:vertAlign w:val="superscript"/>
              </w:rPr>
              <w:fldChar w:fldCharType="separate"/>
            </w:r>
            <w:r w:rsidR="006C2191" w:rsidRPr="00895CDE">
              <w:rPr>
                <w:sz w:val="18"/>
                <w:vertAlign w:val="superscript"/>
              </w:rPr>
              <w:t>3</w:t>
            </w:r>
            <w:r w:rsidR="006C2191" w:rsidRPr="00895CDE">
              <w:rPr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Ventil, Rohrbelüfter, Rückflussverhinderer und Sicherheitseinrichtung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Desinfektionsmittelstand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Desinfektionsmittel nachfüllen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MSR- Technik und Antriebselemente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MSR- Technik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9D05EB" w:rsidP="009D05EB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s. Arbeitskarte</w:t>
            </w:r>
            <w:r w:rsidR="005248D3" w:rsidRPr="00895CDE">
              <w:rPr>
                <w:sz w:val="18"/>
              </w:rPr>
              <w:t xml:space="preserve"> KG</w:t>
            </w:r>
            <w:r w:rsidRPr="00895CDE">
              <w:rPr>
                <w:sz w:val="18"/>
              </w:rPr>
              <w:t xml:space="preserve"> 480</w:t>
            </w:r>
          </w:p>
        </w:tc>
      </w:tr>
      <w:tr w:rsidR="008F3D42" w:rsidRPr="00895CDE" w:rsidTr="002639E0">
        <w:trPr>
          <w:cantSplit/>
          <w:trHeight w:val="225"/>
        </w:trPr>
        <w:tc>
          <w:tcPr>
            <w:tcW w:w="284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Elektromotoren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225"/>
        </w:trPr>
        <w:tc>
          <w:tcPr>
            <w:tcW w:w="284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283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283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Merge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Drehrichtung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Lager auf Geräusch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Lager schmieren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Schutzeinrichtungen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Riementriebe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 und Verschleiß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Spannung und Fluchtung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Nachstellen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Riemen auswechseln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Schutzeinrichtung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Antriebskupplungen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Korrosion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Temperatur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Öl wechseln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Schutzeinrichtungen auf Funktion prüf 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Kettentriebe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  und Verschleiß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Spannung und Fluchtung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Nachstellen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Kette fetten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Schutzeinrichtung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lastRenderedPageBreak/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Getriebe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Verschmutzung, Beschädigung,  Befestigung und Geräusch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Öl auswechseln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Nichttrinkwasseranlage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Rohrleitungen und Zubehör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Beschädigung, Korrosion (äußerlich)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Isolierung auf Beschädigung und  Vollständigkeit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Rohrkontrollstücke auf Inkrustation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Kompensatoren auf Beschädigung 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Absperreinrichtungen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Auf Beschädigung und Korrosion 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Auf Dichtheit prüfen (Sichtkontrolle)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Feuerlöscheinrichtungen</w:t>
            </w:r>
            <w:r w:rsidR="006C2191" w:rsidRPr="00895CDE">
              <w:rPr>
                <w:rStyle w:val="Endnotenzeichen"/>
                <w:b/>
                <w:sz w:val="18"/>
              </w:rPr>
              <w:endnoteReference w:id="10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Hydranten auf Verschmutzung, Beschädigung und Korrosion (äußerlich)  einschließlich Funktion und Dichtung  prüfen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Kupplungen (B und C) auf Verschmutzung, Beschädigung und Korrosion  (äußerlich) einschließlich Funktion  und Dichtung prüfen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Ventilstationen auf Verschmutzung,  Beschädigung und Korrosion (äußerlich) einschließlich Funktion und Dichtung prüfen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Endschalter auf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C2191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Absperreinrichtungen und Regelarmaturen von Sprinkleranlagen auf Stellung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rFonts w:eastAsia="Arial Unicode MS"/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pStyle w:val="xl26"/>
              <w:spacing w:before="0" w:beforeAutospacing="0" w:after="0" w:afterAutospacing="0"/>
              <w:ind w:left="142" w:right="142"/>
              <w:rPr>
                <w:rFonts w:eastAsia="Arial Unicode MS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Automatische Fördereinrichtungen auf 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rFonts w:eastAsia="Arial Unicode MS"/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Löschwasserbevorratung auf Füllstand prüfen und ggf. ergänzen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Behälter und Rohrleitungssystem auf  Betriebsdruck und Dichtung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Behälter entleeren und Korrosionsschutz erneuern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rFonts w:eastAsia="Arial Unicode MS"/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Auf Verschmutzung, Beschädigung  und Korrosion (äußerlich)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rFonts w:eastAsia="Arial Unicode MS"/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MSR- Technik/Antriebselemente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rFonts w:eastAsia="Arial Unicode MS"/>
                <w:b/>
                <w:sz w:val="18"/>
              </w:rPr>
              <w:t>(x)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781B9A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FA4537" w:rsidRPr="00895CDE">
              <w:rPr>
                <w:sz w:val="18"/>
              </w:rPr>
              <w:t>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Sprinklerzentrale auf zulässige Raumtemperatur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13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Druckluftstation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lastRenderedPageBreak/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Manometer auf Anzeige und Funktion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Sprinkler auf Behinderung der Wasserverteilung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AB5CC3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Sprinklereinteilung überprüfen (neue  Raumeinteilung o.ä.)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(x)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b/>
                <w:sz w:val="18"/>
                <w:vertAlign w:val="superscript"/>
              </w:rPr>
            </w:pPr>
            <w:r w:rsidRPr="00895CDE">
              <w:rPr>
                <w:b/>
                <w:sz w:val="18"/>
              </w:rPr>
              <w:t>Brunnenwasserversorgung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Rohrleitungen auf Verschmutzung,  Beschädigung, Korrosion (äußerlich)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225"/>
        </w:trPr>
        <w:tc>
          <w:tcPr>
            <w:tcW w:w="284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Druckbehälter auf Dichtheit prüfen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Merge w:val="restart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83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83" w:type="dxa"/>
            <w:vMerge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Merge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6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:rsidR="008F3D42" w:rsidRPr="00895CDE" w:rsidRDefault="008F3D42" w:rsidP="000B16EA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Absperreinrichtung und sicherheitstechnische Ausrüstung auf Funktion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Druckpolster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Druckpolster aufbauen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Kompressoren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8F235C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siehe Arbeitskarte KG 473 </w:t>
            </w:r>
            <w:r w:rsidR="00781B9A" w:rsidRPr="00895CDE">
              <w:rPr>
                <w:sz w:val="18"/>
              </w:rPr>
              <w:t xml:space="preserve">LKZ </w:t>
            </w:r>
            <w:r w:rsidRPr="00895CDE">
              <w:rPr>
                <w:sz w:val="18"/>
              </w:rPr>
              <w:t>1005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Manometer auf Beschädigung, Anzeige und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Sicherheitseinrichtung auf Funktion 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Förderpumpe auf Beschädigung, Korrosion, Befestigung, Geräusch und 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  <w:r w:rsidR="009073C9" w:rsidRPr="00895CDE">
              <w:rPr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Förderpumpe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  <w:r w:rsidR="009073C9"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Rückflussverhinderer (Fußventil) auf 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  <w:r w:rsidR="009073C9"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Antriebselemente und MSR-Technik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781B9A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 xml:space="preserve">siehe LKZ </w:t>
            </w:r>
            <w:r w:rsidR="00FA4537" w:rsidRPr="00895CDE">
              <w:rPr>
                <w:sz w:val="18"/>
              </w:rPr>
              <w:t>8</w:t>
            </w:r>
            <w:r w:rsidR="008F235C" w:rsidRPr="00895CDE">
              <w:rPr>
                <w:sz w:val="18"/>
              </w:rPr>
              <w:t>00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66290D">
            <w:pPr>
              <w:ind w:left="142" w:right="142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Zierbrunnen</w:t>
            </w:r>
            <w:r w:rsidR="00030E8E" w:rsidRPr="00895CDE">
              <w:rPr>
                <w:b/>
                <w:sz w:val="18"/>
                <w:vertAlign w:val="superscript"/>
              </w:rPr>
              <w:fldChar w:fldCharType="begin"/>
            </w:r>
            <w:r w:rsidR="00030E8E" w:rsidRPr="00895CDE">
              <w:rPr>
                <w:b/>
                <w:sz w:val="18"/>
                <w:vertAlign w:val="superscript"/>
              </w:rPr>
              <w:instrText xml:space="preserve"> NOTEREF _Ref462991927 \h </w:instrText>
            </w:r>
            <w:r w:rsidR="00895CDE">
              <w:rPr>
                <w:b/>
                <w:sz w:val="18"/>
                <w:vertAlign w:val="superscript"/>
              </w:rPr>
              <w:instrText xml:space="preserve"> \* MERGEFORMAT </w:instrText>
            </w:r>
            <w:r w:rsidR="00030E8E" w:rsidRPr="00895CDE">
              <w:rPr>
                <w:b/>
                <w:sz w:val="18"/>
                <w:vertAlign w:val="superscript"/>
              </w:rPr>
            </w:r>
            <w:r w:rsidR="00030E8E" w:rsidRPr="00895CDE">
              <w:rPr>
                <w:b/>
                <w:sz w:val="18"/>
                <w:vertAlign w:val="superscript"/>
              </w:rPr>
              <w:fldChar w:fldCharType="separate"/>
            </w:r>
            <w:r w:rsidR="00030E8E" w:rsidRPr="00895CDE">
              <w:rPr>
                <w:b/>
                <w:sz w:val="18"/>
                <w:vertAlign w:val="superscript"/>
              </w:rPr>
              <w:t>1</w:t>
            </w:r>
            <w:r w:rsidR="00030E8E" w:rsidRPr="00895CDE">
              <w:rPr>
                <w:b/>
                <w:sz w:val="18"/>
                <w:vertAlign w:val="superscrip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Rohrleitungen auf Beschädigung, Korrosion (äußerlich)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Ausgleichsbehälter und dessen Anschlüsse auf Beschädigung, Korrosion, Befestigung und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Zuspeiseeinrichtung, Überlauf, Sicherheitseinrichtungen und Schmutzfilter auf Beschädigung, Korrosion und Befestigung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Funktionserhaltendes Reinigen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Auf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rFonts w:eastAsia="Arial Unicode MS"/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Förderpumpe auf Beschädigung, Korrosion, Befestigung, Geräusch und  Dichtheit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RPr="00895CDE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Förderpumpe auf Funktion prüfen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x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</w:p>
        </w:tc>
      </w:tr>
      <w:tr w:rsidR="008F3D42" w:rsidTr="002639E0">
        <w:trPr>
          <w:cantSplit/>
          <w:trHeight w:val="340"/>
        </w:trPr>
        <w:tc>
          <w:tcPr>
            <w:tcW w:w="284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:rsidR="008F3D42" w:rsidRPr="00895CDE" w:rsidRDefault="008F3D42" w:rsidP="000B16EA">
            <w:pPr>
              <w:jc w:val="center"/>
              <w:rPr>
                <w:sz w:val="18"/>
              </w:rPr>
            </w:pPr>
            <w:r w:rsidRPr="00895CDE">
              <w:rPr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F3D42" w:rsidRPr="00895CDE" w:rsidRDefault="008F3D42" w:rsidP="000B16EA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8F3D42" w:rsidRPr="00895CDE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 xml:space="preserve">Antriebselemente und MSR- Technik 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F3D42" w:rsidRPr="00895CDE" w:rsidRDefault="008F3D42" w:rsidP="000B16EA">
            <w:pPr>
              <w:jc w:val="center"/>
              <w:rPr>
                <w:b/>
                <w:sz w:val="18"/>
              </w:rPr>
            </w:pPr>
            <w:r w:rsidRPr="00895CDE">
              <w:rPr>
                <w:b/>
                <w:sz w:val="18"/>
              </w:rPr>
              <w:t> </w:t>
            </w:r>
          </w:p>
        </w:tc>
        <w:tc>
          <w:tcPr>
            <w:tcW w:w="3402" w:type="dxa"/>
            <w:vAlign w:val="center"/>
          </w:tcPr>
          <w:p w:rsidR="008F3D42" w:rsidRPr="00FA7875" w:rsidRDefault="008F3D42" w:rsidP="000B16EA">
            <w:pPr>
              <w:ind w:left="142" w:right="142"/>
              <w:rPr>
                <w:sz w:val="18"/>
              </w:rPr>
            </w:pPr>
            <w:r w:rsidRPr="00895CDE">
              <w:rPr>
                <w:sz w:val="18"/>
              </w:rPr>
              <w:t> </w:t>
            </w:r>
            <w:r w:rsidR="00781B9A" w:rsidRPr="00895CDE">
              <w:rPr>
                <w:sz w:val="18"/>
              </w:rPr>
              <w:t xml:space="preserve">siehe LKZ </w:t>
            </w:r>
            <w:r w:rsidR="00FA4537" w:rsidRPr="00895CDE">
              <w:rPr>
                <w:sz w:val="18"/>
              </w:rPr>
              <w:t>8</w:t>
            </w:r>
            <w:r w:rsidR="008F235C" w:rsidRPr="00895CDE">
              <w:rPr>
                <w:sz w:val="18"/>
              </w:rPr>
              <w:t>00</w:t>
            </w:r>
          </w:p>
        </w:tc>
      </w:tr>
    </w:tbl>
    <w:p w:rsidR="009073C9" w:rsidRDefault="009073C9" w:rsidP="008955EE"/>
    <w:p w:rsidR="000F2AC8" w:rsidRDefault="000F2AC8" w:rsidP="008955EE">
      <w:pPr>
        <w:sectPr w:rsidR="000F2AC8" w:rsidSect="00603645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6" w:h="16838" w:code="9"/>
          <w:pgMar w:top="1134" w:right="1134" w:bottom="1134" w:left="1134" w:header="284" w:footer="284" w:gutter="0"/>
          <w:pgNumType w:start="1"/>
          <w:cols w:space="720"/>
        </w:sectPr>
      </w:pPr>
    </w:p>
    <w:p w:rsidR="000F2AC8" w:rsidRDefault="000F2AC8" w:rsidP="008955EE"/>
    <w:p w:rsidR="00563903" w:rsidRDefault="00563903" w:rsidP="008955EE"/>
    <w:p w:rsidR="00563903" w:rsidRDefault="004F0339" w:rsidP="008955EE">
      <w:r>
        <w:br w:type="page"/>
      </w:r>
    </w:p>
    <w:sectPr w:rsidR="00563903" w:rsidSect="00563903">
      <w:headerReference w:type="default" r:id="rId11"/>
      <w:endnotePr>
        <w:numFmt w:val="decimal"/>
      </w:endnotePr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0B" w:rsidRDefault="00F53C0B">
      <w:r>
        <w:separator/>
      </w:r>
    </w:p>
  </w:endnote>
  <w:endnote w:type="continuationSeparator" w:id="0">
    <w:p w:rsidR="00F53C0B" w:rsidRDefault="00F53C0B">
      <w:r>
        <w:continuationSeparator/>
      </w:r>
    </w:p>
  </w:endnote>
  <w:endnote w:id="1">
    <w:p w:rsidR="0075062E" w:rsidRDefault="0075062E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</w:t>
      </w:r>
      <w:r w:rsidRPr="00B838F1">
        <w:t xml:space="preserve">Vor Beauftragung im Rahmen eines Wartungsvertrags sollte geprüft werden, ob die Leistungen </w:t>
      </w:r>
      <w:r>
        <w:t xml:space="preserve"> </w:t>
      </w:r>
      <w:r w:rsidRPr="00B838F1">
        <w:t>- oder Teile - davon im Rahmen der Hausmeistertätigkeit erledigt werden können.</w:t>
      </w:r>
    </w:p>
    <w:p w:rsidR="0075062E" w:rsidRDefault="0075062E" w:rsidP="0043558F">
      <w:pPr>
        <w:pStyle w:val="Endnotentext"/>
        <w:ind w:left="142"/>
      </w:pPr>
    </w:p>
  </w:endnote>
  <w:endnote w:id="2">
    <w:p w:rsidR="0075062E" w:rsidRDefault="0075062E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</w:t>
      </w:r>
      <w:r w:rsidRPr="00287CC3">
        <w:t>Die Entsorgung des Abfalls ist nicht Gegenstand der Wartung, kann jedoch im  Rahmen des Wartungsvertrags separat vereinbart werden</w:t>
      </w:r>
    </w:p>
    <w:p w:rsidR="006C2191" w:rsidRDefault="006C2191" w:rsidP="0043558F">
      <w:pPr>
        <w:pStyle w:val="Endnotentext"/>
        <w:ind w:left="142"/>
      </w:pPr>
    </w:p>
  </w:endnote>
  <w:endnote w:id="3">
    <w:p w:rsidR="006C2191" w:rsidRDefault="006C2191" w:rsidP="0043558F">
      <w:pPr>
        <w:pStyle w:val="Funotentext"/>
        <w:ind w:left="142"/>
      </w:pPr>
      <w:r>
        <w:rPr>
          <w:rStyle w:val="Endnotenzeichen"/>
        </w:rPr>
        <w:endnoteRef/>
      </w:r>
      <w:r>
        <w:t xml:space="preserve"> </w:t>
      </w:r>
      <w:r w:rsidRPr="006C2191">
        <w:rPr>
          <w:sz w:val="20"/>
        </w:rPr>
        <w:t>Bei Abschluss eines Wartungsvertrages muss diese Position separat vereinbart werden.</w:t>
      </w:r>
    </w:p>
    <w:p w:rsidR="006C2191" w:rsidRDefault="006C2191" w:rsidP="0043558F">
      <w:pPr>
        <w:pStyle w:val="Endnotentext"/>
        <w:ind w:left="142"/>
      </w:pPr>
    </w:p>
  </w:endnote>
  <w:endnote w:id="4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Gewerbebetriebe</w:t>
      </w:r>
    </w:p>
    <w:p w:rsidR="006C2191" w:rsidRDefault="006C2191" w:rsidP="0043558F">
      <w:pPr>
        <w:pStyle w:val="Endnotentext"/>
        <w:ind w:left="142"/>
      </w:pPr>
    </w:p>
  </w:endnote>
  <w:endnote w:id="5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Mehrfamilienhäuser</w:t>
      </w:r>
    </w:p>
    <w:p w:rsidR="006C2191" w:rsidRDefault="006C2191" w:rsidP="0043558F">
      <w:pPr>
        <w:pStyle w:val="Endnotentext"/>
        <w:ind w:left="142"/>
      </w:pPr>
    </w:p>
  </w:endnote>
  <w:endnote w:id="6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Einfamilienhäuser</w:t>
      </w:r>
    </w:p>
    <w:p w:rsidR="006C2191" w:rsidRDefault="006C2191" w:rsidP="0043558F">
      <w:pPr>
        <w:pStyle w:val="Endnotentext"/>
        <w:ind w:left="142"/>
      </w:pPr>
    </w:p>
  </w:endnote>
  <w:endnote w:id="7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</w:t>
      </w:r>
      <w:r w:rsidRPr="006C2191">
        <w:t>Gilt für sicherheitstechnische Ausrüstung</w:t>
      </w:r>
    </w:p>
    <w:p w:rsidR="006C2191" w:rsidRDefault="006C2191" w:rsidP="0043558F">
      <w:pPr>
        <w:pStyle w:val="Endnotentext"/>
        <w:ind w:left="142"/>
      </w:pPr>
    </w:p>
  </w:endnote>
  <w:endnote w:id="8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</w:t>
      </w:r>
      <w:r w:rsidRPr="006C2191">
        <w:t>Wasseranalyse und Neueinstellung der Wasserqualität sind bei Abschluss eines Wartungsvertrags separat zu vereinbaren.</w:t>
      </w:r>
    </w:p>
    <w:p w:rsidR="006C2191" w:rsidRDefault="006C2191" w:rsidP="0043558F">
      <w:pPr>
        <w:pStyle w:val="Endnotentext"/>
        <w:ind w:left="142"/>
      </w:pPr>
    </w:p>
  </w:endnote>
  <w:endnote w:id="9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</w:t>
      </w:r>
      <w:r w:rsidRPr="006C2191">
        <w:t>Gasleitungen bis 1 bar Betriebsdruck  1x jährlich gemäß DVGW G 465, Gasleitungen über 1 bar Betriebsdruck  1x jährlich gemäß DVGW G 460, Absperreinrichtungen  1x jährlich gemäß DVGW G 460</w:t>
      </w:r>
    </w:p>
    <w:p w:rsidR="006C2191" w:rsidRDefault="006C2191" w:rsidP="0043558F">
      <w:pPr>
        <w:pStyle w:val="Endnotentext"/>
        <w:ind w:left="142"/>
      </w:pPr>
    </w:p>
  </w:endnote>
  <w:endnote w:id="10">
    <w:p w:rsidR="006C2191" w:rsidRDefault="006C2191" w:rsidP="0043558F">
      <w:pPr>
        <w:pStyle w:val="Endnotentext"/>
        <w:ind w:left="142"/>
      </w:pPr>
      <w:r>
        <w:rPr>
          <w:rStyle w:val="Endnotenzeichen"/>
        </w:rPr>
        <w:endnoteRef/>
      </w:r>
      <w:r>
        <w:t xml:space="preserve"> </w:t>
      </w:r>
      <w:r w:rsidRPr="006C2191">
        <w:t>Die angegebenen Fristen beruhen auf Erfahrungswerten und sind in jedem Einzelfall auf Grundlage der spezifischen Vorgaben (z. B. Einbauvorschriften, Brandschutznachweis, Herstellervorgaben) zu verifizieren.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2E" w:rsidRDefault="0075062E" w:rsidP="00CC73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XIII</w:t>
    </w:r>
    <w:r>
      <w:rPr>
        <w:rStyle w:val="Seitenzahl"/>
      </w:rPr>
      <w:fldChar w:fldCharType="end"/>
    </w:r>
  </w:p>
  <w:p w:rsidR="0075062E" w:rsidRDefault="0075062E" w:rsidP="00CC73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2E" w:rsidRPr="00CC73BB" w:rsidRDefault="0075062E" w:rsidP="00CC73BB">
    <w:pPr>
      <w:pStyle w:val="Fuzeile"/>
      <w:framePr w:wrap="around" w:vAnchor="text" w:hAnchor="margin" w:xAlign="right" w:y="1"/>
      <w:rPr>
        <w:rStyle w:val="Seitenzahl"/>
        <w:b/>
      </w:rPr>
    </w:pP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 \* Arabic </w:instrText>
    </w:r>
    <w:r>
      <w:rPr>
        <w:rStyle w:val="Seitenzahl"/>
        <w:b/>
      </w:rPr>
      <w:fldChar w:fldCharType="separate"/>
    </w:r>
    <w:r w:rsidR="008C14A1">
      <w:rPr>
        <w:rStyle w:val="Seitenzahl"/>
        <w:b/>
        <w:noProof/>
      </w:rPr>
      <w:t>1</w:t>
    </w:r>
    <w:r>
      <w:rPr>
        <w:rStyle w:val="Seitenzahl"/>
        <w:b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75062E" w:rsidTr="00E62A8C">
      <w:trPr>
        <w:trHeight w:val="340"/>
      </w:trPr>
      <w:tc>
        <w:tcPr>
          <w:tcW w:w="2197" w:type="dxa"/>
        </w:tcPr>
        <w:p w:rsidR="0075062E" w:rsidRDefault="008C14A1" w:rsidP="00D00D77">
          <w:pPr>
            <w:pStyle w:val="Fuzeil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7728" behindDoc="1" locked="0" layoutInCell="0" allowOverlap="0">
                <wp:simplePos x="0" y="0"/>
                <wp:positionH relativeFrom="column">
                  <wp:posOffset>4752975</wp:posOffset>
                </wp:positionH>
                <wp:positionV relativeFrom="page">
                  <wp:posOffset>10001885</wp:posOffset>
                </wp:positionV>
                <wp:extent cx="1113790" cy="395605"/>
                <wp:effectExtent l="0" t="0" r="0" b="0"/>
                <wp:wrapNone/>
                <wp:docPr id="4" name="Bild 4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0097">
            <w:rPr>
              <w:sz w:val="18"/>
            </w:rPr>
            <w:t xml:space="preserve">Wartung </w:t>
          </w:r>
          <w:r w:rsidR="00D00D77">
            <w:rPr>
              <w:sz w:val="18"/>
            </w:rPr>
            <w:t>2018</w:t>
          </w:r>
        </w:p>
      </w:tc>
      <w:tc>
        <w:tcPr>
          <w:tcW w:w="5953" w:type="dxa"/>
        </w:tcPr>
        <w:p w:rsidR="0075062E" w:rsidRDefault="0075062E" w:rsidP="00E62A8C">
          <w:pPr>
            <w:jc w:val="center"/>
            <w:rPr>
              <w:sz w:val="18"/>
            </w:rPr>
          </w:pPr>
          <w:r>
            <w:rPr>
              <w:sz w:val="18"/>
            </w:rPr>
            <w:t>Arbeitskarte KG 410 – Abwasser-, Wasser-, Gasanlagen</w:t>
          </w:r>
        </w:p>
      </w:tc>
      <w:tc>
        <w:tcPr>
          <w:tcW w:w="1627" w:type="dxa"/>
          <w:vAlign w:val="center"/>
        </w:tcPr>
        <w:p w:rsidR="0075062E" w:rsidRPr="0020723F" w:rsidRDefault="0075062E" w:rsidP="00362418">
          <w:pPr>
            <w:pStyle w:val="Fuzeile"/>
            <w:jc w:val="right"/>
            <w:rPr>
              <w:b/>
              <w:sz w:val="18"/>
            </w:rPr>
          </w:pPr>
        </w:p>
      </w:tc>
    </w:tr>
  </w:tbl>
  <w:p w:rsidR="0075062E" w:rsidRDefault="007506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0B" w:rsidRDefault="00F53C0B">
      <w:r>
        <w:separator/>
      </w:r>
    </w:p>
  </w:footnote>
  <w:footnote w:type="continuationSeparator" w:id="0">
    <w:p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2E" w:rsidRPr="00D46F99" w:rsidRDefault="0075062E" w:rsidP="00D46F99">
    <w:pPr>
      <w:pStyle w:val="Kopfzeile"/>
      <w:jc w:val="center"/>
    </w:pPr>
    <w:r>
      <w:rPr>
        <w:b/>
      </w:rPr>
      <w:t>Arbeitskarte für KG 410 Abwasser-, Wasser-, Gasanlagen</w:t>
    </w:r>
  </w:p>
  <w:tbl>
    <w:tblPr>
      <w:tblW w:w="9795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"/>
      <w:gridCol w:w="3119"/>
      <w:gridCol w:w="425"/>
      <w:gridCol w:w="425"/>
      <w:gridCol w:w="426"/>
      <w:gridCol w:w="425"/>
      <w:gridCol w:w="425"/>
      <w:gridCol w:w="3402"/>
    </w:tblGrid>
    <w:tr w:rsidR="0075062E" w:rsidRPr="00116753" w:rsidTr="0098390D">
      <w:trPr>
        <w:trHeight w:val="263"/>
      </w:trPr>
      <w:tc>
        <w:tcPr>
          <w:tcW w:w="114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9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Inspektions- und 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126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340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75062E" w:rsidRPr="00116753" w:rsidTr="0098390D">
      <w:trPr>
        <w:trHeight w:val="513"/>
      </w:trPr>
      <w:tc>
        <w:tcPr>
          <w:tcW w:w="114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75062E" w:rsidRPr="00116753" w:rsidRDefault="0075062E" w:rsidP="00362418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9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75062E" w:rsidRPr="00116753" w:rsidRDefault="0075062E" w:rsidP="00362418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3-m</w:t>
          </w:r>
          <w:r w:rsidRPr="00116753">
            <w:rPr>
              <w:rFonts w:cs="Arial"/>
              <w:sz w:val="12"/>
              <w:szCs w:val="12"/>
            </w:rPr>
            <w:t>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6-m</w:t>
          </w:r>
          <w:r w:rsidRPr="00116753">
            <w:rPr>
              <w:rFonts w:cs="Arial"/>
              <w:sz w:val="12"/>
              <w:szCs w:val="12"/>
            </w:rPr>
            <w:t>onatl.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12-mo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24-mo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5062E" w:rsidRPr="00116753" w:rsidRDefault="0075062E" w:rsidP="00362418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bei Bedarf</w:t>
          </w:r>
        </w:p>
      </w:tc>
      <w:tc>
        <w:tcPr>
          <w:tcW w:w="340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75062E" w:rsidRPr="00116753" w:rsidRDefault="0075062E" w:rsidP="00362418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:rsidR="0075062E" w:rsidRPr="00895CDE" w:rsidRDefault="007D3436" w:rsidP="007D3436">
    <w:pPr>
      <w:pStyle w:val="Kopfzeile"/>
      <w:tabs>
        <w:tab w:val="left" w:pos="3375"/>
        <w:tab w:val="center" w:pos="4819"/>
      </w:tabs>
      <w:rPr>
        <w:sz w:val="16"/>
        <w:szCs w:val="16"/>
      </w:rPr>
    </w:pPr>
    <w:r>
      <w:rPr>
        <w:sz w:val="16"/>
        <w:szCs w:val="16"/>
      </w:rPr>
      <w:tab/>
    </w:r>
    <w:r w:rsidR="000F2AC8">
      <w:rPr>
        <w:sz w:val="16"/>
        <w:szCs w:val="16"/>
      </w:rPr>
      <w:t xml:space="preserve">hochgestellte Verweise </w:t>
    </w:r>
    <w:r w:rsidRPr="00074982">
      <w:rPr>
        <w:sz w:val="16"/>
        <w:szCs w:val="16"/>
      </w:rPr>
      <w:t>am Ende der Arbeitskarte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AC8" w:rsidRPr="00D46F99" w:rsidRDefault="000F2AC8" w:rsidP="00D46F99">
    <w:pPr>
      <w:pStyle w:val="Kopfzeile"/>
      <w:jc w:val="center"/>
    </w:pPr>
    <w:r>
      <w:rPr>
        <w:b/>
      </w:rPr>
      <w:t>Arbeitskarte für KG 410 Abwasser-, Wasser-, Gasanlagen</w:t>
    </w:r>
  </w:p>
  <w:p w:rsidR="000F2AC8" w:rsidRPr="000F2AC8" w:rsidRDefault="000F2AC8" w:rsidP="000F2AC8">
    <w:pPr>
      <w:pStyle w:val="Kopfzeile"/>
      <w:tabs>
        <w:tab w:val="left" w:pos="3375"/>
        <w:tab w:val="center" w:pos="4819"/>
      </w:tabs>
      <w:jc w:val="center"/>
      <w:rPr>
        <w:szCs w:val="24"/>
      </w:rPr>
    </w:pPr>
    <w:r w:rsidRPr="000F2AC8">
      <w:rPr>
        <w:szCs w:val="24"/>
      </w:rPr>
      <w:t>Endnoten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2B2B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ACE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848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C98D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7A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2B05A8B"/>
    <w:multiLevelType w:val="singleLevel"/>
    <w:tmpl w:val="ACA23D96"/>
    <w:lvl w:ilvl="0">
      <w:start w:val="3"/>
      <w:numFmt w:val="bullet"/>
      <w:lvlText w:val="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</w:abstractNum>
  <w:abstractNum w:abstractNumId="7" w15:restartNumberingAfterBreak="0">
    <w:nsid w:val="03FC063B"/>
    <w:multiLevelType w:val="multilevel"/>
    <w:tmpl w:val="7BA03F8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559495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AE1E06"/>
    <w:multiLevelType w:val="hybridMultilevel"/>
    <w:tmpl w:val="8AC2A6D8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596EB9"/>
    <w:multiLevelType w:val="multilevel"/>
    <w:tmpl w:val="1DD013D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B5C6E46"/>
    <w:multiLevelType w:val="hybridMultilevel"/>
    <w:tmpl w:val="51D6E5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00F88"/>
    <w:multiLevelType w:val="singleLevel"/>
    <w:tmpl w:val="EAF202D8"/>
    <w:lvl w:ilvl="0">
      <w:start w:val="48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3" w15:restartNumberingAfterBreak="0">
    <w:nsid w:val="100841E7"/>
    <w:multiLevelType w:val="multilevel"/>
    <w:tmpl w:val="82D81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EA42DE"/>
    <w:multiLevelType w:val="hybridMultilevel"/>
    <w:tmpl w:val="BCA208BE"/>
    <w:lvl w:ilvl="0" w:tplc="E2AA52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6F1232A"/>
    <w:multiLevelType w:val="hybridMultilevel"/>
    <w:tmpl w:val="57B6749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D20D7"/>
    <w:multiLevelType w:val="multilevel"/>
    <w:tmpl w:val="125A54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12949"/>
    <w:multiLevelType w:val="hybridMultilevel"/>
    <w:tmpl w:val="B68A4C1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2073F"/>
    <w:multiLevelType w:val="singleLevel"/>
    <w:tmpl w:val="4FAE2F6C"/>
    <w:lvl w:ilvl="0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8371DED"/>
    <w:multiLevelType w:val="hybridMultilevel"/>
    <w:tmpl w:val="43B4CB8E"/>
    <w:lvl w:ilvl="0" w:tplc="B2D6591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 w15:restartNumberingAfterBreak="0">
    <w:nsid w:val="4C145D9D"/>
    <w:multiLevelType w:val="multilevel"/>
    <w:tmpl w:val="228CBB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2730E0"/>
    <w:multiLevelType w:val="multilevel"/>
    <w:tmpl w:val="5FF2316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2" w15:restartNumberingAfterBreak="0">
    <w:nsid w:val="50A93053"/>
    <w:multiLevelType w:val="hybridMultilevel"/>
    <w:tmpl w:val="6D0830FA"/>
    <w:lvl w:ilvl="0" w:tplc="D95C253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 w15:restartNumberingAfterBreak="0">
    <w:nsid w:val="55E8741B"/>
    <w:multiLevelType w:val="hybridMultilevel"/>
    <w:tmpl w:val="82D8173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3229DB"/>
    <w:multiLevelType w:val="hybridMultilevel"/>
    <w:tmpl w:val="053AF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92F83"/>
    <w:multiLevelType w:val="hybridMultilevel"/>
    <w:tmpl w:val="22160550"/>
    <w:lvl w:ilvl="0" w:tplc="75CC823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B214E0"/>
    <w:multiLevelType w:val="multilevel"/>
    <w:tmpl w:val="31448656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27" w15:restartNumberingAfterBreak="0">
    <w:nsid w:val="67A62457"/>
    <w:multiLevelType w:val="multilevel"/>
    <w:tmpl w:val="6D0830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 w15:restartNumberingAfterBreak="0">
    <w:nsid w:val="7B316590"/>
    <w:multiLevelType w:val="multilevel"/>
    <w:tmpl w:val="13700A3A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29" w15:restartNumberingAfterBreak="0">
    <w:nsid w:val="7F7861BB"/>
    <w:multiLevelType w:val="singleLevel"/>
    <w:tmpl w:val="E0A2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28"/>
  </w:num>
  <w:num w:numId="2">
    <w:abstractNumId w:val="26"/>
  </w:num>
  <w:num w:numId="3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0" w:hanging="360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16"/>
  </w:num>
  <w:num w:numId="6">
    <w:abstractNumId w:val="6"/>
  </w:num>
  <w:num w:numId="7">
    <w:abstractNumId w:val="18"/>
  </w:num>
  <w:num w:numId="8">
    <w:abstractNumId w:val="12"/>
  </w:num>
  <w:num w:numId="9">
    <w:abstractNumId w:val="8"/>
  </w:num>
  <w:num w:numId="10">
    <w:abstractNumId w:val="21"/>
  </w:num>
  <w:num w:numId="11">
    <w:abstractNumId w:val="29"/>
  </w:num>
  <w:num w:numId="12">
    <w:abstractNumId w:val="10"/>
  </w:num>
  <w:num w:numId="13">
    <w:abstractNumId w:val="25"/>
  </w:num>
  <w:num w:numId="14">
    <w:abstractNumId w:val="15"/>
  </w:num>
  <w:num w:numId="15">
    <w:abstractNumId w:val="9"/>
  </w:num>
  <w:num w:numId="16">
    <w:abstractNumId w:val="17"/>
  </w:num>
  <w:num w:numId="17">
    <w:abstractNumId w:val="23"/>
  </w:num>
  <w:num w:numId="18">
    <w:abstractNumId w:val="13"/>
  </w:num>
  <w:num w:numId="19">
    <w:abstractNumId w:val="7"/>
  </w:num>
  <w:num w:numId="20">
    <w:abstractNumId w:val="24"/>
  </w:num>
  <w:num w:numId="21">
    <w:abstractNumId w:val="19"/>
  </w:num>
  <w:num w:numId="22">
    <w:abstractNumId w:val="22"/>
  </w:num>
  <w:num w:numId="23">
    <w:abstractNumId w:val="27"/>
  </w:num>
  <w:num w:numId="24">
    <w:abstractNumId w:val="11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de-DE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A3"/>
    <w:rsid w:val="000016CA"/>
    <w:rsid w:val="00010030"/>
    <w:rsid w:val="00014AAA"/>
    <w:rsid w:val="00023A4F"/>
    <w:rsid w:val="0002571B"/>
    <w:rsid w:val="00026C1A"/>
    <w:rsid w:val="00027F15"/>
    <w:rsid w:val="00030E8E"/>
    <w:rsid w:val="00032895"/>
    <w:rsid w:val="00036525"/>
    <w:rsid w:val="00042334"/>
    <w:rsid w:val="0004408F"/>
    <w:rsid w:val="0004422C"/>
    <w:rsid w:val="0004443C"/>
    <w:rsid w:val="00044FA2"/>
    <w:rsid w:val="00045F7C"/>
    <w:rsid w:val="00051810"/>
    <w:rsid w:val="00054FF3"/>
    <w:rsid w:val="00060907"/>
    <w:rsid w:val="00067956"/>
    <w:rsid w:val="000709C9"/>
    <w:rsid w:val="00071020"/>
    <w:rsid w:val="00074DAF"/>
    <w:rsid w:val="0007506F"/>
    <w:rsid w:val="00076BC7"/>
    <w:rsid w:val="000830D8"/>
    <w:rsid w:val="00083BFF"/>
    <w:rsid w:val="0008699C"/>
    <w:rsid w:val="0009012A"/>
    <w:rsid w:val="000903CC"/>
    <w:rsid w:val="00090D66"/>
    <w:rsid w:val="00096125"/>
    <w:rsid w:val="000A1759"/>
    <w:rsid w:val="000B16EA"/>
    <w:rsid w:val="000B21D5"/>
    <w:rsid w:val="000B6F0A"/>
    <w:rsid w:val="000C1A8D"/>
    <w:rsid w:val="000C2F90"/>
    <w:rsid w:val="000C5D6B"/>
    <w:rsid w:val="000C65A7"/>
    <w:rsid w:val="000D514A"/>
    <w:rsid w:val="000E13FA"/>
    <w:rsid w:val="000E273A"/>
    <w:rsid w:val="000E3907"/>
    <w:rsid w:val="000E3E87"/>
    <w:rsid w:val="000F063B"/>
    <w:rsid w:val="000F08EC"/>
    <w:rsid w:val="000F1E81"/>
    <w:rsid w:val="000F2AC8"/>
    <w:rsid w:val="0010001C"/>
    <w:rsid w:val="0010421A"/>
    <w:rsid w:val="001058E9"/>
    <w:rsid w:val="00110D9D"/>
    <w:rsid w:val="001139C3"/>
    <w:rsid w:val="0011681E"/>
    <w:rsid w:val="001334CF"/>
    <w:rsid w:val="0013412E"/>
    <w:rsid w:val="00137AA1"/>
    <w:rsid w:val="00140C86"/>
    <w:rsid w:val="001435B1"/>
    <w:rsid w:val="001532AA"/>
    <w:rsid w:val="00160B23"/>
    <w:rsid w:val="0016386A"/>
    <w:rsid w:val="001710B3"/>
    <w:rsid w:val="00180CE4"/>
    <w:rsid w:val="00182C86"/>
    <w:rsid w:val="001836D1"/>
    <w:rsid w:val="0018794F"/>
    <w:rsid w:val="001910DE"/>
    <w:rsid w:val="001929B7"/>
    <w:rsid w:val="001978B3"/>
    <w:rsid w:val="001A3CBC"/>
    <w:rsid w:val="001A473C"/>
    <w:rsid w:val="001B0C10"/>
    <w:rsid w:val="001B6D6E"/>
    <w:rsid w:val="001B6E25"/>
    <w:rsid w:val="001C0097"/>
    <w:rsid w:val="001C3FCC"/>
    <w:rsid w:val="001D098D"/>
    <w:rsid w:val="001D124D"/>
    <w:rsid w:val="001D26DF"/>
    <w:rsid w:val="001D42BF"/>
    <w:rsid w:val="001E4207"/>
    <w:rsid w:val="001E6C1A"/>
    <w:rsid w:val="001F0993"/>
    <w:rsid w:val="00201571"/>
    <w:rsid w:val="00202451"/>
    <w:rsid w:val="002028B0"/>
    <w:rsid w:val="002073F6"/>
    <w:rsid w:val="0021070D"/>
    <w:rsid w:val="00211F59"/>
    <w:rsid w:val="002127B8"/>
    <w:rsid w:val="0021521A"/>
    <w:rsid w:val="002214AF"/>
    <w:rsid w:val="0022209E"/>
    <w:rsid w:val="002227F0"/>
    <w:rsid w:val="0022409B"/>
    <w:rsid w:val="0023096F"/>
    <w:rsid w:val="00230AF7"/>
    <w:rsid w:val="00232974"/>
    <w:rsid w:val="002405FB"/>
    <w:rsid w:val="00241E25"/>
    <w:rsid w:val="00242D67"/>
    <w:rsid w:val="00243D2C"/>
    <w:rsid w:val="0024582F"/>
    <w:rsid w:val="00246444"/>
    <w:rsid w:val="002469EB"/>
    <w:rsid w:val="00251D4A"/>
    <w:rsid w:val="002526DE"/>
    <w:rsid w:val="002552A5"/>
    <w:rsid w:val="00255582"/>
    <w:rsid w:val="00257BD0"/>
    <w:rsid w:val="00261091"/>
    <w:rsid w:val="002639E0"/>
    <w:rsid w:val="00270843"/>
    <w:rsid w:val="0027327A"/>
    <w:rsid w:val="002738F7"/>
    <w:rsid w:val="0028011D"/>
    <w:rsid w:val="00280345"/>
    <w:rsid w:val="0028370B"/>
    <w:rsid w:val="00287CC3"/>
    <w:rsid w:val="00296766"/>
    <w:rsid w:val="002A134A"/>
    <w:rsid w:val="002B6ACD"/>
    <w:rsid w:val="002C3FDE"/>
    <w:rsid w:val="002C7C88"/>
    <w:rsid w:val="002D05A2"/>
    <w:rsid w:val="002D705B"/>
    <w:rsid w:val="002E14FC"/>
    <w:rsid w:val="002E4629"/>
    <w:rsid w:val="002F7894"/>
    <w:rsid w:val="00305F9B"/>
    <w:rsid w:val="00317B47"/>
    <w:rsid w:val="003211F4"/>
    <w:rsid w:val="00324029"/>
    <w:rsid w:val="0032407B"/>
    <w:rsid w:val="003367C2"/>
    <w:rsid w:val="00341B0F"/>
    <w:rsid w:val="00341B30"/>
    <w:rsid w:val="00342527"/>
    <w:rsid w:val="00356679"/>
    <w:rsid w:val="003614F4"/>
    <w:rsid w:val="00362418"/>
    <w:rsid w:val="00372060"/>
    <w:rsid w:val="0039096B"/>
    <w:rsid w:val="00390996"/>
    <w:rsid w:val="00394683"/>
    <w:rsid w:val="00394F9B"/>
    <w:rsid w:val="003967C4"/>
    <w:rsid w:val="003A0E3E"/>
    <w:rsid w:val="003A36B0"/>
    <w:rsid w:val="003B36E2"/>
    <w:rsid w:val="003B396F"/>
    <w:rsid w:val="003C1663"/>
    <w:rsid w:val="003C2E27"/>
    <w:rsid w:val="003C3E78"/>
    <w:rsid w:val="003C5325"/>
    <w:rsid w:val="003C7065"/>
    <w:rsid w:val="003E6F08"/>
    <w:rsid w:val="003E7AE8"/>
    <w:rsid w:val="003F2360"/>
    <w:rsid w:val="003F25C4"/>
    <w:rsid w:val="003F4234"/>
    <w:rsid w:val="003F5213"/>
    <w:rsid w:val="004008D2"/>
    <w:rsid w:val="00400D59"/>
    <w:rsid w:val="00402030"/>
    <w:rsid w:val="0040560F"/>
    <w:rsid w:val="004065A2"/>
    <w:rsid w:val="00412D4E"/>
    <w:rsid w:val="00415EDA"/>
    <w:rsid w:val="00416000"/>
    <w:rsid w:val="004243F6"/>
    <w:rsid w:val="00433A4B"/>
    <w:rsid w:val="0043558F"/>
    <w:rsid w:val="00436B96"/>
    <w:rsid w:val="00442016"/>
    <w:rsid w:val="004456C2"/>
    <w:rsid w:val="00446420"/>
    <w:rsid w:val="004548E2"/>
    <w:rsid w:val="00456940"/>
    <w:rsid w:val="00456DA4"/>
    <w:rsid w:val="0046342E"/>
    <w:rsid w:val="004636B9"/>
    <w:rsid w:val="004731A4"/>
    <w:rsid w:val="004742E6"/>
    <w:rsid w:val="0048552E"/>
    <w:rsid w:val="004856CB"/>
    <w:rsid w:val="00492775"/>
    <w:rsid w:val="004948B4"/>
    <w:rsid w:val="00495C68"/>
    <w:rsid w:val="0049768E"/>
    <w:rsid w:val="004A5ECF"/>
    <w:rsid w:val="004B5D96"/>
    <w:rsid w:val="004B791A"/>
    <w:rsid w:val="004C1AE1"/>
    <w:rsid w:val="004C3E59"/>
    <w:rsid w:val="004E2193"/>
    <w:rsid w:val="004E2E4F"/>
    <w:rsid w:val="004E4686"/>
    <w:rsid w:val="004F0339"/>
    <w:rsid w:val="004F04A8"/>
    <w:rsid w:val="004F2672"/>
    <w:rsid w:val="004F4217"/>
    <w:rsid w:val="004F63EF"/>
    <w:rsid w:val="004F7268"/>
    <w:rsid w:val="0050140E"/>
    <w:rsid w:val="00502097"/>
    <w:rsid w:val="00510AF4"/>
    <w:rsid w:val="005122E9"/>
    <w:rsid w:val="00514D19"/>
    <w:rsid w:val="00515D67"/>
    <w:rsid w:val="00516610"/>
    <w:rsid w:val="00523302"/>
    <w:rsid w:val="0052377F"/>
    <w:rsid w:val="005244B2"/>
    <w:rsid w:val="005248D3"/>
    <w:rsid w:val="00527EA7"/>
    <w:rsid w:val="00530CDC"/>
    <w:rsid w:val="00530D56"/>
    <w:rsid w:val="00530EB1"/>
    <w:rsid w:val="00535DC7"/>
    <w:rsid w:val="005407C3"/>
    <w:rsid w:val="0054569D"/>
    <w:rsid w:val="0055541A"/>
    <w:rsid w:val="005579C9"/>
    <w:rsid w:val="00563903"/>
    <w:rsid w:val="00572927"/>
    <w:rsid w:val="00573435"/>
    <w:rsid w:val="00575F41"/>
    <w:rsid w:val="00577795"/>
    <w:rsid w:val="00581C7C"/>
    <w:rsid w:val="00585064"/>
    <w:rsid w:val="00585BE3"/>
    <w:rsid w:val="00591552"/>
    <w:rsid w:val="00593E44"/>
    <w:rsid w:val="00594104"/>
    <w:rsid w:val="00594BF7"/>
    <w:rsid w:val="005A0920"/>
    <w:rsid w:val="005A4ADB"/>
    <w:rsid w:val="005A5A43"/>
    <w:rsid w:val="005A7EA0"/>
    <w:rsid w:val="005D1FD1"/>
    <w:rsid w:val="005D6183"/>
    <w:rsid w:val="005E5742"/>
    <w:rsid w:val="005E7C72"/>
    <w:rsid w:val="005F0482"/>
    <w:rsid w:val="005F2425"/>
    <w:rsid w:val="005F2DD2"/>
    <w:rsid w:val="005F7942"/>
    <w:rsid w:val="00600F88"/>
    <w:rsid w:val="006029CF"/>
    <w:rsid w:val="00603645"/>
    <w:rsid w:val="00611F24"/>
    <w:rsid w:val="0061232B"/>
    <w:rsid w:val="006123F1"/>
    <w:rsid w:val="006173D3"/>
    <w:rsid w:val="006242DF"/>
    <w:rsid w:val="006275D2"/>
    <w:rsid w:val="00630019"/>
    <w:rsid w:val="00630C4F"/>
    <w:rsid w:val="006316B9"/>
    <w:rsid w:val="006357FC"/>
    <w:rsid w:val="00636C70"/>
    <w:rsid w:val="00637A9B"/>
    <w:rsid w:val="00641DC0"/>
    <w:rsid w:val="0065583C"/>
    <w:rsid w:val="00657938"/>
    <w:rsid w:val="006610C6"/>
    <w:rsid w:val="0066158B"/>
    <w:rsid w:val="0066290D"/>
    <w:rsid w:val="006657D5"/>
    <w:rsid w:val="00670B76"/>
    <w:rsid w:val="00675A26"/>
    <w:rsid w:val="00681B19"/>
    <w:rsid w:val="00697E6E"/>
    <w:rsid w:val="006A620A"/>
    <w:rsid w:val="006B1BAB"/>
    <w:rsid w:val="006B28AF"/>
    <w:rsid w:val="006B34A7"/>
    <w:rsid w:val="006B4947"/>
    <w:rsid w:val="006B50C2"/>
    <w:rsid w:val="006C0242"/>
    <w:rsid w:val="006C2191"/>
    <w:rsid w:val="006C49A4"/>
    <w:rsid w:val="006D2921"/>
    <w:rsid w:val="006E52E5"/>
    <w:rsid w:val="006F6658"/>
    <w:rsid w:val="006F74CC"/>
    <w:rsid w:val="00701DB0"/>
    <w:rsid w:val="0070793A"/>
    <w:rsid w:val="0072066A"/>
    <w:rsid w:val="0072703F"/>
    <w:rsid w:val="00731E5C"/>
    <w:rsid w:val="007366F9"/>
    <w:rsid w:val="00742795"/>
    <w:rsid w:val="007501EE"/>
    <w:rsid w:val="0075062E"/>
    <w:rsid w:val="00761788"/>
    <w:rsid w:val="007641B2"/>
    <w:rsid w:val="00764B61"/>
    <w:rsid w:val="00771463"/>
    <w:rsid w:val="00771719"/>
    <w:rsid w:val="00771B2F"/>
    <w:rsid w:val="00771C44"/>
    <w:rsid w:val="00773371"/>
    <w:rsid w:val="00781B9A"/>
    <w:rsid w:val="00785FFA"/>
    <w:rsid w:val="00794008"/>
    <w:rsid w:val="00795CD3"/>
    <w:rsid w:val="007A04FB"/>
    <w:rsid w:val="007A090D"/>
    <w:rsid w:val="007A54EC"/>
    <w:rsid w:val="007A7954"/>
    <w:rsid w:val="007B1910"/>
    <w:rsid w:val="007C01F5"/>
    <w:rsid w:val="007C43FB"/>
    <w:rsid w:val="007C6BC9"/>
    <w:rsid w:val="007D3436"/>
    <w:rsid w:val="007D5E0A"/>
    <w:rsid w:val="007E6DA5"/>
    <w:rsid w:val="007F5DE7"/>
    <w:rsid w:val="007F764A"/>
    <w:rsid w:val="0080375C"/>
    <w:rsid w:val="00804B9E"/>
    <w:rsid w:val="0081127A"/>
    <w:rsid w:val="0081152C"/>
    <w:rsid w:val="008218CF"/>
    <w:rsid w:val="00823696"/>
    <w:rsid w:val="008265A4"/>
    <w:rsid w:val="00827460"/>
    <w:rsid w:val="0083253F"/>
    <w:rsid w:val="008350FD"/>
    <w:rsid w:val="00835B94"/>
    <w:rsid w:val="00842EC0"/>
    <w:rsid w:val="00847F13"/>
    <w:rsid w:val="00853423"/>
    <w:rsid w:val="0086230F"/>
    <w:rsid w:val="008665DD"/>
    <w:rsid w:val="008667B1"/>
    <w:rsid w:val="0087039A"/>
    <w:rsid w:val="008713A6"/>
    <w:rsid w:val="0087374A"/>
    <w:rsid w:val="00874A41"/>
    <w:rsid w:val="00882E6C"/>
    <w:rsid w:val="00883ED9"/>
    <w:rsid w:val="008870FA"/>
    <w:rsid w:val="008926CB"/>
    <w:rsid w:val="00893614"/>
    <w:rsid w:val="008948D7"/>
    <w:rsid w:val="008951D0"/>
    <w:rsid w:val="008955EE"/>
    <w:rsid w:val="00895CDE"/>
    <w:rsid w:val="00897953"/>
    <w:rsid w:val="008A2F9E"/>
    <w:rsid w:val="008A592F"/>
    <w:rsid w:val="008A7573"/>
    <w:rsid w:val="008B194B"/>
    <w:rsid w:val="008B27F6"/>
    <w:rsid w:val="008B6991"/>
    <w:rsid w:val="008C14A1"/>
    <w:rsid w:val="008C1F35"/>
    <w:rsid w:val="008C268B"/>
    <w:rsid w:val="008C2C22"/>
    <w:rsid w:val="008D6BEC"/>
    <w:rsid w:val="008E3EE8"/>
    <w:rsid w:val="008E42C1"/>
    <w:rsid w:val="008E4715"/>
    <w:rsid w:val="008E4FC6"/>
    <w:rsid w:val="008E6CDD"/>
    <w:rsid w:val="008F235C"/>
    <w:rsid w:val="008F3D42"/>
    <w:rsid w:val="008F5FA1"/>
    <w:rsid w:val="008F79E4"/>
    <w:rsid w:val="00900D14"/>
    <w:rsid w:val="009025F7"/>
    <w:rsid w:val="009053BE"/>
    <w:rsid w:val="00906664"/>
    <w:rsid w:val="009073C9"/>
    <w:rsid w:val="00911280"/>
    <w:rsid w:val="00917F48"/>
    <w:rsid w:val="00922A79"/>
    <w:rsid w:val="00931455"/>
    <w:rsid w:val="009406AA"/>
    <w:rsid w:val="00946E0D"/>
    <w:rsid w:val="009471FB"/>
    <w:rsid w:val="009506A9"/>
    <w:rsid w:val="00954CA4"/>
    <w:rsid w:val="00955977"/>
    <w:rsid w:val="00957E27"/>
    <w:rsid w:val="00965827"/>
    <w:rsid w:val="00967BCE"/>
    <w:rsid w:val="00970A43"/>
    <w:rsid w:val="00971AF1"/>
    <w:rsid w:val="009735E5"/>
    <w:rsid w:val="009817A1"/>
    <w:rsid w:val="0098390D"/>
    <w:rsid w:val="00984A0A"/>
    <w:rsid w:val="00985491"/>
    <w:rsid w:val="00990ED7"/>
    <w:rsid w:val="00993ED5"/>
    <w:rsid w:val="00997B17"/>
    <w:rsid w:val="009A0D47"/>
    <w:rsid w:val="009A39F5"/>
    <w:rsid w:val="009A424A"/>
    <w:rsid w:val="009A47D2"/>
    <w:rsid w:val="009A562F"/>
    <w:rsid w:val="009C4F6D"/>
    <w:rsid w:val="009C6564"/>
    <w:rsid w:val="009C6D40"/>
    <w:rsid w:val="009D05EB"/>
    <w:rsid w:val="009D34DD"/>
    <w:rsid w:val="009D670E"/>
    <w:rsid w:val="009D791D"/>
    <w:rsid w:val="009E4AA8"/>
    <w:rsid w:val="009E6AE8"/>
    <w:rsid w:val="009F2413"/>
    <w:rsid w:val="009F361F"/>
    <w:rsid w:val="009F645E"/>
    <w:rsid w:val="009F795D"/>
    <w:rsid w:val="00A02014"/>
    <w:rsid w:val="00A156C3"/>
    <w:rsid w:val="00A250E9"/>
    <w:rsid w:val="00A32FB5"/>
    <w:rsid w:val="00A375BA"/>
    <w:rsid w:val="00A41BA2"/>
    <w:rsid w:val="00A43066"/>
    <w:rsid w:val="00A50DC3"/>
    <w:rsid w:val="00A51BBF"/>
    <w:rsid w:val="00A51CD5"/>
    <w:rsid w:val="00A536F2"/>
    <w:rsid w:val="00A60155"/>
    <w:rsid w:val="00A730D1"/>
    <w:rsid w:val="00A84389"/>
    <w:rsid w:val="00A91702"/>
    <w:rsid w:val="00A92651"/>
    <w:rsid w:val="00A9365B"/>
    <w:rsid w:val="00A947F2"/>
    <w:rsid w:val="00AA081A"/>
    <w:rsid w:val="00AA0B41"/>
    <w:rsid w:val="00AA1E5C"/>
    <w:rsid w:val="00AA38A3"/>
    <w:rsid w:val="00AB0DCE"/>
    <w:rsid w:val="00AB1F3B"/>
    <w:rsid w:val="00AB5CC3"/>
    <w:rsid w:val="00AC037B"/>
    <w:rsid w:val="00AC0ECD"/>
    <w:rsid w:val="00AC1123"/>
    <w:rsid w:val="00AC3D71"/>
    <w:rsid w:val="00AD0A96"/>
    <w:rsid w:val="00AD5875"/>
    <w:rsid w:val="00AE0897"/>
    <w:rsid w:val="00AE36C7"/>
    <w:rsid w:val="00AE393C"/>
    <w:rsid w:val="00AE5912"/>
    <w:rsid w:val="00AF3EEB"/>
    <w:rsid w:val="00AF7B7A"/>
    <w:rsid w:val="00AF7BB8"/>
    <w:rsid w:val="00B1161D"/>
    <w:rsid w:val="00B14ABC"/>
    <w:rsid w:val="00B27222"/>
    <w:rsid w:val="00B27A3A"/>
    <w:rsid w:val="00B30D44"/>
    <w:rsid w:val="00B35BFC"/>
    <w:rsid w:val="00B36340"/>
    <w:rsid w:val="00B41743"/>
    <w:rsid w:val="00B4674A"/>
    <w:rsid w:val="00B52BB4"/>
    <w:rsid w:val="00B55033"/>
    <w:rsid w:val="00B55145"/>
    <w:rsid w:val="00B600F6"/>
    <w:rsid w:val="00B648FB"/>
    <w:rsid w:val="00B7515A"/>
    <w:rsid w:val="00B760D0"/>
    <w:rsid w:val="00B80FEF"/>
    <w:rsid w:val="00B838F1"/>
    <w:rsid w:val="00B87CAC"/>
    <w:rsid w:val="00B90A52"/>
    <w:rsid w:val="00B925C9"/>
    <w:rsid w:val="00B96B30"/>
    <w:rsid w:val="00B96F4C"/>
    <w:rsid w:val="00BA2CAE"/>
    <w:rsid w:val="00BA3B74"/>
    <w:rsid w:val="00BB29C5"/>
    <w:rsid w:val="00BB5877"/>
    <w:rsid w:val="00BB7A06"/>
    <w:rsid w:val="00BC174A"/>
    <w:rsid w:val="00BC4DE9"/>
    <w:rsid w:val="00BC5377"/>
    <w:rsid w:val="00BD3215"/>
    <w:rsid w:val="00BD4F18"/>
    <w:rsid w:val="00BE1063"/>
    <w:rsid w:val="00BE277A"/>
    <w:rsid w:val="00BE3BBD"/>
    <w:rsid w:val="00BF381E"/>
    <w:rsid w:val="00C0226F"/>
    <w:rsid w:val="00C04DA9"/>
    <w:rsid w:val="00C105D2"/>
    <w:rsid w:val="00C15FAE"/>
    <w:rsid w:val="00C175EA"/>
    <w:rsid w:val="00C22A6A"/>
    <w:rsid w:val="00C31D29"/>
    <w:rsid w:val="00C369A3"/>
    <w:rsid w:val="00C54916"/>
    <w:rsid w:val="00C550D3"/>
    <w:rsid w:val="00C55BB4"/>
    <w:rsid w:val="00C55CC3"/>
    <w:rsid w:val="00C57374"/>
    <w:rsid w:val="00C57FC0"/>
    <w:rsid w:val="00C60461"/>
    <w:rsid w:val="00C66913"/>
    <w:rsid w:val="00C72BFA"/>
    <w:rsid w:val="00C7590F"/>
    <w:rsid w:val="00C90474"/>
    <w:rsid w:val="00C9073E"/>
    <w:rsid w:val="00C92AA9"/>
    <w:rsid w:val="00CA3605"/>
    <w:rsid w:val="00CA3B9C"/>
    <w:rsid w:val="00CB0D58"/>
    <w:rsid w:val="00CB18E6"/>
    <w:rsid w:val="00CC3D85"/>
    <w:rsid w:val="00CC73BB"/>
    <w:rsid w:val="00CE0E98"/>
    <w:rsid w:val="00CE538E"/>
    <w:rsid w:val="00CF25BA"/>
    <w:rsid w:val="00CF52AC"/>
    <w:rsid w:val="00CF5789"/>
    <w:rsid w:val="00D00D77"/>
    <w:rsid w:val="00D032C1"/>
    <w:rsid w:val="00D05133"/>
    <w:rsid w:val="00D06F8D"/>
    <w:rsid w:val="00D07A07"/>
    <w:rsid w:val="00D11468"/>
    <w:rsid w:val="00D11567"/>
    <w:rsid w:val="00D1363D"/>
    <w:rsid w:val="00D2164A"/>
    <w:rsid w:val="00D31B26"/>
    <w:rsid w:val="00D34C69"/>
    <w:rsid w:val="00D36E1D"/>
    <w:rsid w:val="00D3730D"/>
    <w:rsid w:val="00D412D9"/>
    <w:rsid w:val="00D435BF"/>
    <w:rsid w:val="00D46AA5"/>
    <w:rsid w:val="00D46F99"/>
    <w:rsid w:val="00D53BC5"/>
    <w:rsid w:val="00D5690F"/>
    <w:rsid w:val="00D74723"/>
    <w:rsid w:val="00D75605"/>
    <w:rsid w:val="00D8072B"/>
    <w:rsid w:val="00D83205"/>
    <w:rsid w:val="00D878DC"/>
    <w:rsid w:val="00D90F0A"/>
    <w:rsid w:val="00D93B67"/>
    <w:rsid w:val="00D93F49"/>
    <w:rsid w:val="00D95C21"/>
    <w:rsid w:val="00D961E1"/>
    <w:rsid w:val="00DA1DB9"/>
    <w:rsid w:val="00DA351D"/>
    <w:rsid w:val="00DA3E54"/>
    <w:rsid w:val="00DA65FF"/>
    <w:rsid w:val="00DB0B57"/>
    <w:rsid w:val="00DB17A7"/>
    <w:rsid w:val="00DB1CEF"/>
    <w:rsid w:val="00DB7539"/>
    <w:rsid w:val="00DC0866"/>
    <w:rsid w:val="00DC0D5F"/>
    <w:rsid w:val="00DC2718"/>
    <w:rsid w:val="00DC3C23"/>
    <w:rsid w:val="00DD154D"/>
    <w:rsid w:val="00DD4B07"/>
    <w:rsid w:val="00DD6800"/>
    <w:rsid w:val="00DD6D1F"/>
    <w:rsid w:val="00DD70AA"/>
    <w:rsid w:val="00DE1459"/>
    <w:rsid w:val="00DE247D"/>
    <w:rsid w:val="00DE561C"/>
    <w:rsid w:val="00DE7309"/>
    <w:rsid w:val="00DE7420"/>
    <w:rsid w:val="00DF30CD"/>
    <w:rsid w:val="00DF318E"/>
    <w:rsid w:val="00DF3A9D"/>
    <w:rsid w:val="00DF5F43"/>
    <w:rsid w:val="00E02A76"/>
    <w:rsid w:val="00E06565"/>
    <w:rsid w:val="00E118B0"/>
    <w:rsid w:val="00E12BBD"/>
    <w:rsid w:val="00E2169C"/>
    <w:rsid w:val="00E251D0"/>
    <w:rsid w:val="00E314DB"/>
    <w:rsid w:val="00E42155"/>
    <w:rsid w:val="00E43B09"/>
    <w:rsid w:val="00E4642C"/>
    <w:rsid w:val="00E47628"/>
    <w:rsid w:val="00E52A4C"/>
    <w:rsid w:val="00E55126"/>
    <w:rsid w:val="00E551EA"/>
    <w:rsid w:val="00E62A8C"/>
    <w:rsid w:val="00E6501C"/>
    <w:rsid w:val="00E71A0C"/>
    <w:rsid w:val="00E75719"/>
    <w:rsid w:val="00E758C8"/>
    <w:rsid w:val="00E8022E"/>
    <w:rsid w:val="00E80D9B"/>
    <w:rsid w:val="00E81183"/>
    <w:rsid w:val="00E82515"/>
    <w:rsid w:val="00E926D5"/>
    <w:rsid w:val="00E92B67"/>
    <w:rsid w:val="00E97910"/>
    <w:rsid w:val="00E97AE1"/>
    <w:rsid w:val="00EA41E5"/>
    <w:rsid w:val="00EA6B01"/>
    <w:rsid w:val="00EB00D6"/>
    <w:rsid w:val="00EB4970"/>
    <w:rsid w:val="00EC455D"/>
    <w:rsid w:val="00EC48CC"/>
    <w:rsid w:val="00EC7A79"/>
    <w:rsid w:val="00ED478E"/>
    <w:rsid w:val="00ED6E29"/>
    <w:rsid w:val="00EE2600"/>
    <w:rsid w:val="00EE439E"/>
    <w:rsid w:val="00EE46E4"/>
    <w:rsid w:val="00EE69A3"/>
    <w:rsid w:val="00EE6FE8"/>
    <w:rsid w:val="00EE72DC"/>
    <w:rsid w:val="00F02F5B"/>
    <w:rsid w:val="00F05DC9"/>
    <w:rsid w:val="00F1447B"/>
    <w:rsid w:val="00F1785A"/>
    <w:rsid w:val="00F221D1"/>
    <w:rsid w:val="00F22CE4"/>
    <w:rsid w:val="00F24FFE"/>
    <w:rsid w:val="00F26FED"/>
    <w:rsid w:val="00F309B6"/>
    <w:rsid w:val="00F33221"/>
    <w:rsid w:val="00F33AD9"/>
    <w:rsid w:val="00F4362C"/>
    <w:rsid w:val="00F43B13"/>
    <w:rsid w:val="00F44947"/>
    <w:rsid w:val="00F506DF"/>
    <w:rsid w:val="00F50AA3"/>
    <w:rsid w:val="00F53C0B"/>
    <w:rsid w:val="00F60F2E"/>
    <w:rsid w:val="00F67093"/>
    <w:rsid w:val="00F70B55"/>
    <w:rsid w:val="00F743FB"/>
    <w:rsid w:val="00F74932"/>
    <w:rsid w:val="00F76C1D"/>
    <w:rsid w:val="00F8313F"/>
    <w:rsid w:val="00F83F52"/>
    <w:rsid w:val="00F84914"/>
    <w:rsid w:val="00F84E6C"/>
    <w:rsid w:val="00F856CF"/>
    <w:rsid w:val="00F872F8"/>
    <w:rsid w:val="00F948A9"/>
    <w:rsid w:val="00F95C31"/>
    <w:rsid w:val="00FA4537"/>
    <w:rsid w:val="00FA7875"/>
    <w:rsid w:val="00FB1DC3"/>
    <w:rsid w:val="00FB3457"/>
    <w:rsid w:val="00FB379F"/>
    <w:rsid w:val="00FB43BE"/>
    <w:rsid w:val="00FB5CD3"/>
    <w:rsid w:val="00FB622E"/>
    <w:rsid w:val="00FB6A00"/>
    <w:rsid w:val="00FC498E"/>
    <w:rsid w:val="00FC76E7"/>
    <w:rsid w:val="00FD0DF3"/>
    <w:rsid w:val="00FD5C5C"/>
    <w:rsid w:val="00FD6BD5"/>
    <w:rsid w:val="00FD7B4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A23D8EF-F07A-4061-BA91-4A1DED22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506DF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uto"/>
      <w:ind w:left="1276" w:hanging="709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jc w:val="both"/>
      <w:outlineLvl w:val="3"/>
    </w:pPr>
    <w:rPr>
      <w:b/>
      <w:snapToGrid w:val="0"/>
      <w:color w:val="FF0000"/>
    </w:rPr>
  </w:style>
  <w:style w:type="paragraph" w:styleId="berschrift5">
    <w:name w:val="heading 5"/>
    <w:basedOn w:val="Standard"/>
    <w:next w:val="Standard"/>
    <w:qFormat/>
    <w:pPr>
      <w:keepNext/>
      <w:spacing w:line="288" w:lineRule="auto"/>
      <w:jc w:val="both"/>
      <w:outlineLvl w:val="4"/>
    </w:pPr>
    <w:rPr>
      <w:snapToGrid w:val="0"/>
      <w:color w:val="FF000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2835"/>
      <w:outlineLvl w:val="5"/>
    </w:pPr>
    <w:rPr>
      <w:snapToGrid w:val="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napToGrid w:val="0"/>
      <w:sz w:val="32"/>
    </w:rPr>
  </w:style>
  <w:style w:type="paragraph" w:styleId="berschrift8">
    <w:name w:val="heading 8"/>
    <w:basedOn w:val="Standard"/>
    <w:next w:val="Standard"/>
    <w:qFormat/>
    <w:pPr>
      <w:keepNext/>
      <w:spacing w:line="288" w:lineRule="auto"/>
      <w:ind w:left="1134"/>
      <w:jc w:val="both"/>
      <w:outlineLvl w:val="7"/>
    </w:pPr>
    <w:rPr>
      <w:snapToGrid w:val="0"/>
    </w:rPr>
  </w:style>
  <w:style w:type="paragraph" w:styleId="berschrift9">
    <w:name w:val="heading 9"/>
    <w:basedOn w:val="Standard"/>
    <w:next w:val="Standard"/>
    <w:qFormat/>
    <w:pPr>
      <w:keepNext/>
      <w:spacing w:line="312" w:lineRule="auto"/>
      <w:ind w:left="567"/>
      <w:jc w:val="both"/>
      <w:outlineLvl w:val="8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">
    <w:name w:val="Betrifft"/>
    <w:basedOn w:val="Standard"/>
    <w:pPr>
      <w:spacing w:before="48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orlage2">
    <w:name w:val="Formatvorlage2"/>
    <w:basedOn w:val="Standard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pacing w:line="288" w:lineRule="auto"/>
      <w:jc w:val="both"/>
    </w:pPr>
    <w:rPr>
      <w:rFonts w:ascii="Times New Roman" w:hAnsi="Times New Roman"/>
      <w:snapToGrid w:val="0"/>
    </w:rPr>
  </w:style>
  <w:style w:type="paragraph" w:customStyle="1" w:styleId="b2">
    <w:name w:val="üb2"/>
    <w:basedOn w:val="Standard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</w:rPr>
  </w:style>
  <w:style w:type="paragraph" w:styleId="Textkrper">
    <w:name w:val="Body Text"/>
    <w:basedOn w:val="Standard"/>
    <w:pPr>
      <w:spacing w:line="312" w:lineRule="auto"/>
      <w:jc w:val="both"/>
    </w:pPr>
    <w:rPr>
      <w:snapToGrid w:val="0"/>
      <w:color w:val="FF0000"/>
    </w:rPr>
  </w:style>
  <w:style w:type="paragraph" w:customStyle="1" w:styleId="stand2">
    <w:name w:val="stand2"/>
    <w:basedOn w:val="Standard"/>
    <w:pPr>
      <w:spacing w:before="60" w:line="300" w:lineRule="atLeast"/>
      <w:ind w:left="567"/>
    </w:pPr>
    <w:rPr>
      <w:rFonts w:ascii="Times New Roman" w:hAnsi="Times New Roman"/>
      <w:snapToGrid w:val="0"/>
      <w:color w:val="000000"/>
    </w:rPr>
  </w:style>
  <w:style w:type="paragraph" w:styleId="Textkrper-Zeileneinzug">
    <w:name w:val="Body Text Indent"/>
    <w:basedOn w:val="Standard"/>
    <w:pPr>
      <w:spacing w:line="312" w:lineRule="auto"/>
      <w:jc w:val="both"/>
    </w:pPr>
    <w:rPr>
      <w:snapToGrid w:val="0"/>
      <w:color w:val="0000FF"/>
    </w:rPr>
  </w:style>
  <w:style w:type="paragraph" w:styleId="Textkrper3">
    <w:name w:val="Body Text 3"/>
    <w:basedOn w:val="Standard"/>
    <w:pPr>
      <w:spacing w:line="288" w:lineRule="auto"/>
    </w:pPr>
    <w:rPr>
      <w:snapToGrid w:val="0"/>
      <w:color w:val="0000FF"/>
      <w:sz w:val="18"/>
    </w:rPr>
  </w:style>
  <w:style w:type="paragraph" w:customStyle="1" w:styleId="b1">
    <w:name w:val="üb1"/>
    <w:basedOn w:val="Standard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</w:rPr>
  </w:style>
  <w:style w:type="paragraph" w:customStyle="1" w:styleId="Textnormal">
    <w:name w:val="Text normal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pPr>
      <w:numPr>
        <w:ilvl w:val="12"/>
      </w:numPr>
      <w:spacing w:line="312" w:lineRule="auto"/>
      <w:ind w:left="737"/>
      <w:jc w:val="both"/>
    </w:pPr>
    <w:rPr>
      <w:snapToGrid w:val="0"/>
      <w:color w:val="0000FF"/>
    </w:rPr>
  </w:style>
  <w:style w:type="paragraph" w:styleId="Textkrper-Einzug3">
    <w:name w:val="Body Text Indent 3"/>
    <w:basedOn w:val="Standard"/>
    <w:pPr>
      <w:numPr>
        <w:ilvl w:val="12"/>
      </w:numPr>
      <w:spacing w:line="288" w:lineRule="auto"/>
      <w:ind w:left="1417" w:hanging="283"/>
      <w:jc w:val="both"/>
    </w:pPr>
    <w:rPr>
      <w:b/>
      <w:snapToGrid w:val="0"/>
    </w:rPr>
  </w:style>
  <w:style w:type="paragraph" w:styleId="Textkrper2">
    <w:name w:val="Body Text 2"/>
    <w:basedOn w:val="Standard"/>
    <w:pPr>
      <w:spacing w:line="288" w:lineRule="auto"/>
    </w:pPr>
    <w:rPr>
      <w:snapToGrid w:val="0"/>
      <w:color w:val="800080"/>
      <w:sz w:val="18"/>
    </w:rPr>
  </w:style>
  <w:style w:type="paragraph" w:styleId="Blocktext">
    <w:name w:val="Block Text"/>
    <w:basedOn w:val="Standard"/>
    <w:pPr>
      <w:spacing w:line="312" w:lineRule="auto"/>
      <w:ind w:left="1134" w:right="1134"/>
      <w:jc w:val="both"/>
    </w:pPr>
    <w:rPr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napToGrid w:val="0"/>
      <w:sz w:val="20"/>
    </w:rPr>
  </w:style>
  <w:style w:type="paragraph" w:customStyle="1" w:styleId="Aufzhlung">
    <w:name w:val="Aufzählung"/>
    <w:basedOn w:val="Standard"/>
    <w:pPr>
      <w:ind w:left="142" w:hanging="142"/>
      <w:jc w:val="both"/>
    </w:pPr>
    <w:rPr>
      <w:sz w:val="18"/>
    </w:rPr>
  </w:style>
  <w:style w:type="paragraph" w:customStyle="1" w:styleId="Aufzhlung05vor">
    <w:name w:val="Aufzählung 0.5vor"/>
    <w:basedOn w:val="Aufzhlung"/>
    <w:pPr>
      <w:spacing w:before="120"/>
    </w:pPr>
  </w:style>
  <w:style w:type="paragraph" w:customStyle="1" w:styleId="Standardeinzug05">
    <w:name w:val="Standardeinzug 0.5"/>
    <w:basedOn w:val="Standard"/>
    <w:pPr>
      <w:ind w:left="284" w:hanging="284"/>
      <w:jc w:val="both"/>
    </w:pPr>
    <w:rPr>
      <w:sz w:val="18"/>
    </w:rPr>
  </w:style>
  <w:style w:type="paragraph" w:customStyle="1" w:styleId="Einzug05cm">
    <w:name w:val="Einzug 0.5cm"/>
    <w:basedOn w:val="Standardeinzug05"/>
    <w:pPr>
      <w:ind w:firstLine="0"/>
    </w:pPr>
  </w:style>
  <w:style w:type="paragraph" w:customStyle="1" w:styleId="Einzug2cm">
    <w:name w:val="Einzug 2cm"/>
    <w:basedOn w:val="Standardeinzug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pPr>
      <w:ind w:left="1134"/>
      <w:jc w:val="both"/>
    </w:pPr>
    <w:rPr>
      <w:sz w:val="18"/>
    </w:rPr>
  </w:style>
  <w:style w:type="paragraph" w:customStyle="1" w:styleId="Inhalt1">
    <w:name w:val="Inhalt1"/>
    <w:basedOn w:val="Standard"/>
    <w:pPr>
      <w:tabs>
        <w:tab w:val="right" w:leader="dot" w:pos="4536"/>
      </w:tabs>
      <w:spacing w:before="60"/>
      <w:ind w:left="567" w:hanging="567"/>
      <w:jc w:val="both"/>
    </w:pPr>
    <w:rPr>
      <w:b/>
      <w:sz w:val="20"/>
    </w:rPr>
  </w:style>
  <w:style w:type="paragraph" w:customStyle="1" w:styleId="Inhalt2">
    <w:name w:val="Inhalt2"/>
    <w:basedOn w:val="Standard"/>
    <w:pPr>
      <w:tabs>
        <w:tab w:val="right" w:leader="dot" w:pos="4536"/>
      </w:tabs>
      <w:ind w:left="567" w:hanging="567"/>
      <w:jc w:val="both"/>
    </w:pPr>
    <w:rPr>
      <w:sz w:val="18"/>
    </w:rPr>
  </w:style>
  <w:style w:type="paragraph" w:styleId="Titel">
    <w:name w:val="Title"/>
    <w:basedOn w:val="Standard"/>
    <w:qFormat/>
    <w:pPr>
      <w:spacing w:before="60" w:after="60"/>
      <w:jc w:val="center"/>
    </w:pPr>
    <w:rPr>
      <w:sz w:val="28"/>
    </w:rPr>
  </w:style>
  <w:style w:type="paragraph" w:styleId="Untertitel">
    <w:name w:val="Subtitle"/>
    <w:basedOn w:val="Standard"/>
    <w:qFormat/>
    <w:pPr>
      <w:spacing w:after="60"/>
      <w:jc w:val="center"/>
    </w:pPr>
    <w:rPr>
      <w:sz w:val="20"/>
    </w:rPr>
  </w:style>
  <w:style w:type="paragraph" w:styleId="Beschriftung">
    <w:name w:val="caption"/>
    <w:basedOn w:val="Standard"/>
    <w:next w:val="Standard"/>
    <w:qFormat/>
    <w:pPr>
      <w:spacing w:before="60" w:after="120"/>
      <w:ind w:left="567" w:hanging="567"/>
      <w:jc w:val="both"/>
    </w:pPr>
    <w:rPr>
      <w:sz w:val="18"/>
    </w:rPr>
  </w:style>
  <w:style w:type="paragraph" w:customStyle="1" w:styleId="Textkrper31">
    <w:name w:val="Textkörper 31"/>
    <w:basedOn w:val="Standard"/>
    <w:pPr>
      <w:spacing w:line="312" w:lineRule="auto"/>
      <w:jc w:val="both"/>
    </w:pPr>
    <w:rPr>
      <w:sz w:val="18"/>
    </w:rPr>
  </w:style>
  <w:style w:type="paragraph" w:customStyle="1" w:styleId="H2">
    <w:name w:val="H2"/>
    <w:basedOn w:val="Standard"/>
    <w:next w:val="Standard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customStyle="1" w:styleId="Textkrper21">
    <w:name w:val="Textkörper 21"/>
    <w:basedOn w:val="Standard"/>
    <w:pPr>
      <w:spacing w:line="312" w:lineRule="auto"/>
      <w:ind w:left="567"/>
      <w:jc w:val="both"/>
    </w:pPr>
    <w:rPr>
      <w:sz w:val="22"/>
    </w:rPr>
  </w:style>
  <w:style w:type="paragraph" w:styleId="Kommentartext">
    <w:name w:val="annotation text"/>
    <w:basedOn w:val="Standard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Textkrper-Einzug21">
    <w:name w:val="Textkörper-Einzug 21"/>
    <w:basedOn w:val="Standard"/>
    <w:pPr>
      <w:ind w:left="705"/>
    </w:pPr>
    <w:rPr>
      <w:sz w:val="22"/>
    </w:rPr>
  </w:style>
  <w:style w:type="paragraph" w:customStyle="1" w:styleId="Textkrper-Einzug31">
    <w:name w:val="Textkörper-Einzug 31"/>
    <w:basedOn w:val="Standard"/>
    <w:pPr>
      <w:keepNext/>
      <w:keepLines/>
      <w:spacing w:line="360" w:lineRule="atLeast"/>
      <w:ind w:left="1134"/>
    </w:pPr>
    <w:rPr>
      <w:sz w:val="20"/>
    </w:rPr>
  </w:style>
  <w:style w:type="paragraph" w:customStyle="1" w:styleId="TextmitDoppeleinzu">
    <w:name w:val="Text mit Doppeleinzu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0">
    <w:name w:val="xl30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31">
    <w:name w:val="xl31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2">
    <w:name w:val="xl32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3">
    <w:name w:val="xl3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4">
    <w:name w:val="xl3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7">
    <w:name w:val="xl37"/>
    <w:basedOn w:val="Standar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4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3">
    <w:name w:val="xl43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4">
    <w:name w:val="xl44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6">
    <w:name w:val="xl4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7">
    <w:name w:val="xl4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4">
    <w:name w:val="xl5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5">
    <w:name w:val="xl5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6">
    <w:name w:val="xl56"/>
    <w:basedOn w:val="Standar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57">
    <w:name w:val="xl57"/>
    <w:basedOn w:val="Standar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0">
    <w:name w:val="xl60"/>
    <w:basedOn w:val="Standard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2">
    <w:name w:val="xl62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3">
    <w:name w:val="xl63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5">
    <w:name w:val="xl6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8">
    <w:name w:val="xl68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9">
    <w:name w:val="xl69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1">
    <w:name w:val="xl71"/>
    <w:basedOn w:val="Standard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autoRedefine/>
    <w:semiHidden/>
    <w:rsid w:val="00DD6800"/>
    <w:pPr>
      <w:tabs>
        <w:tab w:val="left" w:pos="-142"/>
      </w:tabs>
    </w:pPr>
    <w:rPr>
      <w:sz w:val="16"/>
    </w:rPr>
  </w:style>
  <w:style w:type="character" w:styleId="Funotenzeichen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tandardWeb">
    <w:name w:val="Normal (Web)"/>
    <w:basedOn w:val="Standard"/>
    <w:pPr>
      <w:spacing w:before="100" w:after="100"/>
    </w:pPr>
    <w:rPr>
      <w:rFonts w:ascii="Arial Unicode MS" w:eastAsia="Arial Unicode MS" w:hAnsi="Arial Unicode MS"/>
    </w:rPr>
  </w:style>
  <w:style w:type="paragraph" w:customStyle="1" w:styleId="TxBrt16">
    <w:name w:val="TxBr_t16"/>
    <w:basedOn w:val="Standard"/>
    <w:pPr>
      <w:widowControl w:val="0"/>
      <w:spacing w:line="240" w:lineRule="atLeast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sid w:val="00EE69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3B67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93B67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customStyle="1" w:styleId="Default">
    <w:name w:val="Default"/>
    <w:rsid w:val="00895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48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AF7B7A"/>
    <w:rPr>
      <w:sz w:val="20"/>
    </w:rPr>
  </w:style>
  <w:style w:type="character" w:customStyle="1" w:styleId="EndnotentextZchn">
    <w:name w:val="Endnotentext Zchn"/>
    <w:link w:val="Endnotentext"/>
    <w:rsid w:val="00AF7B7A"/>
    <w:rPr>
      <w:rFonts w:ascii="Arial" w:hAnsi="Arial"/>
    </w:rPr>
  </w:style>
  <w:style w:type="character" w:styleId="Endnotenzeichen">
    <w:name w:val="endnote reference"/>
    <w:rsid w:val="00AF7B7A"/>
    <w:rPr>
      <w:vertAlign w:val="superscript"/>
    </w:rPr>
  </w:style>
  <w:style w:type="character" w:customStyle="1" w:styleId="KopfzeileZchn">
    <w:name w:val="Kopfzeile Zchn"/>
    <w:link w:val="Kopfzeile"/>
    <w:rsid w:val="007D343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ECBE-4595-4837-9D0C-A4D26B85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4835</Words>
  <Characters>33804</Characters>
  <Application>Microsoft Office Word</Application>
  <DocSecurity>4</DocSecurity>
  <Lines>281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- Überarbeitung</vt:lpstr>
    </vt:vector>
  </TitlesOfParts>
  <Company>BMBau</Company>
  <LinksUpToDate>false</LinksUpToDate>
  <CharactersWithSpaces>38562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- Überarbeitung</dc:title>
  <dc:subject/>
  <dc:creator>Jan.Hartwig@sib.smf.sachsen.de</dc:creator>
  <cp:keywords/>
  <cp:lastModifiedBy>Schenkel, Claudia</cp:lastModifiedBy>
  <cp:revision>2</cp:revision>
  <cp:lastPrinted>2014-04-01T12:50:00Z</cp:lastPrinted>
  <dcterms:created xsi:type="dcterms:W3CDTF">2025-11-26T15:06:00Z</dcterms:created>
  <dcterms:modified xsi:type="dcterms:W3CDTF">2025-11-26T15:06:00Z</dcterms:modified>
</cp:coreProperties>
</file>