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jc w:val="right"/>
        <w:rPr>
          <w:rFonts w:eastAsia="Times New Roman"/>
          <w:snapToGrid w:val="0"/>
          <w:vanish/>
          <w:color w:val="FF0000"/>
          <w:lang w:eastAsia="de-DE"/>
        </w:rPr>
      </w:pPr>
      <w:r>
        <w:rPr>
          <w:rFonts w:eastAsia="Times New Roman"/>
          <w:snapToGrid w:val="0"/>
          <w:vanish/>
          <w:color w:val="FF0000"/>
          <w:lang w:eastAsia="de-DE"/>
        </w:rPr>
        <w:t>S</w:t>
      </w:r>
      <w:bookmarkStart w:id="0" w:name="geritex0310540"/>
      <w:bookmarkEnd w:id="0"/>
      <w:r>
        <w:rPr>
          <w:rFonts w:eastAsia="Times New Roman"/>
          <w:snapToGrid w:val="0"/>
          <w:vanish/>
          <w:color w:val="FF0000"/>
          <w:lang w:eastAsia="de-DE"/>
        </w:rPr>
        <w:t>ind Eintragungen durch den Bieter vorgesehen, Felder farbig hinterlegen.</w:t>
      </w:r>
    </w:p>
    <w:p>
      <w:pPr>
        <w:spacing w:after="0"/>
        <w:jc w:val="right"/>
        <w:rPr>
          <w:rFonts w:eastAsia="Times New Roman"/>
          <w:snapToGrid w:val="0"/>
          <w:vanish/>
          <w:color w:val="FF0000"/>
          <w:lang w:eastAsia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"/>
        <w:gridCol w:w="997"/>
        <w:gridCol w:w="4453"/>
        <w:gridCol w:w="145"/>
        <w:gridCol w:w="1186"/>
        <w:gridCol w:w="21"/>
        <w:gridCol w:w="1799"/>
      </w:tblGrid>
      <w:tr>
        <w:trPr>
          <w:cantSplit/>
          <w:trHeight w:val="57"/>
          <w:jc w:val="center"/>
        </w:trPr>
        <w:tc>
          <w:tcPr>
            <w:tcW w:w="5866" w:type="dxa"/>
            <w:gridSpan w:val="3"/>
            <w:vMerge w:val="restart"/>
            <w:vAlign w:val="center"/>
          </w:tcPr>
          <w:p>
            <w:pPr>
              <w:keepNext/>
              <w:tabs>
                <w:tab w:val="left" w:pos="144"/>
                <w:tab w:val="left" w:pos="350"/>
                <w:tab w:val="left" w:pos="509"/>
                <w:tab w:val="left" w:pos="667"/>
                <w:tab w:val="left" w:pos="1344"/>
                <w:tab w:val="left" w:pos="2606"/>
                <w:tab w:val="left" w:pos="3710"/>
                <w:tab w:val="left" w:pos="5525"/>
                <w:tab w:val="left" w:pos="6864"/>
                <w:tab w:val="left" w:pos="7430"/>
                <w:tab w:val="left" w:pos="7949"/>
                <w:tab w:val="left" w:pos="10109"/>
              </w:tabs>
              <w:spacing w:after="0"/>
              <w:jc w:val="center"/>
              <w:outlineLvl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DE"/>
              </w:rPr>
              <w:t>Honorarübersicht/Nebenkosten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after="120"/>
              <w:ind w:firstLine="112"/>
              <w:jc w:val="right"/>
              <w:rPr>
                <w:rFonts w:eastAsia="Times New Roman"/>
                <w:b/>
                <w:snapToGrid w:val="0"/>
                <w:color w:val="000000"/>
                <w:sz w:val="18"/>
                <w:lang w:eastAsia="de-DE"/>
              </w:rPr>
            </w:pPr>
            <w:r>
              <w:rPr>
                <w:rFonts w:eastAsia="Times New Roman"/>
                <w:b/>
                <w:snapToGrid w:val="0"/>
                <w:color w:val="000000"/>
                <w:sz w:val="18"/>
                <w:lang w:eastAsia="de-DE"/>
              </w:rPr>
              <w:t>Anlage-Nr.: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</w:tcBorders>
            <w:vAlign w:val="center"/>
          </w:tcPr>
          <w:p>
            <w:pPr>
              <w:spacing w:before="120" w:after="120"/>
              <w:jc w:val="right"/>
              <w:rPr>
                <w:rFonts w:eastAsia="Times New Roman"/>
                <w:snapToGrid w:val="0"/>
                <w:color w:val="00000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  <w:fldChar w:fldCharType="end"/>
            </w:r>
          </w:p>
        </w:tc>
      </w:tr>
      <w:tr>
        <w:trPr>
          <w:cantSplit/>
          <w:trHeight w:val="57"/>
          <w:jc w:val="center"/>
        </w:trPr>
        <w:tc>
          <w:tcPr>
            <w:tcW w:w="5866" w:type="dxa"/>
            <w:gridSpan w:val="3"/>
            <w:vMerge/>
          </w:tcPr>
          <w:p>
            <w:pPr>
              <w:spacing w:after="0"/>
              <w:jc w:val="right"/>
              <w:rPr>
                <w:rFonts w:eastAsia="Times New Roman"/>
                <w:snapToGrid w:val="0"/>
                <w:color w:val="000000"/>
                <w:lang w:eastAsia="de-DE"/>
              </w:rPr>
            </w:pPr>
          </w:p>
        </w:tc>
        <w:tc>
          <w:tcPr>
            <w:tcW w:w="1352" w:type="dxa"/>
            <w:gridSpan w:val="3"/>
            <w:tcBorders>
              <w:right w:val="nil"/>
            </w:tcBorders>
            <w:vAlign w:val="center"/>
          </w:tcPr>
          <w:p>
            <w:pPr>
              <w:spacing w:before="120" w:after="120"/>
              <w:ind w:firstLine="112"/>
              <w:jc w:val="right"/>
              <w:rPr>
                <w:rFonts w:eastAsia="Times New Roman"/>
                <w:snapToGrid w:val="0"/>
                <w:color w:val="000000"/>
                <w:sz w:val="18"/>
                <w:lang w:eastAsia="de-DE"/>
              </w:rPr>
            </w:pPr>
          </w:p>
        </w:tc>
        <w:tc>
          <w:tcPr>
            <w:tcW w:w="1799" w:type="dxa"/>
            <w:tcBorders>
              <w:left w:val="nil"/>
            </w:tcBorders>
            <w:vAlign w:val="center"/>
          </w:tcPr>
          <w:p>
            <w:pPr>
              <w:spacing w:before="120" w:after="120"/>
              <w:jc w:val="right"/>
              <w:rPr>
                <w:rFonts w:eastAsia="Times New Roman"/>
                <w:snapToGrid w:val="0"/>
                <w:color w:val="00000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noProof/>
                <w:snapToGrid w:val="0"/>
                <w:color w:val="000000"/>
                <w:lang w:eastAsia="de-DE"/>
              </w:rPr>
              <w:t> </w:t>
            </w:r>
            <w:r>
              <w:rPr>
                <w:rFonts w:eastAsia="Times New Roman"/>
                <w:snapToGrid w:val="0"/>
                <w:color w:val="000000"/>
                <w:lang w:eastAsia="de-DE"/>
              </w:rPr>
              <w:fldChar w:fldCharType="end"/>
            </w:r>
          </w:p>
        </w:tc>
      </w:tr>
      <w:tr>
        <w:trPr>
          <w:trHeight w:val="340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after="0"/>
              <w:ind w:left="142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position w:val="10"/>
                <w:lang w:eastAsia="de-DE"/>
              </w:rPr>
              <w:t>Projekt:</w:t>
            </w:r>
          </w:p>
        </w:tc>
        <w:tc>
          <w:tcPr>
            <w:tcW w:w="7604" w:type="dxa"/>
            <w:gridSpan w:val="5"/>
            <w:vAlign w:val="center"/>
          </w:tcPr>
          <w:p>
            <w:pPr>
              <w:spacing w:after="0"/>
              <w:rPr>
                <w:rFonts w:eastAsia="Times New Roman"/>
                <w:position w:val="10"/>
                <w:lang w:eastAsia="de-DE"/>
              </w:rPr>
            </w:pPr>
            <w:r>
              <w:rPr>
                <w:szCs w:val="20"/>
              </w:rPr>
              <w:t xml:space="preserve">02-1122 </w:t>
            </w:r>
            <w:r>
              <w:rPr>
                <w:rFonts w:ascii="Calibri" w:eastAsia="Calibri" w:hAnsi="Calibri" w:cs="Times New Roman"/>
                <w:szCs w:val="20"/>
                <w:lang w:eastAsia="de-DE"/>
              </w:rPr>
              <w:t>Umgestaltung von 3 Knotenpunkten im Zuge der B1</w:t>
            </w:r>
          </w:p>
        </w:tc>
      </w:tr>
      <w:tr>
        <w:trPr>
          <w:trHeight w:val="340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after="0"/>
              <w:ind w:left="142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position w:val="10"/>
                <w:lang w:eastAsia="de-DE"/>
              </w:rPr>
              <w:t>Leistung:</w:t>
            </w:r>
          </w:p>
        </w:tc>
        <w:tc>
          <w:tcPr>
            <w:tcW w:w="7604" w:type="dxa"/>
            <w:gridSpan w:val="5"/>
            <w:vAlign w:val="center"/>
          </w:tcPr>
          <w:p>
            <w:pPr>
              <w:spacing w:after="0"/>
              <w:rPr>
                <w:rFonts w:eastAsia="Times New Roman"/>
                <w:position w:val="10"/>
                <w:lang w:eastAsia="de-DE"/>
              </w:rPr>
            </w:pPr>
            <w:r>
              <w:rPr>
                <w:szCs w:val="20"/>
              </w:rPr>
              <w:t xml:space="preserve">02-24-5017 </w:t>
            </w:r>
            <w:r>
              <w:rPr>
                <w:rFonts w:ascii="Calibri" w:eastAsia="Calibri" w:hAnsi="Calibri" w:cs="Times New Roman"/>
                <w:szCs w:val="20"/>
                <w:lang w:eastAsia="de-DE"/>
              </w:rPr>
              <w:t>Durchführung eines Verkehrsgutachtens</w:t>
            </w:r>
          </w:p>
        </w:tc>
      </w:tr>
      <w:tr>
        <w:tblPrEx>
          <w:tblCellMar>
            <w:top w:w="28" w:type="dxa"/>
            <w:bottom w:w="28" w:type="dxa"/>
          </w:tblCellMar>
        </w:tblPrEx>
        <w:trPr>
          <w:cantSplit/>
          <w:trHeight w:val="1034"/>
          <w:jc w:val="center"/>
        </w:trPr>
        <w:tc>
          <w:tcPr>
            <w:tcW w:w="416" w:type="dxa"/>
            <w:textDirection w:val="btLr"/>
            <w:vAlign w:val="center"/>
          </w:tcPr>
          <w:p>
            <w:pPr>
              <w:spacing w:after="0"/>
              <w:ind w:left="57" w:right="113"/>
              <w:jc w:val="center"/>
              <w:rPr>
                <w:rFonts w:eastAsia="Times New Roman"/>
                <w:snapToGrid w:val="0"/>
                <w:color w:val="000000"/>
                <w:lang w:val="it-IT" w:eastAsia="de-DE"/>
              </w:rPr>
            </w:pPr>
            <w:proofErr w:type="spellStart"/>
            <w:r>
              <w:rPr>
                <w:rFonts w:eastAsia="Times New Roman"/>
                <w:snapToGrid w:val="0"/>
                <w:color w:val="000000"/>
                <w:lang w:eastAsia="de-DE"/>
              </w:rPr>
              <w:t>Zei</w:t>
            </w:r>
            <w:proofErr w:type="spellEnd"/>
            <w:r>
              <w:rPr>
                <w:rFonts w:eastAsia="Times New Roman"/>
                <w:snapToGrid w:val="0"/>
                <w:color w:val="000000"/>
                <w:lang w:val="it-IT" w:eastAsia="de-DE"/>
              </w:rPr>
              <w:t>le [Z.]</w:t>
            </w:r>
          </w:p>
        </w:tc>
        <w:tc>
          <w:tcPr>
            <w:tcW w:w="6781" w:type="dxa"/>
            <w:gridSpan w:val="4"/>
            <w:vAlign w:val="center"/>
          </w:tcPr>
          <w:p>
            <w:pPr>
              <w:spacing w:after="0"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snapToGrid w:val="0"/>
                <w:lang w:eastAsia="de-DE"/>
              </w:rPr>
              <w:t>Leistung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pacing w:after="0"/>
              <w:jc w:val="center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Gesamthonorar</w:t>
            </w:r>
            <w:r>
              <w:rPr>
                <w:rFonts w:eastAsia="Times New Roman"/>
                <w:b/>
                <w:lang w:eastAsia="de-DE"/>
              </w:rPr>
              <w:br/>
              <w:t>EUR</w:t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Bestandsaufnahme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2.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Analyse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3.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Prognose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4.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Simulation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5.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Bewertung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6.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Termine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7.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8.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9.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10.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11.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12.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13.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14.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  <w:t>15.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de-DE"/>
              </w:rPr>
              <w:t>(1)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szCs w:val="16"/>
                <w:lang w:eastAsia="de-DE"/>
              </w:rPr>
            </w:pPr>
            <w:r>
              <w:rPr>
                <w:rFonts w:eastAsia="Times New Roman" w:cs="Times New Roman"/>
                <w:b/>
                <w:snapToGrid w:val="0"/>
                <w:szCs w:val="20"/>
                <w:lang w:eastAsia="de-DE"/>
              </w:rPr>
              <w:t>Summe der Gesamthonorare [Z. 1 bis Z. 15]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eastAsia="Times New Roman" w:cs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 w:cs="Times New Roman"/>
                <w:szCs w:val="20"/>
                <w:lang w:eastAsia="de-DE"/>
              </w:rPr>
              <w:t>Netto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b/>
                <w:color w:val="000000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de-DE"/>
              </w:rPr>
              <w:t>(2)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de-DE"/>
              </w:rPr>
              <w:t>Nebenkosten / Auslagen (RVP Ziff. 1.3)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8080" w:fill="E6E6E6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4"/>
            <w:r>
              <w:rPr>
                <w:rFonts w:eastAsia="Times New Roman"/>
                <w:snapToGrid w:val="0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/>
                <w:snapToGrid w:val="0"/>
                <w:szCs w:val="20"/>
                <w:lang w:eastAsia="de-DE"/>
              </w:rP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Die Nebenkosten werden nicht gesondert erstattet.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E6E6E6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/>
                <w:snapToGrid w:val="0"/>
                <w:szCs w:val="20"/>
                <w:lang w:eastAsia="de-DE"/>
              </w:rP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end"/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Die Nebenkosten werden pauschal erstattet mit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/>
                <w:snapToGrid w:val="0"/>
                <w:szCs w:val="20"/>
                <w:lang w:eastAsia="de-DE"/>
              </w:rP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end"/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 xml:space="preserve">Die Nebenkosten werden pauschal erstattet mit </w:t>
            </w:r>
            <w:r>
              <w:rPr>
                <w:rFonts w:eastAsia="Times New Roman"/>
                <w:szCs w:val="20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Cs w:val="20"/>
                <w:lang w:eastAsia="de-DE"/>
              </w:rPr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t xml:space="preserve"> v. H. des Nettohonorars.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/>
                <w:snapToGrid w:val="0"/>
                <w:szCs w:val="20"/>
                <w:lang w:eastAsia="de-DE"/>
              </w:rPr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fldChar w:fldCharType="end"/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50"/>
              </w:tabs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napToGrid w:val="0"/>
                <w:szCs w:val="20"/>
                <w:lang w:eastAsia="de-DE"/>
              </w:rPr>
              <w:t>Die Nebenkosten werden auf Nachweis erstattet.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8080" w:fill="E6E6E6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right" w:pos="7088"/>
              </w:tabs>
              <w:spacing w:after="0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Gesamtvergütung [Summe aus (1) und (2)]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7088"/>
              </w:tabs>
              <w:spacing w:after="0"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Netto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b/>
                <w:snapToGrid w:val="0"/>
                <w:color w:val="000000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ind w:left="-38"/>
              <w:jc w:val="center"/>
              <w:rPr>
                <w:rFonts w:eastAsia="Times New Roman"/>
                <w:snapToGrid w:val="0"/>
                <w:color w:val="000000"/>
                <w:szCs w:val="20"/>
                <w:lang w:eastAsia="de-DE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7088"/>
              </w:tabs>
              <w:spacing w:after="0"/>
              <w:jc w:val="right"/>
              <w:rPr>
                <w:rFonts w:eastAsia="Times New Roman"/>
                <w:snapToGrid w:val="0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Umsatzsteuer 19</w:t>
            </w:r>
            <w:r>
              <w:rPr>
                <w:rFonts w:eastAsia="Times New Roman"/>
                <w:snapToGrid w:val="0"/>
                <w:szCs w:val="20"/>
                <w:lang w:eastAsia="de-DE"/>
              </w:rPr>
              <w:t xml:space="preserve"> v. H.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ind w:left="-38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7088"/>
              </w:tabs>
              <w:spacing w:after="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Brutto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>
            <w:pPr>
              <w:spacing w:after="0"/>
              <w:ind w:right="170"/>
              <w:jc w:val="right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</w:tbl>
    <w:p>
      <w:pPr>
        <w:spacing w:after="0"/>
        <w:jc w:val="right"/>
        <w:rPr>
          <w:rFonts w:eastAsia="Times New Roman"/>
          <w:snapToGrid w:val="0"/>
          <w:color w:val="FF0000"/>
          <w:lang w:eastAsia="de-DE"/>
        </w:rPr>
      </w:pPr>
    </w:p>
    <w:p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992" w:right="1440" w:bottom="992" w:left="1440" w:header="567" w:footer="567" w:gutter="0"/>
          <w:pgNumType w:start="1"/>
          <w:cols w:space="720"/>
          <w:docGrid w:linePitch="299"/>
        </w:sectPr>
      </w:pPr>
    </w:p>
    <w:p/>
    <w:sectPr>
      <w:headerReference w:type="default" r:id="rId12"/>
      <w:footerReference w:type="default" r:id="rId13"/>
      <w:pgSz w:w="11907" w:h="16840" w:code="9"/>
      <w:pgMar w:top="992" w:right="1440" w:bottom="992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Bdr>
        <w:top w:val="single" w:sz="4" w:space="1" w:color="auto"/>
      </w:pBdr>
      <w:rPr>
        <w:szCs w:val="20"/>
      </w:rPr>
    </w:pPr>
  </w:p>
  <w:p>
    <w:pPr>
      <w:tabs>
        <w:tab w:val="center" w:pos="5046"/>
        <w:tab w:val="right" w:pos="10206"/>
      </w:tabs>
      <w:rPr>
        <w:szCs w:val="20"/>
      </w:rPr>
    </w:pPr>
    <w:r>
      <w:rPr>
        <w:snapToGrid w:val="0"/>
        <w:szCs w:val="20"/>
      </w:rPr>
      <w:t xml:space="preserve">4 – 10402 – Seite </w:t>
    </w:r>
    <w:r>
      <w:rPr>
        <w:snapToGrid w:val="0"/>
        <w:szCs w:val="20"/>
      </w:rPr>
      <w:fldChar w:fldCharType="begin"/>
    </w:r>
    <w:r>
      <w:rPr>
        <w:snapToGrid w:val="0"/>
        <w:szCs w:val="20"/>
      </w:rPr>
      <w:instrText>PAGE   \* MERGEFORMAT</w:instrText>
    </w:r>
    <w:r>
      <w:rPr>
        <w:snapToGrid w:val="0"/>
        <w:szCs w:val="20"/>
      </w:rPr>
      <w:fldChar w:fldCharType="separate"/>
    </w:r>
    <w:r>
      <w:rPr>
        <w:noProof/>
        <w:snapToGrid w:val="0"/>
        <w:szCs w:val="20"/>
      </w:rPr>
      <w:t>2</w:t>
    </w:r>
    <w:r>
      <w:rPr>
        <w:snapToGrid w:val="0"/>
        <w:szCs w:val="20"/>
      </w:rPr>
      <w:fldChar w:fldCharType="end"/>
    </w:r>
    <w:r>
      <w:rPr>
        <w:snapToGrid w:val="0"/>
        <w:szCs w:val="20"/>
      </w:rPr>
      <w:tab/>
    </w:r>
    <w:r>
      <w:rPr>
        <w:snapToGrid w:val="0"/>
        <w:szCs w:val="20"/>
      </w:rPr>
      <w:tab/>
      <w:t xml:space="preserve">Stand: </w:t>
    </w:r>
    <w:r>
      <w:rPr>
        <w:szCs w:val="20"/>
      </w:rPr>
      <w:t>04-14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SECTION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tabs>
        <w:tab w:val="right" w:pos="10206"/>
      </w:tabs>
      <w:rPr>
        <w:b/>
        <w:bCs/>
        <w:szCs w:val="24"/>
      </w:rPr>
    </w:pPr>
    <w:r>
      <w:rPr>
        <w:bCs/>
        <w:szCs w:val="24"/>
      </w:rPr>
      <w:t>Vertrag</w:t>
    </w:r>
    <w:r>
      <w:tab/>
    </w:r>
    <w:r>
      <w:tab/>
    </w:r>
    <w:r>
      <w:rPr>
        <w:bCs/>
        <w:sz w:val="26"/>
        <w:szCs w:val="26"/>
      </w:rPr>
      <w:t>HVA F-</w:t>
    </w:r>
    <w:proofErr w:type="spellStart"/>
    <w:r>
      <w:rPr>
        <w:bCs/>
        <w:sz w:val="26"/>
        <w:szCs w:val="26"/>
      </w:rPr>
      <w:t>StB</w:t>
    </w:r>
    <w:proofErr w:type="spellEnd"/>
  </w:p>
  <w:p>
    <w:pPr>
      <w:pBdr>
        <w:bottom w:val="single" w:sz="4" w:space="1" w:color="auto"/>
      </w:pBdr>
      <w:tabs>
        <w:tab w:val="right" w:pos="102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 xml:space="preserve">10540 - HVA F - </w:t>
    </w:r>
    <w:proofErr w:type="spellStart"/>
    <w:r>
      <w:rPr>
        <w:lang w:val="it-IT"/>
      </w:rPr>
      <w:t>Honorarübersicht</w:t>
    </w:r>
    <w:proofErr w:type="spellEnd"/>
    <w:r>
      <w:rPr>
        <w:lang w:val="it-IT"/>
      </w:rPr>
      <w:t xml:space="preserve"> - </w:t>
    </w:r>
    <w:proofErr w:type="spellStart"/>
    <w:r>
      <w:rPr>
        <w:lang w:val="it-IT"/>
      </w:rPr>
      <w:t>Vers</w:t>
    </w:r>
    <w:proofErr w:type="spellEnd"/>
    <w:r>
      <w:rPr>
        <w:lang w:val="it-IT"/>
      </w:rPr>
      <w:t>. (11/22)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1592-0431-40C0-9859-23789376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Yaylacik, Hakan</dc:creator>
  <cp:keywords/>
  <dc:description/>
  <cp:lastModifiedBy>Langemann, Daniel</cp:lastModifiedBy>
  <cp:revision>3</cp:revision>
  <dcterms:created xsi:type="dcterms:W3CDTF">2025-06-26T12:34:00Z</dcterms:created>
  <dcterms:modified xsi:type="dcterms:W3CDTF">2025-06-30T08:00:00Z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istungsart">
    <vt:lpwstr>03-Freiberufliche Leistungen (Vordrucke)</vt:lpwstr>
  </property>
  <property fmtid="{D5CDD505-2E9C-101B-9397-08002B2CF9AE}" pid="3" name="Sachbearbeiter">
    <vt:lpwstr> </vt:lpwstr>
  </property>
  <property fmtid="{D5CDD505-2E9C-101B-9397-08002B2CF9AE}" pid="4" name="SBCombo">
    <vt:lpwstr>, </vt:lpwstr>
  </property>
  <property fmtid="{D5CDD505-2E9C-101B-9397-08002B2CF9AE}" pid="5" name="SBAnrede">
    <vt:lpwstr/>
  </property>
  <property fmtid="{D5CDD505-2E9C-101B-9397-08002B2CF9AE}" pid="6" name="SBAPartner">
    <vt:lpwstr> </vt:lpwstr>
  </property>
  <property fmtid="{D5CDD505-2E9C-101B-9397-08002B2CF9AE}" pid="7" name="SBTelefon">
    <vt:lpwstr/>
  </property>
  <property fmtid="{D5CDD505-2E9C-101B-9397-08002B2CF9AE}" pid="8" name="SBTelefax">
    <vt:lpwstr/>
  </property>
  <property fmtid="{D5CDD505-2E9C-101B-9397-08002B2CF9AE}" pid="9" name="SBE-Mail">
    <vt:lpwstr/>
  </property>
  <property fmtid="{D5CDD505-2E9C-101B-9397-08002B2CF9AE}" pid="10" name="SBAzStd">
    <vt:lpwstr/>
  </property>
  <property fmtid="{D5CDD505-2E9C-101B-9397-08002B2CF9AE}" pid="11" name="SBAz">
    <vt:lpwstr>&lt;&lt;SBAz&gt;&gt;</vt:lpwstr>
  </property>
  <property fmtid="{D5CDD505-2E9C-101B-9397-08002B2CF9AE}" pid="12" name="SBAzInd">
    <vt:lpwstr>&lt;&lt;SBAzInd&gt;&gt;</vt:lpwstr>
  </property>
  <property fmtid="{D5CDD505-2E9C-101B-9397-08002B2CF9AE}" pid="13" name="Betriebssitz">
    <vt:lpwstr/>
  </property>
  <property fmtid="{D5CDD505-2E9C-101B-9397-08002B2CF9AE}" pid="14" name="Strasse">
    <vt:lpwstr/>
  </property>
  <property fmtid="{D5CDD505-2E9C-101B-9397-08002B2CF9AE}" pid="15" name="Telefon_Unten">
    <vt:lpwstr/>
  </property>
  <property fmtid="{D5CDD505-2E9C-101B-9397-08002B2CF9AE}" pid="16" name="TelefonUnten">
    <vt:lpwstr/>
  </property>
  <property fmtid="{D5CDD505-2E9C-101B-9397-08002B2CF9AE}" pid="17" name="PLZ">
    <vt:lpwstr/>
  </property>
  <property fmtid="{D5CDD505-2E9C-101B-9397-08002B2CF9AE}" pid="18" name="PLZPostfach">
    <vt:lpwstr/>
  </property>
  <property fmtid="{D5CDD505-2E9C-101B-9397-08002B2CF9AE}" pid="19" name="Postfach">
    <vt:lpwstr/>
  </property>
  <property fmtid="{D5CDD505-2E9C-101B-9397-08002B2CF9AE}" pid="20" name="Ort">
    <vt:lpwstr/>
  </property>
  <property fmtid="{D5CDD505-2E9C-101B-9397-08002B2CF9AE}" pid="21" name="Vms010">
    <vt:lpwstr/>
  </property>
  <property fmtid="{D5CDD505-2E9C-101B-9397-08002B2CF9AE}" pid="22" name="EmailVergabeservice">
    <vt:lpwstr/>
  </property>
  <property fmtid="{D5CDD505-2E9C-101B-9397-08002B2CF9AE}" pid="23" name="DienststelleName">
    <vt:lpwstr/>
  </property>
  <property fmtid="{D5CDD505-2E9C-101B-9397-08002B2CF9AE}" pid="24" name="DienststelleStrasse">
    <vt:lpwstr/>
  </property>
  <property fmtid="{D5CDD505-2E9C-101B-9397-08002B2CF9AE}" pid="25" name="DienststelleTelefon">
    <vt:lpwstr/>
  </property>
  <property fmtid="{D5CDD505-2E9C-101B-9397-08002B2CF9AE}" pid="26" name="DienststellePLZ">
    <vt:lpwstr/>
  </property>
  <property fmtid="{D5CDD505-2E9C-101B-9397-08002B2CF9AE}" pid="27" name="DienststellePLZPostfach">
    <vt:lpwstr/>
  </property>
  <property fmtid="{D5CDD505-2E9C-101B-9397-08002B2CF9AE}" pid="28" name="DienststellePostfach">
    <vt:lpwstr/>
  </property>
  <property fmtid="{D5CDD505-2E9C-101B-9397-08002B2CF9AE}" pid="29" name="DienststelleOrt">
    <vt:lpwstr/>
  </property>
  <property fmtid="{D5CDD505-2E9C-101B-9397-08002B2CF9AE}" pid="30" name="SBName">
    <vt:lpwstr> </vt:lpwstr>
  </property>
  <property fmtid="{D5CDD505-2E9C-101B-9397-08002B2CF9AE}" pid="31" name="SBAnsprechpartner">
    <vt:lpwstr>Kontakt:</vt:lpwstr>
  </property>
  <property fmtid="{D5CDD505-2E9C-101B-9397-08002B2CF9AE}" pid="32" name="AktenzeichenMassnahme">
    <vt:lpwstr>&lt;&lt;AktenzeichenMassnahme&gt;&gt;</vt:lpwstr>
  </property>
  <property fmtid="{D5CDD505-2E9C-101B-9397-08002B2CF9AE}" pid="33" name="Zbezu129">
    <vt:lpwstr/>
  </property>
  <property fmtid="{D5CDD505-2E9C-101B-9397-08002B2CF9AE}" pid="34" name="Zverg025">
    <vt:lpwstr>, , , </vt:lpwstr>
  </property>
  <property fmtid="{D5CDD505-2E9C-101B-9397-08002B2CF9AE}" pid="35" name="Znl089">
    <vt:lpwstr/>
  </property>
  <property fmtid="{D5CDD505-2E9C-101B-9397-08002B2CF9AE}" pid="36" name="Zzim019">
    <vt:lpwstr/>
  </property>
  <property fmtid="{D5CDD505-2E9C-101B-9397-08002B2CF9AE}" pid="37" name="Aussenstelle">
    <vt:lpwstr/>
  </property>
  <property fmtid="{D5CDD505-2E9C-101B-9397-08002B2CF9AE}" pid="38" name="Vergabekammer">
    <vt:lpwstr>, , , </vt:lpwstr>
  </property>
  <property fmtid="{D5CDD505-2E9C-101B-9397-08002B2CF9AE}" pid="39" name="NLSubmission">
    <vt:lpwstr/>
  </property>
  <property fmtid="{D5CDD505-2E9C-101B-9397-08002B2CF9AE}" pid="40" name="Submissionsraum">
    <vt:lpwstr/>
  </property>
  <property fmtid="{D5CDD505-2E9C-101B-9397-08002B2CF9AE}" pid="41" name="Proj003">
    <vt:lpwstr>&lt;&lt;Proj003&gt;&gt;</vt:lpwstr>
  </property>
  <property fmtid="{D5CDD505-2E9C-101B-9397-08002B2CF9AE}" pid="42" name="Lei001">
    <vt:lpwstr>&lt;&lt;Lei001&gt;&gt;</vt:lpwstr>
  </property>
  <property fmtid="{D5CDD505-2E9C-101B-9397-08002B2CF9AE}" pid="43" name="Ort091">
    <vt:lpwstr>&lt;&lt;Ort091&gt;&gt;</vt:lpwstr>
  </property>
  <property fmtid="{D5CDD505-2E9C-101B-9397-08002B2CF9AE}" pid="44" name="Bv001">
    <vt:lpwstr>&lt;&lt;Bv001&gt;&gt;</vt:lpwstr>
  </property>
  <property fmtid="{D5CDD505-2E9C-101B-9397-08002B2CF9AE}" pid="45" name="Aes085">
    <vt:lpwstr>&lt;&lt;Aes085&gt;&gt;</vt:lpwstr>
  </property>
  <property fmtid="{D5CDD505-2E9C-101B-9397-08002B2CF9AE}" pid="46" name="Dat085">
    <vt:lpwstr>&lt;&lt;Dat085&gt;&gt;</vt:lpwstr>
  </property>
  <property fmtid="{D5CDD505-2E9C-101B-9397-08002B2CF9AE}" pid="47" name="Dat086">
    <vt:lpwstr>&lt;&lt;Dat086&gt;&gt;</vt:lpwstr>
  </property>
  <property fmtid="{D5CDD505-2E9C-101B-9397-08002B2CF9AE}" pid="48" name="Sub014">
    <vt:lpwstr>&lt;&lt;Sub014&gt;&gt;</vt:lpwstr>
  </property>
  <property fmtid="{D5CDD505-2E9C-101B-9397-08002B2CF9AE}" pid="49" name="Uhr015">
    <vt:lpwstr>&lt;&lt;Uhr015&gt;&gt;</vt:lpwstr>
  </property>
  <property fmtid="{D5CDD505-2E9C-101B-9397-08002B2CF9AE}" pid="50" name="Datan092">
    <vt:lpwstr>&lt;&lt;Datan092&gt;&gt;</vt:lpwstr>
  </property>
  <property fmtid="{D5CDD505-2E9C-101B-9397-08002B2CF9AE}" pid="51" name="An087">
    <vt:lpwstr>&lt;&lt;An087&gt;&gt;</vt:lpwstr>
  </property>
  <property fmtid="{D5CDD505-2E9C-101B-9397-08002B2CF9AE}" pid="52" name="Ans089">
    <vt:lpwstr>&lt;&lt;Ans089&gt;&gt;</vt:lpwstr>
  </property>
  <property fmtid="{D5CDD505-2E9C-101B-9397-08002B2CF9AE}" pid="53" name="Anp090">
    <vt:lpwstr>&lt;&lt;Anp090&gt;&gt;</vt:lpwstr>
  </property>
  <property fmtid="{D5CDD505-2E9C-101B-9397-08002B2CF9AE}" pid="54" name="Ano091">
    <vt:lpwstr>&lt;&lt;Ano091&gt;&gt;</vt:lpwstr>
  </property>
  <property fmtid="{D5CDD505-2E9C-101B-9397-08002B2CF9AE}" pid="55" name="Auf093">
    <vt:lpwstr>&lt;&lt;Auf093&gt;&gt;</vt:lpwstr>
  </property>
  <property fmtid="{D5CDD505-2E9C-101B-9397-08002B2CF9AE}" pid="56" name="Ag005">
    <vt:lpwstr>&lt;&lt;Ag005&gt;&gt;</vt:lpwstr>
  </property>
  <property fmtid="{D5CDD505-2E9C-101B-9397-08002B2CF9AE}" pid="57" name="Kreuz116">
    <vt:lpwstr>&lt;&lt;Kreuz116&gt;&gt;</vt:lpwstr>
  </property>
  <property fmtid="{D5CDD505-2E9C-101B-9397-08002B2CF9AE}" pid="58" name="Dat098">
    <vt:lpwstr>&lt;&lt;Dat098&gt;&gt;</vt:lpwstr>
  </property>
  <property fmtid="{D5CDD505-2E9C-101B-9397-08002B2CF9AE}" pid="59" name="Kreuz093">
    <vt:lpwstr>&lt;&lt;Kreuz093&gt;&gt;</vt:lpwstr>
  </property>
  <property fmtid="{D5CDD505-2E9C-101B-9397-08002B2CF9AE}" pid="60" name="Uhr016">
    <vt:lpwstr>&lt;&lt;Uhr016&gt;&gt;</vt:lpwstr>
  </property>
  <property fmtid="{D5CDD505-2E9C-101B-9397-08002B2CF9AE}" pid="61" name="ProjektName">
    <vt:lpwstr>&lt;&lt;ProjektName&gt;&gt;</vt:lpwstr>
  </property>
  <property fmtid="{D5CDD505-2E9C-101B-9397-08002B2CF9AE}" pid="62" name="ArtDerLeistung">
    <vt:lpwstr>&lt;&lt;ArtDerLeistung&gt;&gt;</vt:lpwstr>
  </property>
  <property fmtid="{D5CDD505-2E9C-101B-9397-08002B2CF9AE}" pid="63" name="ProjektOrt">
    <vt:lpwstr>&lt;&lt;ProjektOrt&gt;&gt;</vt:lpwstr>
  </property>
  <property fmtid="{D5CDD505-2E9C-101B-9397-08002B2CF9AE}" pid="64" name="VertragsNummer">
    <vt:lpwstr>&lt;&lt;VertragsNummer&gt;&gt;</vt:lpwstr>
  </property>
  <property fmtid="{D5CDD505-2E9C-101B-9397-08002B2CF9AE}" pid="65" name="ProjektNummer">
    <vt:lpwstr>&lt;&lt;ProjektNummer&gt;&gt;</vt:lpwstr>
  </property>
  <property fmtid="{D5CDD505-2E9C-101B-9397-08002B2CF9AE}" pid="66" name="DatumBekanntmachung">
    <vt:lpwstr>&lt;&lt;DatumBekanntmachung&gt;&gt;</vt:lpwstr>
  </property>
  <property fmtid="{D5CDD505-2E9C-101B-9397-08002B2CF9AE}" pid="67" name="EndeTeilnahmeantrag">
    <vt:lpwstr>&lt;&lt;EndeTeilnahmeantrag&gt;&gt;</vt:lpwstr>
  </property>
  <property fmtid="{D5CDD505-2E9C-101B-9397-08002B2CF9AE}" pid="68" name="DatumSubmission-Eroeffnung">
    <vt:lpwstr>&lt;&lt;DatumSubmission-Eroeffnung&gt;&gt;</vt:lpwstr>
  </property>
  <property fmtid="{D5CDD505-2E9C-101B-9397-08002B2CF9AE}" pid="69" name="UhrzeitSubmission-Eroeffnung">
    <vt:lpwstr>&lt;&lt;UhrzeitSubmission-Eroeffnung&gt;&gt;</vt:lpwstr>
  </property>
  <property fmtid="{D5CDD505-2E9C-101B-9397-08002B2CF9AE}" pid="70" name="ANAngebotsdatum">
    <vt:lpwstr>&lt;&lt;ANAngebotsdatum&gt;&gt;</vt:lpwstr>
  </property>
  <property fmtid="{D5CDD505-2E9C-101B-9397-08002B2CF9AE}" pid="71" name="ANName">
    <vt:lpwstr>&lt;&lt;ANName&gt;&gt;</vt:lpwstr>
  </property>
  <property fmtid="{D5CDD505-2E9C-101B-9397-08002B2CF9AE}" pid="72" name="ANStrasse">
    <vt:lpwstr>&lt;&lt;ANStrasse&gt;&gt;</vt:lpwstr>
  </property>
  <property fmtid="{D5CDD505-2E9C-101B-9397-08002B2CF9AE}" pid="73" name="ANPlz">
    <vt:lpwstr>&lt;&lt;ANPlz&gt;&gt;</vt:lpwstr>
  </property>
  <property fmtid="{D5CDD505-2E9C-101B-9397-08002B2CF9AE}" pid="74" name="ANOrt">
    <vt:lpwstr>&lt;&lt;ANOrt&gt;&gt;</vt:lpwstr>
  </property>
  <property fmtid="{D5CDD505-2E9C-101B-9397-08002B2CF9AE}" pid="75" name="ANAuftragssumme">
    <vt:lpwstr>&lt;&lt;ANAuftragssumme&gt;&gt;</vt:lpwstr>
  </property>
  <property fmtid="{D5CDD505-2E9C-101B-9397-08002B2CF9AE}" pid="76" name="Auftraggeber">
    <vt:lpwstr>&lt;&lt;Auftraggeber&gt;&gt;</vt:lpwstr>
  </property>
  <property fmtid="{D5CDD505-2E9C-101B-9397-08002B2CF9AE}" pid="77" name="Verhandlungsverfahren">
    <vt:lpwstr>&lt;&lt;Verhandlungsverfahren&gt;&gt;</vt:lpwstr>
  </property>
  <property fmtid="{D5CDD505-2E9C-101B-9397-08002B2CF9AE}" pid="78" name="DatumZuschlag">
    <vt:lpwstr>&lt;&lt;DatumZuschlag&gt;&gt;</vt:lpwstr>
  </property>
  <property fmtid="{D5CDD505-2E9C-101B-9397-08002B2CF9AE}" pid="79" name="FreihaendigeVergabe">
    <vt:lpwstr>&lt;&lt;FreihaendigeVergabe&gt;&gt;</vt:lpwstr>
  </property>
  <property fmtid="{D5CDD505-2E9C-101B-9397-08002B2CF9AE}" pid="80" name="AbgabezeitTeilnahmeantrag">
    <vt:lpwstr>&lt;&lt;AbgabezeitTeilnahmeantrag&gt;&gt;</vt:lpwstr>
  </property>
</Properties>
</file>