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5-10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wei Analytische HPLC-Anlagen: HPLC-CAD-DAD und HPLC-UV-RI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