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26A10223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10112 B7 0002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Amtsgericht Peine</w:t>
            </w:r>
            <w:proofErr w:type="gramStart"/>
            <w:proofErr w:type="gramEnd"/>
            <w:r>
              <w:rPr>
                <w:rStyle w:val="Ausflldaten"/>
              </w:rPr>
              <w:t xml:space="preserve">, Umsetzung Brandschutzkonzept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Tischlerarbeiten inerhalb Brandschutzsanierung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244_102939550.docx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OC0DH890TXS26AT4oF0XEjvY1uA=" w:salt="qjqMNtc0umfwGYDoGc3Rd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b96dfef139dd49f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