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PM-19-00035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BN-2025-06455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Bundesstadt Bonn: Elsa-Brandström/Paulusschule - Elektrische Anlagen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>Elsa-Brandström/Paulusschule - Elektrische Anlagen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