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C67EE" w14:textId="77777777" w:rsidR="00F35A79" w:rsidRDefault="00F35A79" w:rsidP="00F35A79">
      <w:pPr>
        <w:ind w:left="-142"/>
        <w:jc w:val="center"/>
        <w:rPr>
          <w:rFonts w:cs="Calibri"/>
          <w:b/>
          <w:bCs/>
          <w:smallCaps/>
          <w:color w:val="0F1D64" w:themeColor="text2"/>
          <w:sz w:val="40"/>
          <w:szCs w:val="40"/>
          <w:lang w:eastAsia="de-DE"/>
        </w:rPr>
      </w:pPr>
    </w:p>
    <w:p w14:paraId="131952EA" w14:textId="77777777" w:rsidR="00F35A79" w:rsidRDefault="00F35A79" w:rsidP="00F35A79">
      <w:pPr>
        <w:ind w:left="-142"/>
        <w:jc w:val="center"/>
        <w:rPr>
          <w:rFonts w:cs="Calibri"/>
          <w:b/>
          <w:bCs/>
          <w:smallCaps/>
          <w:color w:val="0F1D64" w:themeColor="text2"/>
          <w:sz w:val="40"/>
          <w:szCs w:val="40"/>
          <w:lang w:eastAsia="de-DE"/>
        </w:rPr>
      </w:pPr>
    </w:p>
    <w:p w14:paraId="740DB969" w14:textId="77777777" w:rsidR="00F35A79" w:rsidRDefault="00F35A79" w:rsidP="00F35A79">
      <w:pPr>
        <w:ind w:left="-142"/>
        <w:jc w:val="center"/>
        <w:rPr>
          <w:rFonts w:cs="Calibri"/>
          <w:b/>
          <w:bCs/>
          <w:smallCaps/>
          <w:color w:val="0F1D64" w:themeColor="text2"/>
          <w:sz w:val="40"/>
          <w:szCs w:val="40"/>
          <w:lang w:eastAsia="de-DE"/>
        </w:rPr>
      </w:pPr>
    </w:p>
    <w:p w14:paraId="7DDC6B86" w14:textId="77777777" w:rsidR="00F35A79" w:rsidRDefault="00F35A79" w:rsidP="00F35A79">
      <w:pPr>
        <w:ind w:left="-142"/>
        <w:jc w:val="center"/>
        <w:rPr>
          <w:rFonts w:cs="Calibri"/>
          <w:b/>
          <w:bCs/>
          <w:smallCaps/>
          <w:color w:val="0F1D64" w:themeColor="text2"/>
          <w:sz w:val="40"/>
          <w:szCs w:val="40"/>
          <w:lang w:eastAsia="de-DE"/>
        </w:rPr>
      </w:pPr>
    </w:p>
    <w:p w14:paraId="40DB1B31" w14:textId="77777777" w:rsidR="00F35A79" w:rsidRDefault="00F35A79" w:rsidP="00F35A79">
      <w:pPr>
        <w:ind w:left="-142"/>
        <w:jc w:val="center"/>
        <w:rPr>
          <w:rFonts w:cs="Calibri"/>
          <w:b/>
          <w:bCs/>
          <w:smallCaps/>
          <w:color w:val="0F1D64" w:themeColor="text2"/>
          <w:sz w:val="40"/>
          <w:szCs w:val="40"/>
          <w:lang w:eastAsia="de-DE"/>
        </w:rPr>
      </w:pPr>
    </w:p>
    <w:p w14:paraId="44200C1B" w14:textId="77777777" w:rsidR="00F35A79" w:rsidRDefault="00F35A79" w:rsidP="00F35A79">
      <w:pPr>
        <w:ind w:left="-142"/>
        <w:jc w:val="center"/>
        <w:rPr>
          <w:rFonts w:cs="Calibri"/>
          <w:b/>
          <w:bCs/>
          <w:smallCaps/>
          <w:color w:val="0F1D64" w:themeColor="text2"/>
          <w:sz w:val="40"/>
          <w:szCs w:val="40"/>
          <w:lang w:eastAsia="de-DE"/>
        </w:rPr>
      </w:pPr>
    </w:p>
    <w:p w14:paraId="0A77C40F" w14:textId="77777777" w:rsidR="00F35A79" w:rsidRDefault="00F35A79" w:rsidP="00F35A79">
      <w:pPr>
        <w:ind w:left="-142"/>
        <w:jc w:val="center"/>
        <w:rPr>
          <w:rFonts w:cs="Calibri"/>
          <w:b/>
          <w:bCs/>
          <w:smallCaps/>
          <w:color w:val="0F1D64" w:themeColor="text2"/>
          <w:sz w:val="40"/>
          <w:szCs w:val="40"/>
          <w:lang w:eastAsia="de-DE"/>
        </w:rPr>
      </w:pPr>
    </w:p>
    <w:p w14:paraId="0A2422CC" w14:textId="77777777" w:rsidR="00F35A79" w:rsidRDefault="00F35A79" w:rsidP="00F35A79">
      <w:pPr>
        <w:ind w:left="-142"/>
        <w:jc w:val="center"/>
        <w:rPr>
          <w:rFonts w:cs="Calibri"/>
          <w:b/>
          <w:bCs/>
          <w:smallCaps/>
          <w:color w:val="0F1D64" w:themeColor="text2"/>
          <w:sz w:val="40"/>
          <w:szCs w:val="40"/>
          <w:lang w:eastAsia="de-DE"/>
        </w:rPr>
      </w:pPr>
    </w:p>
    <w:p w14:paraId="66ED49C3" w14:textId="2FA93A08" w:rsidR="00F35A79" w:rsidRPr="00FB4EC7" w:rsidRDefault="00F35A79" w:rsidP="00F35A79">
      <w:pPr>
        <w:ind w:left="-142"/>
        <w:jc w:val="center"/>
        <w:rPr>
          <w:rFonts w:cs="Calibri"/>
          <w:b/>
          <w:bCs/>
          <w:smallCaps/>
          <w:color w:val="0F1D64" w:themeColor="text2"/>
          <w:sz w:val="40"/>
          <w:szCs w:val="40"/>
          <w:lang w:eastAsia="de-DE"/>
        </w:rPr>
      </w:pPr>
      <w:r>
        <w:rPr>
          <w:rFonts w:cs="Calibri"/>
          <w:b/>
          <w:bCs/>
          <w:smallCaps/>
          <w:color w:val="0F1D64" w:themeColor="text2"/>
          <w:sz w:val="40"/>
          <w:szCs w:val="40"/>
          <w:lang w:eastAsia="de-DE"/>
        </w:rPr>
        <w:t>Leistungsbeschreibung</w:t>
      </w:r>
    </w:p>
    <w:p w14:paraId="38339F06" w14:textId="0908B859" w:rsidR="00F35A79" w:rsidRDefault="00F35A79" w:rsidP="00F35A79">
      <w:pPr>
        <w:jc w:val="center"/>
        <w:rPr>
          <w:rFonts w:cs="Calibri"/>
          <w:b/>
          <w:bCs/>
          <w:smallCaps/>
          <w:color w:val="0F1D64" w:themeColor="text2"/>
          <w:sz w:val="40"/>
          <w:szCs w:val="40"/>
          <w:lang w:eastAsia="de-DE"/>
        </w:rPr>
      </w:pPr>
    </w:p>
    <w:p w14:paraId="2E94DBF7" w14:textId="77777777" w:rsidR="00F35A79" w:rsidRPr="00FB4EC7" w:rsidRDefault="00F35A79" w:rsidP="00F35A79">
      <w:pPr>
        <w:jc w:val="center"/>
        <w:rPr>
          <w:rFonts w:cs="Calibri"/>
          <w:b/>
          <w:bCs/>
          <w:smallCaps/>
          <w:color w:val="0F1D64" w:themeColor="text2"/>
          <w:sz w:val="40"/>
          <w:szCs w:val="40"/>
          <w:lang w:eastAsia="de-DE"/>
        </w:rPr>
      </w:pPr>
    </w:p>
    <w:p w14:paraId="2F687336" w14:textId="77777777" w:rsidR="00F35A79" w:rsidRPr="00FB4EC7" w:rsidRDefault="00F35A79" w:rsidP="00F35A79">
      <w:pPr>
        <w:jc w:val="center"/>
        <w:rPr>
          <w:lang w:eastAsia="de-DE"/>
        </w:rPr>
      </w:pPr>
      <w:r w:rsidRPr="00FB4EC7">
        <w:rPr>
          <w:lang w:eastAsia="de-DE"/>
        </w:rPr>
        <w:t>betreffend</w:t>
      </w:r>
    </w:p>
    <w:p w14:paraId="5518A3C6" w14:textId="55967B65" w:rsidR="00F35A79" w:rsidRPr="00FB4EC7" w:rsidRDefault="00F35A79" w:rsidP="00F35A79">
      <w:pPr>
        <w:spacing w:before="160" w:after="320"/>
        <w:jc w:val="center"/>
        <w:rPr>
          <w:rFonts w:cs="Calibri"/>
          <w:b/>
          <w:bCs/>
          <w:color w:val="0F1D64" w:themeColor="text2"/>
          <w:sz w:val="32"/>
          <w:szCs w:val="32"/>
        </w:rPr>
      </w:pPr>
      <w:r w:rsidRPr="00FB4EC7">
        <w:rPr>
          <w:rFonts w:cs="Calibri"/>
          <w:b/>
          <w:bCs/>
          <w:color w:val="0F1D64" w:themeColor="text2"/>
          <w:sz w:val="32"/>
          <w:szCs w:val="32"/>
        </w:rPr>
        <w:t xml:space="preserve">Vergabe von Entsorgungsleistungen </w:t>
      </w:r>
      <w:r>
        <w:rPr>
          <w:rFonts w:cs="Calibri"/>
          <w:b/>
          <w:bCs/>
          <w:color w:val="0F1D64" w:themeColor="text2"/>
          <w:sz w:val="32"/>
          <w:szCs w:val="32"/>
        </w:rPr>
        <w:t>für die Stadt Erkelenz</w:t>
      </w:r>
    </w:p>
    <w:p w14:paraId="3E6CF848" w14:textId="77777777" w:rsidR="00F35A79" w:rsidRDefault="00F35A79" w:rsidP="00F35A79">
      <w:pPr>
        <w:pStyle w:val="Deckblatt-Titel"/>
        <w:spacing w:before="100" w:after="60" w:line="300" w:lineRule="auto"/>
        <w:jc w:val="center"/>
        <w:rPr>
          <w:rFonts w:cstheme="minorBidi"/>
          <w:b w:val="0"/>
          <w:bCs w:val="0"/>
          <w:color w:val="auto"/>
          <w:sz w:val="22"/>
          <w:szCs w:val="22"/>
        </w:rPr>
        <w:sectPr w:rsidR="00F35A79" w:rsidSect="00C41222">
          <w:headerReference w:type="even" r:id="rId8"/>
          <w:headerReference w:type="default" r:id="rId9"/>
          <w:footerReference w:type="even" r:id="rId10"/>
          <w:footerReference w:type="default" r:id="rId11"/>
          <w:headerReference w:type="first" r:id="rId12"/>
          <w:footerReference w:type="first" r:id="rId13"/>
          <w:pgSz w:w="11906" w:h="16838"/>
          <w:pgMar w:top="1559" w:right="1701" w:bottom="1418" w:left="1701" w:header="709" w:footer="567" w:gutter="0"/>
          <w:pgNumType w:start="1"/>
          <w:cols w:space="708"/>
          <w:docGrid w:linePitch="360"/>
        </w:sectPr>
      </w:pPr>
      <w:r w:rsidRPr="00FB4EC7">
        <w:rPr>
          <w:rFonts w:cstheme="minorBidi"/>
          <w:b w:val="0"/>
          <w:bCs w:val="0"/>
          <w:color w:val="auto"/>
          <w:sz w:val="22"/>
          <w:szCs w:val="22"/>
        </w:rPr>
        <w:t xml:space="preserve">im offenen Verfahren </w:t>
      </w:r>
      <w:r w:rsidRPr="00FB4EC7">
        <w:rPr>
          <w:rFonts w:cstheme="minorBidi"/>
          <w:b w:val="0"/>
          <w:bCs w:val="0"/>
          <w:color w:val="auto"/>
          <w:sz w:val="22"/>
          <w:szCs w:val="22"/>
        </w:rPr>
        <w:br/>
        <w:t xml:space="preserve">gemäß der Verordnung über die Vergabe öffentlicher Aufträge </w:t>
      </w:r>
      <w:r w:rsidRPr="00FB4EC7">
        <w:rPr>
          <w:rFonts w:cstheme="minorBidi"/>
          <w:b w:val="0"/>
          <w:bCs w:val="0"/>
          <w:color w:val="auto"/>
          <w:sz w:val="22"/>
          <w:szCs w:val="22"/>
        </w:rPr>
        <w:br/>
        <w:t>(Vergabeverordnung – VgV)</w:t>
      </w:r>
    </w:p>
    <w:p w14:paraId="2D4FD5DF" w14:textId="757DAF8E" w:rsidR="00F35A79" w:rsidRDefault="00F35A79" w:rsidP="00F35A79">
      <w:pPr>
        <w:pStyle w:val="Deckblatt-Titel"/>
        <w:spacing w:before="100" w:after="60" w:line="300" w:lineRule="auto"/>
        <w:jc w:val="left"/>
        <w:rPr>
          <w:rFonts w:cstheme="minorBidi"/>
          <w:b w:val="0"/>
          <w:bCs w:val="0"/>
          <w:color w:val="auto"/>
          <w:sz w:val="22"/>
          <w:szCs w:val="22"/>
        </w:rPr>
      </w:pPr>
    </w:p>
    <w:sdt>
      <w:sdtPr>
        <w:rPr>
          <w:rFonts w:eastAsiaTheme="minorHAnsi" w:cstheme="minorBidi"/>
          <w:color w:val="auto"/>
          <w:sz w:val="22"/>
          <w:szCs w:val="22"/>
          <w:lang w:eastAsia="en-US"/>
        </w:rPr>
        <w:id w:val="119278275"/>
        <w:docPartObj>
          <w:docPartGallery w:val="Table of Contents"/>
          <w:docPartUnique/>
        </w:docPartObj>
      </w:sdtPr>
      <w:sdtEndPr>
        <w:rPr>
          <w:b/>
          <w:bCs/>
        </w:rPr>
      </w:sdtEndPr>
      <w:sdtContent>
        <w:p w14:paraId="3E7B7020" w14:textId="44DA3E21" w:rsidR="00F35A79" w:rsidRDefault="00F35A79">
          <w:pPr>
            <w:pStyle w:val="Inhaltsverzeichnisberschrift"/>
          </w:pPr>
          <w:r>
            <w:t>Inhaltsverzeichnis</w:t>
          </w:r>
        </w:p>
        <w:p w14:paraId="73A0D128" w14:textId="45280CE8" w:rsidR="00170CEE" w:rsidRDefault="00A248E9">
          <w:pPr>
            <w:pStyle w:val="Verzeichnis1"/>
            <w:rPr>
              <w:rFonts w:asciiTheme="minorHAnsi" w:eastAsiaTheme="minorEastAsia" w:hAnsiTheme="minorHAnsi"/>
              <w:noProof/>
              <w:lang w:eastAsia="de-DE"/>
            </w:rPr>
          </w:pPr>
          <w:r>
            <w:fldChar w:fldCharType="begin"/>
          </w:r>
          <w:r>
            <w:instrText xml:space="preserve"> TOC \o "1-3" \h \z \u </w:instrText>
          </w:r>
          <w:r>
            <w:fldChar w:fldCharType="separate"/>
          </w:r>
          <w:hyperlink w:anchor="_Toc231382666" w:history="1">
            <w:r w:rsidR="00170CEE" w:rsidRPr="00A90E38">
              <w:rPr>
                <w:rStyle w:val="Hyperlink"/>
                <w:noProof/>
                <w:lang w:eastAsia="de-DE"/>
              </w:rPr>
              <w:t>1</w:t>
            </w:r>
            <w:r w:rsidR="00170CEE">
              <w:rPr>
                <w:rFonts w:asciiTheme="minorHAnsi" w:eastAsiaTheme="minorEastAsia" w:hAnsiTheme="minorHAnsi"/>
                <w:noProof/>
                <w:lang w:eastAsia="de-DE"/>
              </w:rPr>
              <w:tab/>
            </w:r>
            <w:r w:rsidR="00170CEE" w:rsidRPr="00A90E38">
              <w:rPr>
                <w:rStyle w:val="Hyperlink"/>
                <w:noProof/>
                <w:lang w:eastAsia="de-DE"/>
              </w:rPr>
              <w:t>Leistungsgegenstand</w:t>
            </w:r>
            <w:r w:rsidR="00170CEE">
              <w:rPr>
                <w:noProof/>
                <w:webHidden/>
              </w:rPr>
              <w:tab/>
            </w:r>
            <w:r w:rsidR="00170CEE">
              <w:rPr>
                <w:noProof/>
                <w:webHidden/>
              </w:rPr>
              <w:fldChar w:fldCharType="begin"/>
            </w:r>
            <w:r w:rsidR="00170CEE">
              <w:rPr>
                <w:noProof/>
                <w:webHidden/>
              </w:rPr>
              <w:instrText xml:space="preserve"> PAGEREF _Toc231382666 \h </w:instrText>
            </w:r>
            <w:r w:rsidR="00170CEE">
              <w:rPr>
                <w:noProof/>
                <w:webHidden/>
              </w:rPr>
            </w:r>
            <w:r w:rsidR="00170CEE">
              <w:rPr>
                <w:noProof/>
                <w:webHidden/>
              </w:rPr>
              <w:fldChar w:fldCharType="separate"/>
            </w:r>
            <w:r w:rsidR="00170CEE">
              <w:rPr>
                <w:noProof/>
                <w:webHidden/>
              </w:rPr>
              <w:t>4</w:t>
            </w:r>
            <w:r w:rsidR="00170CEE">
              <w:rPr>
                <w:noProof/>
                <w:webHidden/>
              </w:rPr>
              <w:fldChar w:fldCharType="end"/>
            </w:r>
          </w:hyperlink>
        </w:p>
        <w:p w14:paraId="7B84D088" w14:textId="090A63B7" w:rsidR="00170CEE" w:rsidRDefault="00170CEE">
          <w:pPr>
            <w:pStyle w:val="Verzeichnis1"/>
            <w:rPr>
              <w:rFonts w:asciiTheme="minorHAnsi" w:eastAsiaTheme="minorEastAsia" w:hAnsiTheme="minorHAnsi"/>
              <w:noProof/>
              <w:lang w:eastAsia="de-DE"/>
            </w:rPr>
          </w:pPr>
          <w:hyperlink w:anchor="_Toc231382667" w:history="1">
            <w:r w:rsidRPr="00A90E38">
              <w:rPr>
                <w:rStyle w:val="Hyperlink"/>
                <w:noProof/>
                <w:lang w:eastAsia="de-DE"/>
              </w:rPr>
              <w:t>2</w:t>
            </w:r>
            <w:r>
              <w:rPr>
                <w:rFonts w:asciiTheme="minorHAnsi" w:eastAsiaTheme="minorEastAsia" w:hAnsiTheme="minorHAnsi"/>
                <w:noProof/>
                <w:lang w:eastAsia="de-DE"/>
              </w:rPr>
              <w:tab/>
            </w:r>
            <w:r w:rsidRPr="00A90E38">
              <w:rPr>
                <w:rStyle w:val="Hyperlink"/>
                <w:noProof/>
                <w:lang w:eastAsia="de-DE"/>
              </w:rPr>
              <w:t>Leistungszeitraum</w:t>
            </w:r>
            <w:r>
              <w:rPr>
                <w:noProof/>
                <w:webHidden/>
              </w:rPr>
              <w:tab/>
            </w:r>
            <w:r>
              <w:rPr>
                <w:noProof/>
                <w:webHidden/>
              </w:rPr>
              <w:fldChar w:fldCharType="begin"/>
            </w:r>
            <w:r>
              <w:rPr>
                <w:noProof/>
                <w:webHidden/>
              </w:rPr>
              <w:instrText xml:space="preserve"> PAGEREF _Toc231382667 \h </w:instrText>
            </w:r>
            <w:r>
              <w:rPr>
                <w:noProof/>
                <w:webHidden/>
              </w:rPr>
            </w:r>
            <w:r>
              <w:rPr>
                <w:noProof/>
                <w:webHidden/>
              </w:rPr>
              <w:fldChar w:fldCharType="separate"/>
            </w:r>
            <w:r>
              <w:rPr>
                <w:noProof/>
                <w:webHidden/>
              </w:rPr>
              <w:t>4</w:t>
            </w:r>
            <w:r>
              <w:rPr>
                <w:noProof/>
                <w:webHidden/>
              </w:rPr>
              <w:fldChar w:fldCharType="end"/>
            </w:r>
          </w:hyperlink>
        </w:p>
        <w:p w14:paraId="3140EBEA" w14:textId="0D25FCA8" w:rsidR="00170CEE" w:rsidRDefault="00170CEE">
          <w:pPr>
            <w:pStyle w:val="Verzeichnis1"/>
            <w:rPr>
              <w:rFonts w:asciiTheme="minorHAnsi" w:eastAsiaTheme="minorEastAsia" w:hAnsiTheme="minorHAnsi"/>
              <w:noProof/>
              <w:lang w:eastAsia="de-DE"/>
            </w:rPr>
          </w:pPr>
          <w:hyperlink w:anchor="_Toc231382668" w:history="1">
            <w:r w:rsidRPr="00A90E38">
              <w:rPr>
                <w:rStyle w:val="Hyperlink"/>
                <w:noProof/>
                <w:lang w:eastAsia="de-DE"/>
              </w:rPr>
              <w:t>3</w:t>
            </w:r>
            <w:r>
              <w:rPr>
                <w:rFonts w:asciiTheme="minorHAnsi" w:eastAsiaTheme="minorEastAsia" w:hAnsiTheme="minorHAnsi"/>
                <w:noProof/>
                <w:lang w:eastAsia="de-DE"/>
              </w:rPr>
              <w:tab/>
            </w:r>
            <w:r w:rsidRPr="00A90E38">
              <w:rPr>
                <w:rStyle w:val="Hyperlink"/>
                <w:noProof/>
                <w:lang w:eastAsia="de-DE"/>
              </w:rPr>
              <w:t>Räumliche Lage, Fläche, Bevölkerung und Verkehrsanbindung</w:t>
            </w:r>
            <w:r>
              <w:rPr>
                <w:noProof/>
                <w:webHidden/>
              </w:rPr>
              <w:tab/>
            </w:r>
            <w:r>
              <w:rPr>
                <w:noProof/>
                <w:webHidden/>
              </w:rPr>
              <w:fldChar w:fldCharType="begin"/>
            </w:r>
            <w:r>
              <w:rPr>
                <w:noProof/>
                <w:webHidden/>
              </w:rPr>
              <w:instrText xml:space="preserve"> PAGEREF _Toc231382668 \h </w:instrText>
            </w:r>
            <w:r>
              <w:rPr>
                <w:noProof/>
                <w:webHidden/>
              </w:rPr>
            </w:r>
            <w:r>
              <w:rPr>
                <w:noProof/>
                <w:webHidden/>
              </w:rPr>
              <w:fldChar w:fldCharType="separate"/>
            </w:r>
            <w:r>
              <w:rPr>
                <w:noProof/>
                <w:webHidden/>
              </w:rPr>
              <w:t>5</w:t>
            </w:r>
            <w:r>
              <w:rPr>
                <w:noProof/>
                <w:webHidden/>
              </w:rPr>
              <w:fldChar w:fldCharType="end"/>
            </w:r>
          </w:hyperlink>
        </w:p>
        <w:p w14:paraId="22A74940" w14:textId="0278A5C4" w:rsidR="00170CEE" w:rsidRDefault="00170CEE">
          <w:pPr>
            <w:pStyle w:val="Verzeichnis2"/>
            <w:rPr>
              <w:rFonts w:asciiTheme="minorHAnsi" w:eastAsiaTheme="minorEastAsia" w:hAnsiTheme="minorHAnsi" w:cstheme="minorBidi"/>
              <w:noProof/>
              <w:lang w:eastAsia="de-DE"/>
            </w:rPr>
          </w:pPr>
          <w:hyperlink w:anchor="_Toc231382669" w:history="1">
            <w:r w:rsidRPr="00A90E38">
              <w:rPr>
                <w:rStyle w:val="Hyperlink"/>
                <w:noProof/>
              </w:rPr>
              <w:t>3.1</w:t>
            </w:r>
            <w:r>
              <w:rPr>
                <w:rFonts w:asciiTheme="minorHAnsi" w:eastAsiaTheme="minorEastAsia" w:hAnsiTheme="minorHAnsi" w:cstheme="minorBidi"/>
                <w:noProof/>
                <w:lang w:eastAsia="de-DE"/>
              </w:rPr>
              <w:tab/>
            </w:r>
            <w:r w:rsidRPr="00A90E38">
              <w:rPr>
                <w:rStyle w:val="Hyperlink"/>
                <w:noProof/>
              </w:rPr>
              <w:t>Besonderheiten im Entsorgungsgebiet der Stadt Erkelenz</w:t>
            </w:r>
            <w:r>
              <w:rPr>
                <w:noProof/>
                <w:webHidden/>
              </w:rPr>
              <w:tab/>
            </w:r>
            <w:r>
              <w:rPr>
                <w:noProof/>
                <w:webHidden/>
              </w:rPr>
              <w:fldChar w:fldCharType="begin"/>
            </w:r>
            <w:r>
              <w:rPr>
                <w:noProof/>
                <w:webHidden/>
              </w:rPr>
              <w:instrText xml:space="preserve"> PAGEREF _Toc231382669 \h </w:instrText>
            </w:r>
            <w:r>
              <w:rPr>
                <w:noProof/>
                <w:webHidden/>
              </w:rPr>
            </w:r>
            <w:r>
              <w:rPr>
                <w:noProof/>
                <w:webHidden/>
              </w:rPr>
              <w:fldChar w:fldCharType="separate"/>
            </w:r>
            <w:r>
              <w:rPr>
                <w:noProof/>
                <w:webHidden/>
              </w:rPr>
              <w:t>8</w:t>
            </w:r>
            <w:r>
              <w:rPr>
                <w:noProof/>
                <w:webHidden/>
              </w:rPr>
              <w:fldChar w:fldCharType="end"/>
            </w:r>
          </w:hyperlink>
        </w:p>
        <w:p w14:paraId="06B1DC8B" w14:textId="6E4E62DF" w:rsidR="00170CEE" w:rsidRDefault="00170CEE">
          <w:pPr>
            <w:pStyle w:val="Verzeichnis3"/>
            <w:rPr>
              <w:rFonts w:asciiTheme="minorHAnsi" w:eastAsiaTheme="minorEastAsia" w:hAnsiTheme="minorHAnsi"/>
              <w:noProof/>
              <w:lang w:eastAsia="de-DE"/>
            </w:rPr>
          </w:pPr>
          <w:hyperlink w:anchor="_Toc231382670" w:history="1">
            <w:r w:rsidRPr="00A90E38">
              <w:rPr>
                <w:rStyle w:val="Hyperlink"/>
                <w:noProof/>
              </w:rPr>
              <w:t>3.1.1</w:t>
            </w:r>
            <w:r>
              <w:rPr>
                <w:rFonts w:asciiTheme="minorHAnsi" w:eastAsiaTheme="minorEastAsia" w:hAnsiTheme="minorHAnsi"/>
                <w:noProof/>
                <w:lang w:eastAsia="de-DE"/>
              </w:rPr>
              <w:tab/>
            </w:r>
            <w:r w:rsidRPr="00A90E38">
              <w:rPr>
                <w:rStyle w:val="Hyperlink"/>
                <w:noProof/>
              </w:rPr>
              <w:t>Besondere und erschwerte Abfuhrbedingungen</w:t>
            </w:r>
            <w:r>
              <w:rPr>
                <w:noProof/>
                <w:webHidden/>
              </w:rPr>
              <w:tab/>
            </w:r>
            <w:r>
              <w:rPr>
                <w:noProof/>
                <w:webHidden/>
              </w:rPr>
              <w:fldChar w:fldCharType="begin"/>
            </w:r>
            <w:r>
              <w:rPr>
                <w:noProof/>
                <w:webHidden/>
              </w:rPr>
              <w:instrText xml:space="preserve"> PAGEREF _Toc231382670 \h </w:instrText>
            </w:r>
            <w:r>
              <w:rPr>
                <w:noProof/>
                <w:webHidden/>
              </w:rPr>
            </w:r>
            <w:r>
              <w:rPr>
                <w:noProof/>
                <w:webHidden/>
              </w:rPr>
              <w:fldChar w:fldCharType="separate"/>
            </w:r>
            <w:r>
              <w:rPr>
                <w:noProof/>
                <w:webHidden/>
              </w:rPr>
              <w:t>8</w:t>
            </w:r>
            <w:r>
              <w:rPr>
                <w:noProof/>
                <w:webHidden/>
              </w:rPr>
              <w:fldChar w:fldCharType="end"/>
            </w:r>
          </w:hyperlink>
        </w:p>
        <w:p w14:paraId="70666E20" w14:textId="2CA8F4AA" w:rsidR="00170CEE" w:rsidRDefault="00170CEE">
          <w:pPr>
            <w:pStyle w:val="Verzeichnis3"/>
            <w:rPr>
              <w:rFonts w:asciiTheme="minorHAnsi" w:eastAsiaTheme="minorEastAsia" w:hAnsiTheme="minorHAnsi"/>
              <w:noProof/>
              <w:lang w:eastAsia="de-DE"/>
            </w:rPr>
          </w:pPr>
          <w:hyperlink w:anchor="_Toc231382671" w:history="1">
            <w:r w:rsidRPr="00A90E38">
              <w:rPr>
                <w:rStyle w:val="Hyperlink"/>
                <w:noProof/>
              </w:rPr>
              <w:t>3.1.2</w:t>
            </w:r>
            <w:r>
              <w:rPr>
                <w:rFonts w:asciiTheme="minorHAnsi" w:eastAsiaTheme="minorEastAsia" w:hAnsiTheme="minorHAnsi"/>
                <w:noProof/>
                <w:lang w:eastAsia="de-DE"/>
              </w:rPr>
              <w:tab/>
            </w:r>
            <w:r w:rsidRPr="00A90E38">
              <w:rPr>
                <w:rStyle w:val="Hyperlink"/>
                <w:noProof/>
              </w:rPr>
              <w:t>Sackständerkunden</w:t>
            </w:r>
            <w:r>
              <w:rPr>
                <w:noProof/>
                <w:webHidden/>
              </w:rPr>
              <w:tab/>
            </w:r>
            <w:r>
              <w:rPr>
                <w:noProof/>
                <w:webHidden/>
              </w:rPr>
              <w:fldChar w:fldCharType="begin"/>
            </w:r>
            <w:r>
              <w:rPr>
                <w:noProof/>
                <w:webHidden/>
              </w:rPr>
              <w:instrText xml:space="preserve"> PAGEREF _Toc231382671 \h </w:instrText>
            </w:r>
            <w:r>
              <w:rPr>
                <w:noProof/>
                <w:webHidden/>
              </w:rPr>
            </w:r>
            <w:r>
              <w:rPr>
                <w:noProof/>
                <w:webHidden/>
              </w:rPr>
              <w:fldChar w:fldCharType="separate"/>
            </w:r>
            <w:r>
              <w:rPr>
                <w:noProof/>
                <w:webHidden/>
              </w:rPr>
              <w:t>9</w:t>
            </w:r>
            <w:r>
              <w:rPr>
                <w:noProof/>
                <w:webHidden/>
              </w:rPr>
              <w:fldChar w:fldCharType="end"/>
            </w:r>
          </w:hyperlink>
        </w:p>
        <w:p w14:paraId="249BB338" w14:textId="186B8F3C" w:rsidR="00170CEE" w:rsidRDefault="00170CEE">
          <w:pPr>
            <w:pStyle w:val="Verzeichnis3"/>
            <w:rPr>
              <w:rFonts w:asciiTheme="minorHAnsi" w:eastAsiaTheme="minorEastAsia" w:hAnsiTheme="minorHAnsi"/>
              <w:noProof/>
              <w:lang w:eastAsia="de-DE"/>
            </w:rPr>
          </w:pPr>
          <w:hyperlink w:anchor="_Toc231382672" w:history="1">
            <w:r w:rsidRPr="00A90E38">
              <w:rPr>
                <w:rStyle w:val="Hyperlink"/>
                <w:noProof/>
              </w:rPr>
              <w:t>3.1.3</w:t>
            </w:r>
            <w:r>
              <w:rPr>
                <w:rFonts w:asciiTheme="minorHAnsi" w:eastAsiaTheme="minorEastAsia" w:hAnsiTheme="minorHAnsi"/>
                <w:noProof/>
                <w:lang w:eastAsia="de-DE"/>
              </w:rPr>
              <w:tab/>
            </w:r>
            <w:r w:rsidRPr="00A90E38">
              <w:rPr>
                <w:rStyle w:val="Hyperlink"/>
                <w:noProof/>
              </w:rPr>
              <w:t>Wochenmärkte, Kirmes, Karneval</w:t>
            </w:r>
            <w:r>
              <w:rPr>
                <w:noProof/>
                <w:webHidden/>
              </w:rPr>
              <w:tab/>
            </w:r>
            <w:r>
              <w:rPr>
                <w:noProof/>
                <w:webHidden/>
              </w:rPr>
              <w:fldChar w:fldCharType="begin"/>
            </w:r>
            <w:r>
              <w:rPr>
                <w:noProof/>
                <w:webHidden/>
              </w:rPr>
              <w:instrText xml:space="preserve"> PAGEREF _Toc231382672 \h </w:instrText>
            </w:r>
            <w:r>
              <w:rPr>
                <w:noProof/>
                <w:webHidden/>
              </w:rPr>
            </w:r>
            <w:r>
              <w:rPr>
                <w:noProof/>
                <w:webHidden/>
              </w:rPr>
              <w:fldChar w:fldCharType="separate"/>
            </w:r>
            <w:r>
              <w:rPr>
                <w:noProof/>
                <w:webHidden/>
              </w:rPr>
              <w:t>9</w:t>
            </w:r>
            <w:r>
              <w:rPr>
                <w:noProof/>
                <w:webHidden/>
              </w:rPr>
              <w:fldChar w:fldCharType="end"/>
            </w:r>
          </w:hyperlink>
        </w:p>
        <w:p w14:paraId="04372CE9" w14:textId="1425038F" w:rsidR="00170CEE" w:rsidRDefault="00170CEE">
          <w:pPr>
            <w:pStyle w:val="Verzeichnis3"/>
            <w:rPr>
              <w:rFonts w:asciiTheme="minorHAnsi" w:eastAsiaTheme="minorEastAsia" w:hAnsiTheme="minorHAnsi"/>
              <w:noProof/>
              <w:lang w:eastAsia="de-DE"/>
            </w:rPr>
          </w:pPr>
          <w:hyperlink w:anchor="_Toc231382673" w:history="1">
            <w:r w:rsidRPr="00A90E38">
              <w:rPr>
                <w:rStyle w:val="Hyperlink"/>
                <w:noProof/>
              </w:rPr>
              <w:t>3.1.4</w:t>
            </w:r>
            <w:r>
              <w:rPr>
                <w:rFonts w:asciiTheme="minorHAnsi" w:eastAsiaTheme="minorEastAsia" w:hAnsiTheme="minorHAnsi"/>
                <w:noProof/>
                <w:lang w:eastAsia="de-DE"/>
              </w:rPr>
              <w:tab/>
            </w:r>
            <w:r w:rsidRPr="00A90E38">
              <w:rPr>
                <w:rStyle w:val="Hyperlink"/>
                <w:noProof/>
              </w:rPr>
              <w:t>Straßen in Neubaugebieten</w:t>
            </w:r>
            <w:r>
              <w:rPr>
                <w:noProof/>
                <w:webHidden/>
              </w:rPr>
              <w:tab/>
            </w:r>
            <w:r>
              <w:rPr>
                <w:noProof/>
                <w:webHidden/>
              </w:rPr>
              <w:fldChar w:fldCharType="begin"/>
            </w:r>
            <w:r>
              <w:rPr>
                <w:noProof/>
                <w:webHidden/>
              </w:rPr>
              <w:instrText xml:space="preserve"> PAGEREF _Toc231382673 \h </w:instrText>
            </w:r>
            <w:r>
              <w:rPr>
                <w:noProof/>
                <w:webHidden/>
              </w:rPr>
            </w:r>
            <w:r>
              <w:rPr>
                <w:noProof/>
                <w:webHidden/>
              </w:rPr>
              <w:fldChar w:fldCharType="separate"/>
            </w:r>
            <w:r>
              <w:rPr>
                <w:noProof/>
                <w:webHidden/>
              </w:rPr>
              <w:t>9</w:t>
            </w:r>
            <w:r>
              <w:rPr>
                <w:noProof/>
                <w:webHidden/>
              </w:rPr>
              <w:fldChar w:fldCharType="end"/>
            </w:r>
          </w:hyperlink>
        </w:p>
        <w:p w14:paraId="53C297A6" w14:textId="3744946C" w:rsidR="00170CEE" w:rsidRDefault="00170CEE">
          <w:pPr>
            <w:pStyle w:val="Verzeichnis2"/>
            <w:rPr>
              <w:rFonts w:asciiTheme="minorHAnsi" w:eastAsiaTheme="minorEastAsia" w:hAnsiTheme="minorHAnsi" w:cstheme="minorBidi"/>
              <w:noProof/>
              <w:lang w:eastAsia="de-DE"/>
            </w:rPr>
          </w:pPr>
          <w:hyperlink w:anchor="_Toc231382674" w:history="1">
            <w:r w:rsidRPr="00A90E38">
              <w:rPr>
                <w:rStyle w:val="Hyperlink"/>
                <w:noProof/>
              </w:rPr>
              <w:t>3.2</w:t>
            </w:r>
            <w:r>
              <w:rPr>
                <w:rFonts w:asciiTheme="minorHAnsi" w:eastAsiaTheme="minorEastAsia" w:hAnsiTheme="minorHAnsi" w:cstheme="minorBidi"/>
                <w:noProof/>
                <w:lang w:eastAsia="de-DE"/>
              </w:rPr>
              <w:tab/>
            </w:r>
            <w:r w:rsidRPr="00A90E38">
              <w:rPr>
                <w:rStyle w:val="Hyperlink"/>
                <w:noProof/>
              </w:rPr>
              <w:t>Entsorgungsanlagen</w:t>
            </w:r>
            <w:r>
              <w:rPr>
                <w:noProof/>
                <w:webHidden/>
              </w:rPr>
              <w:tab/>
            </w:r>
            <w:r>
              <w:rPr>
                <w:noProof/>
                <w:webHidden/>
              </w:rPr>
              <w:fldChar w:fldCharType="begin"/>
            </w:r>
            <w:r>
              <w:rPr>
                <w:noProof/>
                <w:webHidden/>
              </w:rPr>
              <w:instrText xml:space="preserve"> PAGEREF _Toc231382674 \h </w:instrText>
            </w:r>
            <w:r>
              <w:rPr>
                <w:noProof/>
                <w:webHidden/>
              </w:rPr>
            </w:r>
            <w:r>
              <w:rPr>
                <w:noProof/>
                <w:webHidden/>
              </w:rPr>
              <w:fldChar w:fldCharType="separate"/>
            </w:r>
            <w:r>
              <w:rPr>
                <w:noProof/>
                <w:webHidden/>
              </w:rPr>
              <w:t>10</w:t>
            </w:r>
            <w:r>
              <w:rPr>
                <w:noProof/>
                <w:webHidden/>
              </w:rPr>
              <w:fldChar w:fldCharType="end"/>
            </w:r>
          </w:hyperlink>
        </w:p>
        <w:p w14:paraId="6B408D33" w14:textId="25727909" w:rsidR="00170CEE" w:rsidRDefault="00170CEE">
          <w:pPr>
            <w:pStyle w:val="Verzeichnis1"/>
            <w:rPr>
              <w:rFonts w:asciiTheme="minorHAnsi" w:eastAsiaTheme="minorEastAsia" w:hAnsiTheme="minorHAnsi"/>
              <w:noProof/>
              <w:lang w:eastAsia="de-DE"/>
            </w:rPr>
          </w:pPr>
          <w:hyperlink w:anchor="_Toc231382675" w:history="1">
            <w:r w:rsidRPr="00A90E38">
              <w:rPr>
                <w:rStyle w:val="Hyperlink"/>
                <w:noProof/>
              </w:rPr>
              <w:t>4</w:t>
            </w:r>
            <w:r>
              <w:rPr>
                <w:rFonts w:asciiTheme="minorHAnsi" w:eastAsiaTheme="minorEastAsia" w:hAnsiTheme="minorHAnsi"/>
                <w:noProof/>
                <w:lang w:eastAsia="de-DE"/>
              </w:rPr>
              <w:tab/>
            </w:r>
            <w:r w:rsidRPr="00A90E38">
              <w:rPr>
                <w:rStyle w:val="Hyperlink"/>
                <w:noProof/>
              </w:rPr>
              <w:t>Allgemeine Anforderungen an die Leistungserbringung</w:t>
            </w:r>
            <w:r>
              <w:rPr>
                <w:noProof/>
                <w:webHidden/>
              </w:rPr>
              <w:tab/>
            </w:r>
            <w:r>
              <w:rPr>
                <w:noProof/>
                <w:webHidden/>
              </w:rPr>
              <w:fldChar w:fldCharType="begin"/>
            </w:r>
            <w:r>
              <w:rPr>
                <w:noProof/>
                <w:webHidden/>
              </w:rPr>
              <w:instrText xml:space="preserve"> PAGEREF _Toc231382675 \h </w:instrText>
            </w:r>
            <w:r>
              <w:rPr>
                <w:noProof/>
                <w:webHidden/>
              </w:rPr>
            </w:r>
            <w:r>
              <w:rPr>
                <w:noProof/>
                <w:webHidden/>
              </w:rPr>
              <w:fldChar w:fldCharType="separate"/>
            </w:r>
            <w:r>
              <w:rPr>
                <w:noProof/>
                <w:webHidden/>
              </w:rPr>
              <w:t>11</w:t>
            </w:r>
            <w:r>
              <w:rPr>
                <w:noProof/>
                <w:webHidden/>
              </w:rPr>
              <w:fldChar w:fldCharType="end"/>
            </w:r>
          </w:hyperlink>
        </w:p>
        <w:p w14:paraId="2675CBD3" w14:textId="4CC94858" w:rsidR="00170CEE" w:rsidRDefault="00170CEE">
          <w:pPr>
            <w:pStyle w:val="Verzeichnis2"/>
            <w:rPr>
              <w:rFonts w:asciiTheme="minorHAnsi" w:eastAsiaTheme="minorEastAsia" w:hAnsiTheme="minorHAnsi" w:cstheme="minorBidi"/>
              <w:noProof/>
              <w:lang w:eastAsia="de-DE"/>
            </w:rPr>
          </w:pPr>
          <w:hyperlink w:anchor="_Toc231382676" w:history="1">
            <w:r w:rsidRPr="00A90E38">
              <w:rPr>
                <w:rStyle w:val="Hyperlink"/>
                <w:noProof/>
              </w:rPr>
              <w:t>4.1</w:t>
            </w:r>
            <w:r>
              <w:rPr>
                <w:rFonts w:asciiTheme="minorHAnsi" w:eastAsiaTheme="minorEastAsia" w:hAnsiTheme="minorHAnsi" w:cstheme="minorBidi"/>
                <w:noProof/>
                <w:lang w:eastAsia="de-DE"/>
              </w:rPr>
              <w:tab/>
            </w:r>
            <w:r w:rsidRPr="00A90E38">
              <w:rPr>
                <w:rStyle w:val="Hyperlink"/>
                <w:noProof/>
              </w:rPr>
              <w:t>Erreichbarkeit, Regelungen zur Sammlung der Abfälle und Reklamation</w:t>
            </w:r>
            <w:r>
              <w:rPr>
                <w:noProof/>
                <w:webHidden/>
              </w:rPr>
              <w:tab/>
            </w:r>
            <w:r>
              <w:rPr>
                <w:noProof/>
                <w:webHidden/>
              </w:rPr>
              <w:fldChar w:fldCharType="begin"/>
            </w:r>
            <w:r>
              <w:rPr>
                <w:noProof/>
                <w:webHidden/>
              </w:rPr>
              <w:instrText xml:space="preserve"> PAGEREF _Toc231382676 \h </w:instrText>
            </w:r>
            <w:r>
              <w:rPr>
                <w:noProof/>
                <w:webHidden/>
              </w:rPr>
            </w:r>
            <w:r>
              <w:rPr>
                <w:noProof/>
                <w:webHidden/>
              </w:rPr>
              <w:fldChar w:fldCharType="separate"/>
            </w:r>
            <w:r>
              <w:rPr>
                <w:noProof/>
                <w:webHidden/>
              </w:rPr>
              <w:t>11</w:t>
            </w:r>
            <w:r>
              <w:rPr>
                <w:noProof/>
                <w:webHidden/>
              </w:rPr>
              <w:fldChar w:fldCharType="end"/>
            </w:r>
          </w:hyperlink>
        </w:p>
        <w:p w14:paraId="10191F84" w14:textId="25972A9B" w:rsidR="00170CEE" w:rsidRDefault="00170CEE">
          <w:pPr>
            <w:pStyle w:val="Verzeichnis2"/>
            <w:rPr>
              <w:rFonts w:asciiTheme="minorHAnsi" w:eastAsiaTheme="minorEastAsia" w:hAnsiTheme="minorHAnsi" w:cstheme="minorBidi"/>
              <w:noProof/>
              <w:lang w:eastAsia="de-DE"/>
            </w:rPr>
          </w:pPr>
          <w:hyperlink w:anchor="_Toc231382677" w:history="1">
            <w:r w:rsidRPr="00A90E38">
              <w:rPr>
                <w:rStyle w:val="Hyperlink"/>
                <w:noProof/>
              </w:rPr>
              <w:t>4.2</w:t>
            </w:r>
            <w:r>
              <w:rPr>
                <w:rFonts w:asciiTheme="minorHAnsi" w:eastAsiaTheme="minorEastAsia" w:hAnsiTheme="minorHAnsi" w:cstheme="minorBidi"/>
                <w:noProof/>
                <w:lang w:eastAsia="de-DE"/>
              </w:rPr>
              <w:tab/>
            </w:r>
            <w:r w:rsidRPr="00A90E38">
              <w:rPr>
                <w:rStyle w:val="Hyperlink"/>
                <w:noProof/>
              </w:rPr>
              <w:t>Abfallberatung und Öffentlichkeitsarbeit inkl. Abfall-App (nur Los 1)</w:t>
            </w:r>
            <w:r>
              <w:rPr>
                <w:noProof/>
                <w:webHidden/>
              </w:rPr>
              <w:tab/>
            </w:r>
            <w:r>
              <w:rPr>
                <w:noProof/>
                <w:webHidden/>
              </w:rPr>
              <w:fldChar w:fldCharType="begin"/>
            </w:r>
            <w:r>
              <w:rPr>
                <w:noProof/>
                <w:webHidden/>
              </w:rPr>
              <w:instrText xml:space="preserve"> PAGEREF _Toc231382677 \h </w:instrText>
            </w:r>
            <w:r>
              <w:rPr>
                <w:noProof/>
                <w:webHidden/>
              </w:rPr>
            </w:r>
            <w:r>
              <w:rPr>
                <w:noProof/>
                <w:webHidden/>
              </w:rPr>
              <w:fldChar w:fldCharType="separate"/>
            </w:r>
            <w:r>
              <w:rPr>
                <w:noProof/>
                <w:webHidden/>
              </w:rPr>
              <w:t>14</w:t>
            </w:r>
            <w:r>
              <w:rPr>
                <w:noProof/>
                <w:webHidden/>
              </w:rPr>
              <w:fldChar w:fldCharType="end"/>
            </w:r>
          </w:hyperlink>
        </w:p>
        <w:p w14:paraId="2EDAD7D5" w14:textId="4F8C56EB" w:rsidR="00170CEE" w:rsidRDefault="00170CEE">
          <w:pPr>
            <w:pStyle w:val="Verzeichnis2"/>
            <w:rPr>
              <w:rFonts w:asciiTheme="minorHAnsi" w:eastAsiaTheme="minorEastAsia" w:hAnsiTheme="minorHAnsi" w:cstheme="minorBidi"/>
              <w:noProof/>
              <w:lang w:eastAsia="de-DE"/>
            </w:rPr>
          </w:pPr>
          <w:hyperlink w:anchor="_Toc231382678" w:history="1">
            <w:r w:rsidRPr="00A90E38">
              <w:rPr>
                <w:rStyle w:val="Hyperlink"/>
                <w:noProof/>
              </w:rPr>
              <w:t>4.3</w:t>
            </w:r>
            <w:r>
              <w:rPr>
                <w:rFonts w:asciiTheme="minorHAnsi" w:eastAsiaTheme="minorEastAsia" w:hAnsiTheme="minorHAnsi" w:cstheme="minorBidi"/>
                <w:noProof/>
                <w:lang w:eastAsia="de-DE"/>
              </w:rPr>
              <w:tab/>
            </w:r>
            <w:r w:rsidRPr="00A90E38">
              <w:rPr>
                <w:rStyle w:val="Hyperlink"/>
                <w:noProof/>
              </w:rPr>
              <w:t>Fahrzeuge</w:t>
            </w:r>
            <w:r>
              <w:rPr>
                <w:noProof/>
                <w:webHidden/>
              </w:rPr>
              <w:tab/>
            </w:r>
            <w:r>
              <w:rPr>
                <w:noProof/>
                <w:webHidden/>
              </w:rPr>
              <w:fldChar w:fldCharType="begin"/>
            </w:r>
            <w:r>
              <w:rPr>
                <w:noProof/>
                <w:webHidden/>
              </w:rPr>
              <w:instrText xml:space="preserve"> PAGEREF _Toc231382678 \h </w:instrText>
            </w:r>
            <w:r>
              <w:rPr>
                <w:noProof/>
                <w:webHidden/>
              </w:rPr>
            </w:r>
            <w:r>
              <w:rPr>
                <w:noProof/>
                <w:webHidden/>
              </w:rPr>
              <w:fldChar w:fldCharType="separate"/>
            </w:r>
            <w:r>
              <w:rPr>
                <w:noProof/>
                <w:webHidden/>
              </w:rPr>
              <w:t>15</w:t>
            </w:r>
            <w:r>
              <w:rPr>
                <w:noProof/>
                <w:webHidden/>
              </w:rPr>
              <w:fldChar w:fldCharType="end"/>
            </w:r>
          </w:hyperlink>
        </w:p>
        <w:p w14:paraId="1C96C7CB" w14:textId="631A4E15" w:rsidR="00170CEE" w:rsidRDefault="00170CEE">
          <w:pPr>
            <w:pStyle w:val="Verzeichnis2"/>
            <w:rPr>
              <w:rFonts w:asciiTheme="minorHAnsi" w:eastAsiaTheme="minorEastAsia" w:hAnsiTheme="minorHAnsi" w:cstheme="minorBidi"/>
              <w:noProof/>
              <w:lang w:eastAsia="de-DE"/>
            </w:rPr>
          </w:pPr>
          <w:hyperlink w:anchor="_Toc231382679" w:history="1">
            <w:r w:rsidRPr="00A90E38">
              <w:rPr>
                <w:rStyle w:val="Hyperlink"/>
                <w:noProof/>
              </w:rPr>
              <w:t>4.4</w:t>
            </w:r>
            <w:r>
              <w:rPr>
                <w:rFonts w:asciiTheme="minorHAnsi" w:eastAsiaTheme="minorEastAsia" w:hAnsiTheme="minorHAnsi" w:cstheme="minorBidi"/>
                <w:noProof/>
                <w:lang w:eastAsia="de-DE"/>
              </w:rPr>
              <w:tab/>
            </w:r>
            <w:r w:rsidRPr="00A90E38">
              <w:rPr>
                <w:rStyle w:val="Hyperlink"/>
                <w:noProof/>
              </w:rPr>
              <w:t>Dokumentation der Leistung</w:t>
            </w:r>
            <w:r>
              <w:rPr>
                <w:noProof/>
                <w:webHidden/>
              </w:rPr>
              <w:tab/>
            </w:r>
            <w:r>
              <w:rPr>
                <w:noProof/>
                <w:webHidden/>
              </w:rPr>
              <w:fldChar w:fldCharType="begin"/>
            </w:r>
            <w:r>
              <w:rPr>
                <w:noProof/>
                <w:webHidden/>
              </w:rPr>
              <w:instrText xml:space="preserve"> PAGEREF _Toc231382679 \h </w:instrText>
            </w:r>
            <w:r>
              <w:rPr>
                <w:noProof/>
                <w:webHidden/>
              </w:rPr>
            </w:r>
            <w:r>
              <w:rPr>
                <w:noProof/>
                <w:webHidden/>
              </w:rPr>
              <w:fldChar w:fldCharType="separate"/>
            </w:r>
            <w:r>
              <w:rPr>
                <w:noProof/>
                <w:webHidden/>
              </w:rPr>
              <w:t>16</w:t>
            </w:r>
            <w:r>
              <w:rPr>
                <w:noProof/>
                <w:webHidden/>
              </w:rPr>
              <w:fldChar w:fldCharType="end"/>
            </w:r>
          </w:hyperlink>
        </w:p>
        <w:p w14:paraId="5F7B802D" w14:textId="11A00F4B" w:rsidR="00170CEE" w:rsidRDefault="00170CEE">
          <w:pPr>
            <w:pStyle w:val="Verzeichnis2"/>
            <w:rPr>
              <w:rFonts w:asciiTheme="minorHAnsi" w:eastAsiaTheme="minorEastAsia" w:hAnsiTheme="minorHAnsi" w:cstheme="minorBidi"/>
              <w:noProof/>
              <w:lang w:eastAsia="de-DE"/>
            </w:rPr>
          </w:pPr>
          <w:hyperlink w:anchor="_Toc231382680" w:history="1">
            <w:r w:rsidRPr="00A90E38">
              <w:rPr>
                <w:rStyle w:val="Hyperlink"/>
                <w:noProof/>
              </w:rPr>
              <w:t>4.5</w:t>
            </w:r>
            <w:r>
              <w:rPr>
                <w:rFonts w:asciiTheme="minorHAnsi" w:eastAsiaTheme="minorEastAsia" w:hAnsiTheme="minorHAnsi" w:cstheme="minorBidi"/>
                <w:noProof/>
                <w:lang w:eastAsia="de-DE"/>
              </w:rPr>
              <w:tab/>
            </w:r>
            <w:r w:rsidRPr="00A90E38">
              <w:rPr>
                <w:rStyle w:val="Hyperlink"/>
                <w:noProof/>
              </w:rPr>
              <w:t>Behälterbestand</w:t>
            </w:r>
            <w:r>
              <w:rPr>
                <w:noProof/>
                <w:webHidden/>
              </w:rPr>
              <w:tab/>
            </w:r>
            <w:r>
              <w:rPr>
                <w:noProof/>
                <w:webHidden/>
              </w:rPr>
              <w:fldChar w:fldCharType="begin"/>
            </w:r>
            <w:r>
              <w:rPr>
                <w:noProof/>
                <w:webHidden/>
              </w:rPr>
              <w:instrText xml:space="preserve"> PAGEREF _Toc231382680 \h </w:instrText>
            </w:r>
            <w:r>
              <w:rPr>
                <w:noProof/>
                <w:webHidden/>
              </w:rPr>
            </w:r>
            <w:r>
              <w:rPr>
                <w:noProof/>
                <w:webHidden/>
              </w:rPr>
              <w:fldChar w:fldCharType="separate"/>
            </w:r>
            <w:r>
              <w:rPr>
                <w:noProof/>
                <w:webHidden/>
              </w:rPr>
              <w:t>16</w:t>
            </w:r>
            <w:r>
              <w:rPr>
                <w:noProof/>
                <w:webHidden/>
              </w:rPr>
              <w:fldChar w:fldCharType="end"/>
            </w:r>
          </w:hyperlink>
        </w:p>
        <w:p w14:paraId="1FF1187D" w14:textId="68A534EF" w:rsidR="00170CEE" w:rsidRDefault="00170CEE">
          <w:pPr>
            <w:pStyle w:val="Verzeichnis3"/>
            <w:rPr>
              <w:rFonts w:asciiTheme="minorHAnsi" w:eastAsiaTheme="minorEastAsia" w:hAnsiTheme="minorHAnsi"/>
              <w:noProof/>
              <w:lang w:eastAsia="de-DE"/>
            </w:rPr>
          </w:pPr>
          <w:hyperlink w:anchor="_Toc231382681" w:history="1">
            <w:r w:rsidRPr="00A90E38">
              <w:rPr>
                <w:rStyle w:val="Hyperlink"/>
                <w:noProof/>
              </w:rPr>
              <w:t>4.5.1</w:t>
            </w:r>
            <w:r>
              <w:rPr>
                <w:rFonts w:asciiTheme="minorHAnsi" w:eastAsiaTheme="minorEastAsia" w:hAnsiTheme="minorHAnsi"/>
                <w:noProof/>
                <w:lang w:eastAsia="de-DE"/>
              </w:rPr>
              <w:tab/>
            </w:r>
            <w:r w:rsidRPr="00A90E38">
              <w:rPr>
                <w:rStyle w:val="Hyperlink"/>
                <w:noProof/>
              </w:rPr>
              <w:t>Anzahl Behälteränderung</w:t>
            </w:r>
            <w:r>
              <w:rPr>
                <w:noProof/>
                <w:webHidden/>
              </w:rPr>
              <w:tab/>
            </w:r>
            <w:r>
              <w:rPr>
                <w:noProof/>
                <w:webHidden/>
              </w:rPr>
              <w:fldChar w:fldCharType="begin"/>
            </w:r>
            <w:r>
              <w:rPr>
                <w:noProof/>
                <w:webHidden/>
              </w:rPr>
              <w:instrText xml:space="preserve"> PAGEREF _Toc231382681 \h </w:instrText>
            </w:r>
            <w:r>
              <w:rPr>
                <w:noProof/>
                <w:webHidden/>
              </w:rPr>
            </w:r>
            <w:r>
              <w:rPr>
                <w:noProof/>
                <w:webHidden/>
              </w:rPr>
              <w:fldChar w:fldCharType="separate"/>
            </w:r>
            <w:r>
              <w:rPr>
                <w:noProof/>
                <w:webHidden/>
              </w:rPr>
              <w:t>20</w:t>
            </w:r>
            <w:r>
              <w:rPr>
                <w:noProof/>
                <w:webHidden/>
              </w:rPr>
              <w:fldChar w:fldCharType="end"/>
            </w:r>
          </w:hyperlink>
        </w:p>
        <w:p w14:paraId="7F453A97" w14:textId="67D6F0BD" w:rsidR="00170CEE" w:rsidRDefault="00170CEE">
          <w:pPr>
            <w:pStyle w:val="Verzeichnis3"/>
            <w:rPr>
              <w:rFonts w:asciiTheme="minorHAnsi" w:eastAsiaTheme="minorEastAsia" w:hAnsiTheme="minorHAnsi"/>
              <w:noProof/>
              <w:lang w:eastAsia="de-DE"/>
            </w:rPr>
          </w:pPr>
          <w:hyperlink w:anchor="_Toc231382682" w:history="1">
            <w:r w:rsidRPr="00A90E38">
              <w:rPr>
                <w:rStyle w:val="Hyperlink"/>
                <w:noProof/>
              </w:rPr>
              <w:t>4.5.2</w:t>
            </w:r>
            <w:r>
              <w:rPr>
                <w:rFonts w:asciiTheme="minorHAnsi" w:eastAsiaTheme="minorEastAsia" w:hAnsiTheme="minorHAnsi"/>
                <w:noProof/>
                <w:lang w:eastAsia="de-DE"/>
              </w:rPr>
              <w:tab/>
            </w:r>
            <w:r w:rsidRPr="00A90E38">
              <w:rPr>
                <w:rStyle w:val="Hyperlink"/>
                <w:noProof/>
              </w:rPr>
              <w:t>Abfallsäcke</w:t>
            </w:r>
            <w:r>
              <w:rPr>
                <w:noProof/>
                <w:webHidden/>
              </w:rPr>
              <w:tab/>
            </w:r>
            <w:r>
              <w:rPr>
                <w:noProof/>
                <w:webHidden/>
              </w:rPr>
              <w:fldChar w:fldCharType="begin"/>
            </w:r>
            <w:r>
              <w:rPr>
                <w:noProof/>
                <w:webHidden/>
              </w:rPr>
              <w:instrText xml:space="preserve"> PAGEREF _Toc231382682 \h </w:instrText>
            </w:r>
            <w:r>
              <w:rPr>
                <w:noProof/>
                <w:webHidden/>
              </w:rPr>
            </w:r>
            <w:r>
              <w:rPr>
                <w:noProof/>
                <w:webHidden/>
              </w:rPr>
              <w:fldChar w:fldCharType="separate"/>
            </w:r>
            <w:r>
              <w:rPr>
                <w:noProof/>
                <w:webHidden/>
              </w:rPr>
              <w:t>21</w:t>
            </w:r>
            <w:r>
              <w:rPr>
                <w:noProof/>
                <w:webHidden/>
              </w:rPr>
              <w:fldChar w:fldCharType="end"/>
            </w:r>
          </w:hyperlink>
        </w:p>
        <w:p w14:paraId="1DE5A220" w14:textId="0CDE8C48" w:rsidR="00170CEE" w:rsidRDefault="00170CEE">
          <w:pPr>
            <w:pStyle w:val="Verzeichnis1"/>
            <w:rPr>
              <w:rFonts w:asciiTheme="minorHAnsi" w:eastAsiaTheme="minorEastAsia" w:hAnsiTheme="minorHAnsi"/>
              <w:noProof/>
              <w:lang w:eastAsia="de-DE"/>
            </w:rPr>
          </w:pPr>
          <w:hyperlink w:anchor="_Toc231382683" w:history="1">
            <w:r w:rsidRPr="00A90E38">
              <w:rPr>
                <w:rStyle w:val="Hyperlink"/>
                <w:noProof/>
              </w:rPr>
              <w:t>5</w:t>
            </w:r>
            <w:r>
              <w:rPr>
                <w:rFonts w:asciiTheme="minorHAnsi" w:eastAsiaTheme="minorEastAsia" w:hAnsiTheme="minorHAnsi"/>
                <w:noProof/>
                <w:lang w:eastAsia="de-DE"/>
              </w:rPr>
              <w:tab/>
            </w:r>
            <w:r w:rsidRPr="00A90E38">
              <w:rPr>
                <w:rStyle w:val="Hyperlink"/>
                <w:noProof/>
              </w:rPr>
              <w:t>Abfallmengen</w:t>
            </w:r>
            <w:r>
              <w:rPr>
                <w:noProof/>
                <w:webHidden/>
              </w:rPr>
              <w:tab/>
            </w:r>
            <w:r>
              <w:rPr>
                <w:noProof/>
                <w:webHidden/>
              </w:rPr>
              <w:fldChar w:fldCharType="begin"/>
            </w:r>
            <w:r>
              <w:rPr>
                <w:noProof/>
                <w:webHidden/>
              </w:rPr>
              <w:instrText xml:space="preserve"> PAGEREF _Toc231382683 \h </w:instrText>
            </w:r>
            <w:r>
              <w:rPr>
                <w:noProof/>
                <w:webHidden/>
              </w:rPr>
            </w:r>
            <w:r>
              <w:rPr>
                <w:noProof/>
                <w:webHidden/>
              </w:rPr>
              <w:fldChar w:fldCharType="separate"/>
            </w:r>
            <w:r>
              <w:rPr>
                <w:noProof/>
                <w:webHidden/>
              </w:rPr>
              <w:t>22</w:t>
            </w:r>
            <w:r>
              <w:rPr>
                <w:noProof/>
                <w:webHidden/>
              </w:rPr>
              <w:fldChar w:fldCharType="end"/>
            </w:r>
          </w:hyperlink>
        </w:p>
        <w:p w14:paraId="0D89756D" w14:textId="272FA279" w:rsidR="00170CEE" w:rsidRDefault="00170CEE">
          <w:pPr>
            <w:pStyle w:val="Verzeichnis1"/>
            <w:rPr>
              <w:rFonts w:asciiTheme="minorHAnsi" w:eastAsiaTheme="minorEastAsia" w:hAnsiTheme="minorHAnsi"/>
              <w:noProof/>
              <w:lang w:eastAsia="de-DE"/>
            </w:rPr>
          </w:pPr>
          <w:hyperlink w:anchor="_Toc231382684" w:history="1">
            <w:r w:rsidRPr="00A90E38">
              <w:rPr>
                <w:rStyle w:val="Hyperlink"/>
                <w:noProof/>
              </w:rPr>
              <w:t>6</w:t>
            </w:r>
            <w:r>
              <w:rPr>
                <w:rFonts w:asciiTheme="minorHAnsi" w:eastAsiaTheme="minorEastAsia" w:hAnsiTheme="minorHAnsi"/>
                <w:noProof/>
                <w:lang w:eastAsia="de-DE"/>
              </w:rPr>
              <w:tab/>
            </w:r>
            <w:r w:rsidRPr="00A90E38">
              <w:rPr>
                <w:rStyle w:val="Hyperlink"/>
                <w:noProof/>
              </w:rPr>
              <w:t>Beschreibung der Leistungserbringung in den einzelnen Losen</w:t>
            </w:r>
            <w:r>
              <w:rPr>
                <w:noProof/>
                <w:webHidden/>
              </w:rPr>
              <w:tab/>
            </w:r>
            <w:r>
              <w:rPr>
                <w:noProof/>
                <w:webHidden/>
              </w:rPr>
              <w:fldChar w:fldCharType="begin"/>
            </w:r>
            <w:r>
              <w:rPr>
                <w:noProof/>
                <w:webHidden/>
              </w:rPr>
              <w:instrText xml:space="preserve"> PAGEREF _Toc231382684 \h </w:instrText>
            </w:r>
            <w:r>
              <w:rPr>
                <w:noProof/>
                <w:webHidden/>
              </w:rPr>
            </w:r>
            <w:r>
              <w:rPr>
                <w:noProof/>
                <w:webHidden/>
              </w:rPr>
              <w:fldChar w:fldCharType="separate"/>
            </w:r>
            <w:r>
              <w:rPr>
                <w:noProof/>
                <w:webHidden/>
              </w:rPr>
              <w:t>23</w:t>
            </w:r>
            <w:r>
              <w:rPr>
                <w:noProof/>
                <w:webHidden/>
              </w:rPr>
              <w:fldChar w:fldCharType="end"/>
            </w:r>
          </w:hyperlink>
        </w:p>
        <w:p w14:paraId="6D6A9B3B" w14:textId="2B9F46BF" w:rsidR="00170CEE" w:rsidRDefault="00170CEE">
          <w:pPr>
            <w:pStyle w:val="Verzeichnis2"/>
            <w:rPr>
              <w:rFonts w:asciiTheme="minorHAnsi" w:eastAsiaTheme="minorEastAsia" w:hAnsiTheme="minorHAnsi" w:cstheme="minorBidi"/>
              <w:noProof/>
              <w:lang w:eastAsia="de-DE"/>
            </w:rPr>
          </w:pPr>
          <w:hyperlink w:anchor="_Toc231382685" w:history="1">
            <w:r w:rsidRPr="00A90E38">
              <w:rPr>
                <w:rStyle w:val="Hyperlink"/>
                <w:noProof/>
              </w:rPr>
              <w:t>6.1</w:t>
            </w:r>
            <w:r>
              <w:rPr>
                <w:rFonts w:asciiTheme="minorHAnsi" w:eastAsiaTheme="minorEastAsia" w:hAnsiTheme="minorHAnsi" w:cstheme="minorBidi"/>
                <w:noProof/>
                <w:lang w:eastAsia="de-DE"/>
              </w:rPr>
              <w:tab/>
            </w:r>
            <w:r w:rsidRPr="00A90E38">
              <w:rPr>
                <w:rStyle w:val="Hyperlink"/>
                <w:noProof/>
              </w:rPr>
              <w:t>Leistungsbeschreibung Los 1</w:t>
            </w:r>
            <w:r>
              <w:rPr>
                <w:noProof/>
                <w:webHidden/>
              </w:rPr>
              <w:tab/>
            </w:r>
            <w:r>
              <w:rPr>
                <w:noProof/>
                <w:webHidden/>
              </w:rPr>
              <w:fldChar w:fldCharType="begin"/>
            </w:r>
            <w:r>
              <w:rPr>
                <w:noProof/>
                <w:webHidden/>
              </w:rPr>
              <w:instrText xml:space="preserve"> PAGEREF _Toc231382685 \h </w:instrText>
            </w:r>
            <w:r>
              <w:rPr>
                <w:noProof/>
                <w:webHidden/>
              </w:rPr>
            </w:r>
            <w:r>
              <w:rPr>
                <w:noProof/>
                <w:webHidden/>
              </w:rPr>
              <w:fldChar w:fldCharType="separate"/>
            </w:r>
            <w:r>
              <w:rPr>
                <w:noProof/>
                <w:webHidden/>
              </w:rPr>
              <w:t>23</w:t>
            </w:r>
            <w:r>
              <w:rPr>
                <w:noProof/>
                <w:webHidden/>
              </w:rPr>
              <w:fldChar w:fldCharType="end"/>
            </w:r>
          </w:hyperlink>
        </w:p>
        <w:p w14:paraId="2DD20EF6" w14:textId="4E35F06A" w:rsidR="00170CEE" w:rsidRDefault="00170CEE">
          <w:pPr>
            <w:pStyle w:val="Verzeichnis3"/>
            <w:rPr>
              <w:rFonts w:asciiTheme="minorHAnsi" w:eastAsiaTheme="minorEastAsia" w:hAnsiTheme="minorHAnsi"/>
              <w:noProof/>
              <w:lang w:eastAsia="de-DE"/>
            </w:rPr>
          </w:pPr>
          <w:hyperlink w:anchor="_Toc231382686" w:history="1">
            <w:r w:rsidRPr="00A90E38">
              <w:rPr>
                <w:rStyle w:val="Hyperlink"/>
                <w:noProof/>
              </w:rPr>
              <w:t>6.1.1</w:t>
            </w:r>
            <w:r>
              <w:rPr>
                <w:rFonts w:asciiTheme="minorHAnsi" w:eastAsiaTheme="minorEastAsia" w:hAnsiTheme="minorHAnsi"/>
                <w:noProof/>
                <w:lang w:eastAsia="de-DE"/>
              </w:rPr>
              <w:tab/>
            </w:r>
            <w:r w:rsidRPr="00A90E38">
              <w:rPr>
                <w:rStyle w:val="Hyperlink"/>
                <w:noProof/>
              </w:rPr>
              <w:t>Anforderung an die Gestellung der Behälter</w:t>
            </w:r>
            <w:r>
              <w:rPr>
                <w:noProof/>
                <w:webHidden/>
              </w:rPr>
              <w:tab/>
            </w:r>
            <w:r>
              <w:rPr>
                <w:noProof/>
                <w:webHidden/>
              </w:rPr>
              <w:fldChar w:fldCharType="begin"/>
            </w:r>
            <w:r>
              <w:rPr>
                <w:noProof/>
                <w:webHidden/>
              </w:rPr>
              <w:instrText xml:space="preserve"> PAGEREF _Toc231382686 \h </w:instrText>
            </w:r>
            <w:r>
              <w:rPr>
                <w:noProof/>
                <w:webHidden/>
              </w:rPr>
            </w:r>
            <w:r>
              <w:rPr>
                <w:noProof/>
                <w:webHidden/>
              </w:rPr>
              <w:fldChar w:fldCharType="separate"/>
            </w:r>
            <w:r>
              <w:rPr>
                <w:noProof/>
                <w:webHidden/>
              </w:rPr>
              <w:t>23</w:t>
            </w:r>
            <w:r>
              <w:rPr>
                <w:noProof/>
                <w:webHidden/>
              </w:rPr>
              <w:fldChar w:fldCharType="end"/>
            </w:r>
          </w:hyperlink>
        </w:p>
        <w:p w14:paraId="6E94B5D3" w14:textId="390AF2F1" w:rsidR="00170CEE" w:rsidRDefault="00170CEE">
          <w:pPr>
            <w:pStyle w:val="Verzeichnis3"/>
            <w:rPr>
              <w:rFonts w:asciiTheme="minorHAnsi" w:eastAsiaTheme="minorEastAsia" w:hAnsiTheme="minorHAnsi"/>
              <w:noProof/>
              <w:lang w:eastAsia="de-DE"/>
            </w:rPr>
          </w:pPr>
          <w:hyperlink w:anchor="_Toc231382687" w:history="1">
            <w:r w:rsidRPr="00A90E38">
              <w:rPr>
                <w:rStyle w:val="Hyperlink"/>
                <w:noProof/>
              </w:rPr>
              <w:t>6.1.2</w:t>
            </w:r>
            <w:r>
              <w:rPr>
                <w:rFonts w:asciiTheme="minorHAnsi" w:eastAsiaTheme="minorEastAsia" w:hAnsiTheme="minorHAnsi"/>
                <w:noProof/>
                <w:lang w:eastAsia="de-DE"/>
              </w:rPr>
              <w:tab/>
            </w:r>
            <w:r w:rsidRPr="00A90E38">
              <w:rPr>
                <w:rStyle w:val="Hyperlink"/>
                <w:noProof/>
              </w:rPr>
              <w:t>Behältermanagement und Behältertausch</w:t>
            </w:r>
            <w:r>
              <w:rPr>
                <w:noProof/>
                <w:webHidden/>
              </w:rPr>
              <w:tab/>
            </w:r>
            <w:r>
              <w:rPr>
                <w:noProof/>
                <w:webHidden/>
              </w:rPr>
              <w:fldChar w:fldCharType="begin"/>
            </w:r>
            <w:r>
              <w:rPr>
                <w:noProof/>
                <w:webHidden/>
              </w:rPr>
              <w:instrText xml:space="preserve"> PAGEREF _Toc231382687 \h </w:instrText>
            </w:r>
            <w:r>
              <w:rPr>
                <w:noProof/>
                <w:webHidden/>
              </w:rPr>
            </w:r>
            <w:r>
              <w:rPr>
                <w:noProof/>
                <w:webHidden/>
              </w:rPr>
              <w:fldChar w:fldCharType="separate"/>
            </w:r>
            <w:r>
              <w:rPr>
                <w:noProof/>
                <w:webHidden/>
              </w:rPr>
              <w:t>24</w:t>
            </w:r>
            <w:r>
              <w:rPr>
                <w:noProof/>
                <w:webHidden/>
              </w:rPr>
              <w:fldChar w:fldCharType="end"/>
            </w:r>
          </w:hyperlink>
        </w:p>
        <w:p w14:paraId="5A106446" w14:textId="4C740A30" w:rsidR="00170CEE" w:rsidRDefault="00170CEE">
          <w:pPr>
            <w:pStyle w:val="Verzeichnis3"/>
            <w:rPr>
              <w:rFonts w:asciiTheme="minorHAnsi" w:eastAsiaTheme="minorEastAsia" w:hAnsiTheme="minorHAnsi"/>
              <w:noProof/>
              <w:lang w:eastAsia="de-DE"/>
            </w:rPr>
          </w:pPr>
          <w:hyperlink w:anchor="_Toc231382688" w:history="1">
            <w:r w:rsidRPr="00A90E38">
              <w:rPr>
                <w:rStyle w:val="Hyperlink"/>
                <w:noProof/>
              </w:rPr>
              <w:t>6.1.3</w:t>
            </w:r>
            <w:r>
              <w:rPr>
                <w:rFonts w:asciiTheme="minorHAnsi" w:eastAsiaTheme="minorEastAsia" w:hAnsiTheme="minorHAnsi"/>
                <w:noProof/>
                <w:lang w:eastAsia="de-DE"/>
              </w:rPr>
              <w:tab/>
            </w:r>
            <w:r w:rsidRPr="00A90E38">
              <w:rPr>
                <w:rStyle w:val="Hyperlink"/>
                <w:noProof/>
              </w:rPr>
              <w:t>Restabfall</w:t>
            </w:r>
            <w:r>
              <w:rPr>
                <w:noProof/>
                <w:webHidden/>
              </w:rPr>
              <w:tab/>
            </w:r>
            <w:r>
              <w:rPr>
                <w:noProof/>
                <w:webHidden/>
              </w:rPr>
              <w:fldChar w:fldCharType="begin"/>
            </w:r>
            <w:r>
              <w:rPr>
                <w:noProof/>
                <w:webHidden/>
              </w:rPr>
              <w:instrText xml:space="preserve"> PAGEREF _Toc231382688 \h </w:instrText>
            </w:r>
            <w:r>
              <w:rPr>
                <w:noProof/>
                <w:webHidden/>
              </w:rPr>
            </w:r>
            <w:r>
              <w:rPr>
                <w:noProof/>
                <w:webHidden/>
              </w:rPr>
              <w:fldChar w:fldCharType="separate"/>
            </w:r>
            <w:r>
              <w:rPr>
                <w:noProof/>
                <w:webHidden/>
              </w:rPr>
              <w:t>25</w:t>
            </w:r>
            <w:r>
              <w:rPr>
                <w:noProof/>
                <w:webHidden/>
              </w:rPr>
              <w:fldChar w:fldCharType="end"/>
            </w:r>
          </w:hyperlink>
        </w:p>
        <w:p w14:paraId="41E3BEC0" w14:textId="282C1DD5" w:rsidR="00170CEE" w:rsidRDefault="00170CEE">
          <w:pPr>
            <w:pStyle w:val="Verzeichnis3"/>
            <w:rPr>
              <w:rFonts w:asciiTheme="minorHAnsi" w:eastAsiaTheme="minorEastAsia" w:hAnsiTheme="minorHAnsi"/>
              <w:noProof/>
              <w:lang w:eastAsia="de-DE"/>
            </w:rPr>
          </w:pPr>
          <w:hyperlink w:anchor="_Toc231382689" w:history="1">
            <w:r w:rsidRPr="00A90E38">
              <w:rPr>
                <w:rStyle w:val="Hyperlink"/>
                <w:noProof/>
              </w:rPr>
              <w:t>6.1.4</w:t>
            </w:r>
            <w:r>
              <w:rPr>
                <w:rFonts w:asciiTheme="minorHAnsi" w:eastAsiaTheme="minorEastAsia" w:hAnsiTheme="minorHAnsi"/>
                <w:noProof/>
                <w:lang w:eastAsia="de-DE"/>
              </w:rPr>
              <w:tab/>
            </w:r>
            <w:r w:rsidRPr="00A90E38">
              <w:rPr>
                <w:rStyle w:val="Hyperlink"/>
                <w:noProof/>
              </w:rPr>
              <w:t>Bioabfall</w:t>
            </w:r>
            <w:r>
              <w:rPr>
                <w:noProof/>
                <w:webHidden/>
              </w:rPr>
              <w:tab/>
            </w:r>
            <w:r>
              <w:rPr>
                <w:noProof/>
                <w:webHidden/>
              </w:rPr>
              <w:fldChar w:fldCharType="begin"/>
            </w:r>
            <w:r>
              <w:rPr>
                <w:noProof/>
                <w:webHidden/>
              </w:rPr>
              <w:instrText xml:space="preserve"> PAGEREF _Toc231382689 \h </w:instrText>
            </w:r>
            <w:r>
              <w:rPr>
                <w:noProof/>
                <w:webHidden/>
              </w:rPr>
            </w:r>
            <w:r>
              <w:rPr>
                <w:noProof/>
                <w:webHidden/>
              </w:rPr>
              <w:fldChar w:fldCharType="separate"/>
            </w:r>
            <w:r>
              <w:rPr>
                <w:noProof/>
                <w:webHidden/>
              </w:rPr>
              <w:t>26</w:t>
            </w:r>
            <w:r>
              <w:rPr>
                <w:noProof/>
                <w:webHidden/>
              </w:rPr>
              <w:fldChar w:fldCharType="end"/>
            </w:r>
          </w:hyperlink>
        </w:p>
        <w:p w14:paraId="5919A61D" w14:textId="750246FF" w:rsidR="00170CEE" w:rsidRDefault="00170CEE">
          <w:pPr>
            <w:pStyle w:val="Verzeichnis3"/>
            <w:rPr>
              <w:rFonts w:asciiTheme="minorHAnsi" w:eastAsiaTheme="minorEastAsia" w:hAnsiTheme="minorHAnsi"/>
              <w:noProof/>
              <w:lang w:eastAsia="de-DE"/>
            </w:rPr>
          </w:pPr>
          <w:hyperlink w:anchor="_Toc231382690" w:history="1">
            <w:r w:rsidRPr="00A90E38">
              <w:rPr>
                <w:rStyle w:val="Hyperlink"/>
                <w:noProof/>
              </w:rPr>
              <w:t>6.1.5</w:t>
            </w:r>
            <w:r>
              <w:rPr>
                <w:rFonts w:asciiTheme="minorHAnsi" w:eastAsiaTheme="minorEastAsia" w:hAnsiTheme="minorHAnsi"/>
                <w:noProof/>
                <w:lang w:eastAsia="de-DE"/>
              </w:rPr>
              <w:tab/>
            </w:r>
            <w:r w:rsidRPr="00A90E38">
              <w:rPr>
                <w:rStyle w:val="Hyperlink"/>
                <w:noProof/>
              </w:rPr>
              <w:t>Altpapier</w:t>
            </w:r>
            <w:r>
              <w:rPr>
                <w:noProof/>
                <w:webHidden/>
              </w:rPr>
              <w:tab/>
            </w:r>
            <w:r>
              <w:rPr>
                <w:noProof/>
                <w:webHidden/>
              </w:rPr>
              <w:fldChar w:fldCharType="begin"/>
            </w:r>
            <w:r>
              <w:rPr>
                <w:noProof/>
                <w:webHidden/>
              </w:rPr>
              <w:instrText xml:space="preserve"> PAGEREF _Toc231382690 \h </w:instrText>
            </w:r>
            <w:r>
              <w:rPr>
                <w:noProof/>
                <w:webHidden/>
              </w:rPr>
            </w:r>
            <w:r>
              <w:rPr>
                <w:noProof/>
                <w:webHidden/>
              </w:rPr>
              <w:fldChar w:fldCharType="separate"/>
            </w:r>
            <w:r>
              <w:rPr>
                <w:noProof/>
                <w:webHidden/>
              </w:rPr>
              <w:t>27</w:t>
            </w:r>
            <w:r>
              <w:rPr>
                <w:noProof/>
                <w:webHidden/>
              </w:rPr>
              <w:fldChar w:fldCharType="end"/>
            </w:r>
          </w:hyperlink>
        </w:p>
        <w:p w14:paraId="4806829F" w14:textId="3A7445B4" w:rsidR="00170CEE" w:rsidRDefault="00170CEE">
          <w:pPr>
            <w:pStyle w:val="Verzeichnis2"/>
            <w:rPr>
              <w:rFonts w:asciiTheme="minorHAnsi" w:eastAsiaTheme="minorEastAsia" w:hAnsiTheme="minorHAnsi" w:cstheme="minorBidi"/>
              <w:noProof/>
              <w:lang w:eastAsia="de-DE"/>
            </w:rPr>
          </w:pPr>
          <w:hyperlink w:anchor="_Toc231382691" w:history="1">
            <w:r w:rsidRPr="00A90E38">
              <w:rPr>
                <w:rStyle w:val="Hyperlink"/>
                <w:noProof/>
              </w:rPr>
              <w:t>6.2</w:t>
            </w:r>
            <w:r>
              <w:rPr>
                <w:rFonts w:asciiTheme="minorHAnsi" w:eastAsiaTheme="minorEastAsia" w:hAnsiTheme="minorHAnsi" w:cstheme="minorBidi"/>
                <w:noProof/>
                <w:lang w:eastAsia="de-DE"/>
              </w:rPr>
              <w:tab/>
            </w:r>
            <w:r w:rsidRPr="00A90E38">
              <w:rPr>
                <w:rStyle w:val="Hyperlink"/>
                <w:noProof/>
              </w:rPr>
              <w:t>Leistungsbeschreibung Los 2</w:t>
            </w:r>
            <w:r>
              <w:rPr>
                <w:noProof/>
                <w:webHidden/>
              </w:rPr>
              <w:tab/>
            </w:r>
            <w:r>
              <w:rPr>
                <w:noProof/>
                <w:webHidden/>
              </w:rPr>
              <w:fldChar w:fldCharType="begin"/>
            </w:r>
            <w:r>
              <w:rPr>
                <w:noProof/>
                <w:webHidden/>
              </w:rPr>
              <w:instrText xml:space="preserve"> PAGEREF _Toc231382691 \h </w:instrText>
            </w:r>
            <w:r>
              <w:rPr>
                <w:noProof/>
                <w:webHidden/>
              </w:rPr>
            </w:r>
            <w:r>
              <w:rPr>
                <w:noProof/>
                <w:webHidden/>
              </w:rPr>
              <w:fldChar w:fldCharType="separate"/>
            </w:r>
            <w:r>
              <w:rPr>
                <w:noProof/>
                <w:webHidden/>
              </w:rPr>
              <w:t>28</w:t>
            </w:r>
            <w:r>
              <w:rPr>
                <w:noProof/>
                <w:webHidden/>
              </w:rPr>
              <w:fldChar w:fldCharType="end"/>
            </w:r>
          </w:hyperlink>
        </w:p>
        <w:p w14:paraId="3CCDF0AB" w14:textId="63A7C552" w:rsidR="00170CEE" w:rsidRDefault="00170CEE">
          <w:pPr>
            <w:pStyle w:val="Verzeichnis3"/>
            <w:rPr>
              <w:rFonts w:asciiTheme="minorHAnsi" w:eastAsiaTheme="minorEastAsia" w:hAnsiTheme="minorHAnsi"/>
              <w:noProof/>
              <w:lang w:eastAsia="de-DE"/>
            </w:rPr>
          </w:pPr>
          <w:hyperlink w:anchor="_Toc231382692" w:history="1">
            <w:r w:rsidRPr="00A90E38">
              <w:rPr>
                <w:rStyle w:val="Hyperlink"/>
                <w:noProof/>
              </w:rPr>
              <w:t>6.2.1</w:t>
            </w:r>
            <w:r>
              <w:rPr>
                <w:rFonts w:asciiTheme="minorHAnsi" w:eastAsiaTheme="minorEastAsia" w:hAnsiTheme="minorHAnsi"/>
                <w:noProof/>
                <w:lang w:eastAsia="de-DE"/>
              </w:rPr>
              <w:tab/>
            </w:r>
            <w:r w:rsidRPr="00A90E38">
              <w:rPr>
                <w:rStyle w:val="Hyperlink"/>
                <w:noProof/>
              </w:rPr>
              <w:t>Anmeldung online und telefonisch</w:t>
            </w:r>
            <w:r>
              <w:rPr>
                <w:noProof/>
                <w:webHidden/>
              </w:rPr>
              <w:tab/>
            </w:r>
            <w:r>
              <w:rPr>
                <w:noProof/>
                <w:webHidden/>
              </w:rPr>
              <w:fldChar w:fldCharType="begin"/>
            </w:r>
            <w:r>
              <w:rPr>
                <w:noProof/>
                <w:webHidden/>
              </w:rPr>
              <w:instrText xml:space="preserve"> PAGEREF _Toc231382692 \h </w:instrText>
            </w:r>
            <w:r>
              <w:rPr>
                <w:noProof/>
                <w:webHidden/>
              </w:rPr>
            </w:r>
            <w:r>
              <w:rPr>
                <w:noProof/>
                <w:webHidden/>
              </w:rPr>
              <w:fldChar w:fldCharType="separate"/>
            </w:r>
            <w:r>
              <w:rPr>
                <w:noProof/>
                <w:webHidden/>
              </w:rPr>
              <w:t>28</w:t>
            </w:r>
            <w:r>
              <w:rPr>
                <w:noProof/>
                <w:webHidden/>
              </w:rPr>
              <w:fldChar w:fldCharType="end"/>
            </w:r>
          </w:hyperlink>
        </w:p>
        <w:p w14:paraId="4396A0F8" w14:textId="6594329B" w:rsidR="00170CEE" w:rsidRDefault="00170CEE">
          <w:pPr>
            <w:pStyle w:val="Verzeichnis3"/>
            <w:rPr>
              <w:rFonts w:asciiTheme="minorHAnsi" w:eastAsiaTheme="minorEastAsia" w:hAnsiTheme="minorHAnsi"/>
              <w:noProof/>
              <w:lang w:eastAsia="de-DE"/>
            </w:rPr>
          </w:pPr>
          <w:hyperlink w:anchor="_Toc231382693" w:history="1">
            <w:r w:rsidRPr="00A90E38">
              <w:rPr>
                <w:rStyle w:val="Hyperlink"/>
                <w:noProof/>
              </w:rPr>
              <w:t>6.2.2</w:t>
            </w:r>
            <w:r>
              <w:rPr>
                <w:rFonts w:asciiTheme="minorHAnsi" w:eastAsiaTheme="minorEastAsia" w:hAnsiTheme="minorHAnsi"/>
                <w:noProof/>
                <w:lang w:eastAsia="de-DE"/>
              </w:rPr>
              <w:tab/>
            </w:r>
            <w:r w:rsidRPr="00A90E38">
              <w:rPr>
                <w:rStyle w:val="Hyperlink"/>
                <w:noProof/>
              </w:rPr>
              <w:t>Sammlung und Transport von Sperrmüll auf Abruf</w:t>
            </w:r>
            <w:r>
              <w:rPr>
                <w:noProof/>
                <w:webHidden/>
              </w:rPr>
              <w:tab/>
            </w:r>
            <w:r>
              <w:rPr>
                <w:noProof/>
                <w:webHidden/>
              </w:rPr>
              <w:fldChar w:fldCharType="begin"/>
            </w:r>
            <w:r>
              <w:rPr>
                <w:noProof/>
                <w:webHidden/>
              </w:rPr>
              <w:instrText xml:space="preserve"> PAGEREF _Toc231382693 \h </w:instrText>
            </w:r>
            <w:r>
              <w:rPr>
                <w:noProof/>
                <w:webHidden/>
              </w:rPr>
            </w:r>
            <w:r>
              <w:rPr>
                <w:noProof/>
                <w:webHidden/>
              </w:rPr>
              <w:fldChar w:fldCharType="separate"/>
            </w:r>
            <w:r>
              <w:rPr>
                <w:noProof/>
                <w:webHidden/>
              </w:rPr>
              <w:t>29</w:t>
            </w:r>
            <w:r>
              <w:rPr>
                <w:noProof/>
                <w:webHidden/>
              </w:rPr>
              <w:fldChar w:fldCharType="end"/>
            </w:r>
          </w:hyperlink>
        </w:p>
        <w:p w14:paraId="04AA2390" w14:textId="7ACE5BC1" w:rsidR="00170CEE" w:rsidRDefault="00170CEE">
          <w:pPr>
            <w:pStyle w:val="Verzeichnis3"/>
            <w:rPr>
              <w:rFonts w:asciiTheme="minorHAnsi" w:eastAsiaTheme="minorEastAsia" w:hAnsiTheme="minorHAnsi"/>
              <w:noProof/>
              <w:lang w:eastAsia="de-DE"/>
            </w:rPr>
          </w:pPr>
          <w:hyperlink w:anchor="_Toc231382694" w:history="1">
            <w:r w:rsidRPr="00A90E38">
              <w:rPr>
                <w:rStyle w:val="Hyperlink"/>
                <w:noProof/>
              </w:rPr>
              <w:t>6.2.3</w:t>
            </w:r>
            <w:r>
              <w:rPr>
                <w:rFonts w:asciiTheme="minorHAnsi" w:eastAsiaTheme="minorEastAsia" w:hAnsiTheme="minorHAnsi"/>
                <w:noProof/>
                <w:lang w:eastAsia="de-DE"/>
              </w:rPr>
              <w:tab/>
            </w:r>
            <w:r w:rsidRPr="00A90E38">
              <w:rPr>
                <w:rStyle w:val="Hyperlink"/>
                <w:noProof/>
              </w:rPr>
              <w:t>Grünabfälle/Grünschnitt (Bündelsammlung)</w:t>
            </w:r>
            <w:r>
              <w:rPr>
                <w:noProof/>
                <w:webHidden/>
              </w:rPr>
              <w:tab/>
            </w:r>
            <w:r>
              <w:rPr>
                <w:noProof/>
                <w:webHidden/>
              </w:rPr>
              <w:fldChar w:fldCharType="begin"/>
            </w:r>
            <w:r>
              <w:rPr>
                <w:noProof/>
                <w:webHidden/>
              </w:rPr>
              <w:instrText xml:space="preserve"> PAGEREF _Toc231382694 \h </w:instrText>
            </w:r>
            <w:r>
              <w:rPr>
                <w:noProof/>
                <w:webHidden/>
              </w:rPr>
            </w:r>
            <w:r>
              <w:rPr>
                <w:noProof/>
                <w:webHidden/>
              </w:rPr>
              <w:fldChar w:fldCharType="separate"/>
            </w:r>
            <w:r>
              <w:rPr>
                <w:noProof/>
                <w:webHidden/>
              </w:rPr>
              <w:t>31</w:t>
            </w:r>
            <w:r>
              <w:rPr>
                <w:noProof/>
                <w:webHidden/>
              </w:rPr>
              <w:fldChar w:fldCharType="end"/>
            </w:r>
          </w:hyperlink>
        </w:p>
        <w:p w14:paraId="0E22FA25" w14:textId="391E7E4A" w:rsidR="00170CEE" w:rsidRDefault="00170CEE">
          <w:pPr>
            <w:pStyle w:val="Verzeichnis2"/>
            <w:rPr>
              <w:rFonts w:asciiTheme="minorHAnsi" w:eastAsiaTheme="minorEastAsia" w:hAnsiTheme="minorHAnsi" w:cstheme="minorBidi"/>
              <w:noProof/>
              <w:lang w:eastAsia="de-DE"/>
            </w:rPr>
          </w:pPr>
          <w:hyperlink w:anchor="_Toc231382695" w:history="1">
            <w:r w:rsidRPr="00A90E38">
              <w:rPr>
                <w:rStyle w:val="Hyperlink"/>
                <w:noProof/>
              </w:rPr>
              <w:t>6.3</w:t>
            </w:r>
            <w:r>
              <w:rPr>
                <w:rFonts w:asciiTheme="minorHAnsi" w:eastAsiaTheme="minorEastAsia" w:hAnsiTheme="minorHAnsi" w:cstheme="minorBidi"/>
                <w:noProof/>
                <w:lang w:eastAsia="de-DE"/>
              </w:rPr>
              <w:tab/>
            </w:r>
            <w:r w:rsidRPr="00A90E38">
              <w:rPr>
                <w:rStyle w:val="Hyperlink"/>
                <w:noProof/>
              </w:rPr>
              <w:t>Los 3</w:t>
            </w:r>
            <w:r>
              <w:rPr>
                <w:noProof/>
                <w:webHidden/>
              </w:rPr>
              <w:tab/>
            </w:r>
            <w:r>
              <w:rPr>
                <w:noProof/>
                <w:webHidden/>
              </w:rPr>
              <w:fldChar w:fldCharType="begin"/>
            </w:r>
            <w:r>
              <w:rPr>
                <w:noProof/>
                <w:webHidden/>
              </w:rPr>
              <w:instrText xml:space="preserve"> PAGEREF _Toc231382695 \h </w:instrText>
            </w:r>
            <w:r>
              <w:rPr>
                <w:noProof/>
                <w:webHidden/>
              </w:rPr>
            </w:r>
            <w:r>
              <w:rPr>
                <w:noProof/>
                <w:webHidden/>
              </w:rPr>
              <w:fldChar w:fldCharType="separate"/>
            </w:r>
            <w:r>
              <w:rPr>
                <w:noProof/>
                <w:webHidden/>
              </w:rPr>
              <w:t>32</w:t>
            </w:r>
            <w:r>
              <w:rPr>
                <w:noProof/>
                <w:webHidden/>
              </w:rPr>
              <w:fldChar w:fldCharType="end"/>
            </w:r>
          </w:hyperlink>
        </w:p>
        <w:p w14:paraId="6EE32512" w14:textId="50721AD9" w:rsidR="00170CEE" w:rsidRDefault="00170CEE">
          <w:pPr>
            <w:pStyle w:val="Verzeichnis3"/>
            <w:rPr>
              <w:rFonts w:asciiTheme="minorHAnsi" w:eastAsiaTheme="minorEastAsia" w:hAnsiTheme="minorHAnsi"/>
              <w:noProof/>
              <w:lang w:eastAsia="de-DE"/>
            </w:rPr>
          </w:pPr>
          <w:hyperlink w:anchor="_Toc231382696" w:history="1">
            <w:r w:rsidRPr="00A90E38">
              <w:rPr>
                <w:rStyle w:val="Hyperlink"/>
                <w:noProof/>
              </w:rPr>
              <w:t>6.3.1</w:t>
            </w:r>
            <w:r>
              <w:rPr>
                <w:rFonts w:asciiTheme="minorHAnsi" w:eastAsiaTheme="minorEastAsia" w:hAnsiTheme="minorHAnsi"/>
                <w:noProof/>
                <w:lang w:eastAsia="de-DE"/>
              </w:rPr>
              <w:tab/>
            </w:r>
            <w:r w:rsidRPr="00A90E38">
              <w:rPr>
                <w:rStyle w:val="Hyperlink"/>
                <w:noProof/>
              </w:rPr>
              <w:t>Abrollcontainer und Altpapierpresscontainer</w:t>
            </w:r>
            <w:r>
              <w:rPr>
                <w:noProof/>
                <w:webHidden/>
              </w:rPr>
              <w:tab/>
            </w:r>
            <w:r>
              <w:rPr>
                <w:noProof/>
                <w:webHidden/>
              </w:rPr>
              <w:fldChar w:fldCharType="begin"/>
            </w:r>
            <w:r>
              <w:rPr>
                <w:noProof/>
                <w:webHidden/>
              </w:rPr>
              <w:instrText xml:space="preserve"> PAGEREF _Toc231382696 \h </w:instrText>
            </w:r>
            <w:r>
              <w:rPr>
                <w:noProof/>
                <w:webHidden/>
              </w:rPr>
            </w:r>
            <w:r>
              <w:rPr>
                <w:noProof/>
                <w:webHidden/>
              </w:rPr>
              <w:fldChar w:fldCharType="separate"/>
            </w:r>
            <w:r>
              <w:rPr>
                <w:noProof/>
                <w:webHidden/>
              </w:rPr>
              <w:t>32</w:t>
            </w:r>
            <w:r>
              <w:rPr>
                <w:noProof/>
                <w:webHidden/>
              </w:rPr>
              <w:fldChar w:fldCharType="end"/>
            </w:r>
          </w:hyperlink>
        </w:p>
        <w:p w14:paraId="1B121642" w14:textId="45E09A91" w:rsidR="00170CEE" w:rsidRDefault="00170CEE">
          <w:pPr>
            <w:pStyle w:val="Verzeichnis3"/>
            <w:rPr>
              <w:rFonts w:asciiTheme="minorHAnsi" w:eastAsiaTheme="minorEastAsia" w:hAnsiTheme="minorHAnsi"/>
              <w:noProof/>
              <w:lang w:eastAsia="de-DE"/>
            </w:rPr>
          </w:pPr>
          <w:hyperlink w:anchor="_Toc231382697" w:history="1">
            <w:r w:rsidRPr="00A90E38">
              <w:rPr>
                <w:rStyle w:val="Hyperlink"/>
                <w:noProof/>
              </w:rPr>
              <w:t>6.3.2</w:t>
            </w:r>
            <w:r>
              <w:rPr>
                <w:rFonts w:asciiTheme="minorHAnsi" w:eastAsiaTheme="minorEastAsia" w:hAnsiTheme="minorHAnsi"/>
                <w:noProof/>
                <w:lang w:eastAsia="de-DE"/>
              </w:rPr>
              <w:tab/>
            </w:r>
            <w:r w:rsidRPr="00A90E38">
              <w:rPr>
                <w:rStyle w:val="Hyperlink"/>
                <w:noProof/>
              </w:rPr>
              <w:t>Beschreibung der zu erbringenden Leistungen</w:t>
            </w:r>
            <w:r>
              <w:rPr>
                <w:noProof/>
                <w:webHidden/>
              </w:rPr>
              <w:tab/>
            </w:r>
            <w:r>
              <w:rPr>
                <w:noProof/>
                <w:webHidden/>
              </w:rPr>
              <w:fldChar w:fldCharType="begin"/>
            </w:r>
            <w:r>
              <w:rPr>
                <w:noProof/>
                <w:webHidden/>
              </w:rPr>
              <w:instrText xml:space="preserve"> PAGEREF _Toc231382697 \h </w:instrText>
            </w:r>
            <w:r>
              <w:rPr>
                <w:noProof/>
                <w:webHidden/>
              </w:rPr>
            </w:r>
            <w:r>
              <w:rPr>
                <w:noProof/>
                <w:webHidden/>
              </w:rPr>
              <w:fldChar w:fldCharType="separate"/>
            </w:r>
            <w:r>
              <w:rPr>
                <w:noProof/>
                <w:webHidden/>
              </w:rPr>
              <w:t>32</w:t>
            </w:r>
            <w:r>
              <w:rPr>
                <w:noProof/>
                <w:webHidden/>
              </w:rPr>
              <w:fldChar w:fldCharType="end"/>
            </w:r>
          </w:hyperlink>
        </w:p>
        <w:p w14:paraId="20893E8A" w14:textId="1FEC990D" w:rsidR="00F35A79" w:rsidRDefault="00A248E9">
          <w:r>
            <w:rPr>
              <w:b/>
              <w:bCs/>
              <w:noProof/>
            </w:rPr>
            <w:fldChar w:fldCharType="end"/>
          </w:r>
        </w:p>
      </w:sdtContent>
    </w:sdt>
    <w:p w14:paraId="61E80B69" w14:textId="77777777" w:rsidR="00F35A79" w:rsidRDefault="00F35A79" w:rsidP="00F35A79">
      <w:pPr>
        <w:pStyle w:val="Deckblatt-Titel"/>
        <w:spacing w:before="100" w:after="60" w:line="300" w:lineRule="auto"/>
        <w:jc w:val="left"/>
        <w:rPr>
          <w:rFonts w:cstheme="minorBidi"/>
          <w:b w:val="0"/>
          <w:bCs w:val="0"/>
          <w:color w:val="auto"/>
          <w:sz w:val="22"/>
          <w:szCs w:val="22"/>
        </w:rPr>
        <w:sectPr w:rsidR="00F35A79" w:rsidSect="003C76AC">
          <w:pgSz w:w="11906" w:h="16838"/>
          <w:pgMar w:top="1559" w:right="1701" w:bottom="1418" w:left="1701" w:header="709" w:footer="567" w:gutter="0"/>
          <w:cols w:space="708"/>
          <w:docGrid w:linePitch="360"/>
        </w:sectPr>
      </w:pPr>
    </w:p>
    <w:p w14:paraId="6079F09A" w14:textId="61668092" w:rsidR="006A74AF" w:rsidRPr="006A74AF" w:rsidRDefault="006A74AF">
      <w:pPr>
        <w:pStyle w:val="Abbildungsverzeichnis"/>
        <w:tabs>
          <w:tab w:val="right" w:leader="dot" w:pos="8494"/>
        </w:tabs>
        <w:rPr>
          <w:b/>
          <w:bCs/>
          <w:color w:val="0F1D64" w:themeColor="text2"/>
        </w:rPr>
      </w:pPr>
      <w:r w:rsidRPr="006A74AF">
        <w:rPr>
          <w:b/>
          <w:bCs/>
          <w:color w:val="0F1D64" w:themeColor="text2"/>
        </w:rPr>
        <w:lastRenderedPageBreak/>
        <w:t>Abbildungsverzeichnis</w:t>
      </w:r>
    </w:p>
    <w:p w14:paraId="395DDC38" w14:textId="71E93FC5" w:rsidR="00086105" w:rsidRDefault="00F35A79">
      <w:pPr>
        <w:pStyle w:val="Abbildungsverzeichnis"/>
        <w:tabs>
          <w:tab w:val="right" w:leader="dot" w:pos="8494"/>
        </w:tabs>
        <w:rPr>
          <w:rFonts w:asciiTheme="minorHAnsi" w:eastAsiaTheme="minorEastAsia" w:hAnsiTheme="minorHAnsi"/>
          <w:noProof/>
          <w:lang w:eastAsia="de-DE"/>
        </w:rPr>
      </w:pPr>
      <w:r>
        <w:rPr>
          <w:b/>
          <w:bCs/>
        </w:rPr>
        <w:fldChar w:fldCharType="begin"/>
      </w:r>
      <w:r>
        <w:rPr>
          <w:b/>
          <w:bCs/>
        </w:rPr>
        <w:instrText xml:space="preserve"> TOC \h \z \c "Abbildung" </w:instrText>
      </w:r>
      <w:r>
        <w:rPr>
          <w:b/>
          <w:bCs/>
        </w:rPr>
        <w:fldChar w:fldCharType="separate"/>
      </w:r>
      <w:hyperlink w:anchor="_Toc229997399" w:history="1">
        <w:r w:rsidR="00086105" w:rsidRPr="00816A39">
          <w:rPr>
            <w:rStyle w:val="Hyperlink"/>
            <w:noProof/>
          </w:rPr>
          <w:t>Abbildung 1: Verkehrsanbindung Stadt Erkelenz (Quelle: Google Maps)</w:t>
        </w:r>
        <w:r w:rsidR="00086105">
          <w:rPr>
            <w:noProof/>
            <w:webHidden/>
          </w:rPr>
          <w:tab/>
        </w:r>
        <w:r w:rsidR="00086105">
          <w:rPr>
            <w:noProof/>
            <w:webHidden/>
          </w:rPr>
          <w:fldChar w:fldCharType="begin"/>
        </w:r>
        <w:r w:rsidR="00086105">
          <w:rPr>
            <w:noProof/>
            <w:webHidden/>
          </w:rPr>
          <w:instrText xml:space="preserve"> PAGEREF _Toc229997399 \h </w:instrText>
        </w:r>
        <w:r w:rsidR="00086105">
          <w:rPr>
            <w:noProof/>
            <w:webHidden/>
          </w:rPr>
        </w:r>
        <w:r w:rsidR="00086105">
          <w:rPr>
            <w:noProof/>
            <w:webHidden/>
          </w:rPr>
          <w:fldChar w:fldCharType="separate"/>
        </w:r>
        <w:r w:rsidR="003961E6">
          <w:rPr>
            <w:noProof/>
            <w:webHidden/>
          </w:rPr>
          <w:t>6</w:t>
        </w:r>
        <w:r w:rsidR="00086105">
          <w:rPr>
            <w:noProof/>
            <w:webHidden/>
          </w:rPr>
          <w:fldChar w:fldCharType="end"/>
        </w:r>
      </w:hyperlink>
    </w:p>
    <w:p w14:paraId="60D61B0C" w14:textId="699C31CD" w:rsidR="00086105" w:rsidRDefault="00EB0F78">
      <w:pPr>
        <w:pStyle w:val="Abbildungsverzeichnis"/>
        <w:tabs>
          <w:tab w:val="right" w:leader="dot" w:pos="8494"/>
        </w:tabs>
        <w:rPr>
          <w:rFonts w:asciiTheme="minorHAnsi" w:eastAsiaTheme="minorEastAsia" w:hAnsiTheme="minorHAnsi"/>
          <w:noProof/>
          <w:lang w:eastAsia="de-DE"/>
        </w:rPr>
      </w:pPr>
      <w:hyperlink w:anchor="_Toc229997400" w:history="1">
        <w:r w:rsidR="00086105" w:rsidRPr="00816A39">
          <w:rPr>
            <w:rStyle w:val="Hyperlink"/>
            <w:noProof/>
          </w:rPr>
          <w:t>Abbildung 2:</w:t>
        </w:r>
        <w:r w:rsidR="00086105">
          <w:rPr>
            <w:rFonts w:asciiTheme="minorHAnsi" w:eastAsiaTheme="minorEastAsia" w:hAnsiTheme="minorHAnsi"/>
            <w:noProof/>
            <w:lang w:eastAsia="de-DE"/>
          </w:rPr>
          <w:tab/>
        </w:r>
        <w:r w:rsidR="00086105" w:rsidRPr="00816A39">
          <w:rPr>
            <w:rStyle w:val="Hyperlink"/>
            <w:noProof/>
          </w:rPr>
          <w:t>Entwicklung Bevölkerungszahl Stadt Erkelenz 2019–2025</w:t>
        </w:r>
        <w:r w:rsidR="00086105">
          <w:rPr>
            <w:noProof/>
            <w:webHidden/>
          </w:rPr>
          <w:tab/>
        </w:r>
        <w:r w:rsidR="00086105">
          <w:rPr>
            <w:noProof/>
            <w:webHidden/>
          </w:rPr>
          <w:fldChar w:fldCharType="begin"/>
        </w:r>
        <w:r w:rsidR="00086105">
          <w:rPr>
            <w:noProof/>
            <w:webHidden/>
          </w:rPr>
          <w:instrText xml:space="preserve"> PAGEREF _Toc229997400 \h </w:instrText>
        </w:r>
        <w:r w:rsidR="00086105">
          <w:rPr>
            <w:noProof/>
            <w:webHidden/>
          </w:rPr>
        </w:r>
        <w:r w:rsidR="00086105">
          <w:rPr>
            <w:noProof/>
            <w:webHidden/>
          </w:rPr>
          <w:fldChar w:fldCharType="separate"/>
        </w:r>
        <w:r w:rsidR="003961E6">
          <w:rPr>
            <w:noProof/>
            <w:webHidden/>
          </w:rPr>
          <w:t>7</w:t>
        </w:r>
        <w:r w:rsidR="00086105">
          <w:rPr>
            <w:noProof/>
            <w:webHidden/>
          </w:rPr>
          <w:fldChar w:fldCharType="end"/>
        </w:r>
      </w:hyperlink>
    </w:p>
    <w:p w14:paraId="10D878E0" w14:textId="4219B02B" w:rsidR="00086105" w:rsidRDefault="00EB0F78">
      <w:pPr>
        <w:pStyle w:val="Abbildungsverzeichnis"/>
        <w:tabs>
          <w:tab w:val="right" w:leader="dot" w:pos="8494"/>
        </w:tabs>
        <w:rPr>
          <w:rFonts w:asciiTheme="minorHAnsi" w:eastAsiaTheme="minorEastAsia" w:hAnsiTheme="minorHAnsi"/>
          <w:noProof/>
          <w:lang w:eastAsia="de-DE"/>
        </w:rPr>
      </w:pPr>
      <w:hyperlink w:anchor="_Toc229997401" w:history="1">
        <w:r w:rsidR="00086105" w:rsidRPr="00816A39">
          <w:rPr>
            <w:rStyle w:val="Hyperlink"/>
            <w:noProof/>
          </w:rPr>
          <w:t>Abbildung 3: Entwicklung der Anzahl der Haushalte in der Stadt Erkelenz seit dem Jahr 2018</w:t>
        </w:r>
        <w:r w:rsidR="00086105">
          <w:rPr>
            <w:noProof/>
            <w:webHidden/>
          </w:rPr>
          <w:tab/>
        </w:r>
        <w:r w:rsidR="00086105">
          <w:rPr>
            <w:noProof/>
            <w:webHidden/>
          </w:rPr>
          <w:fldChar w:fldCharType="begin"/>
        </w:r>
        <w:r w:rsidR="00086105">
          <w:rPr>
            <w:noProof/>
            <w:webHidden/>
          </w:rPr>
          <w:instrText xml:space="preserve"> PAGEREF _Toc229997401 \h </w:instrText>
        </w:r>
        <w:r w:rsidR="00086105">
          <w:rPr>
            <w:noProof/>
            <w:webHidden/>
          </w:rPr>
        </w:r>
        <w:r w:rsidR="00086105">
          <w:rPr>
            <w:noProof/>
            <w:webHidden/>
          </w:rPr>
          <w:fldChar w:fldCharType="separate"/>
        </w:r>
        <w:r w:rsidR="003961E6">
          <w:rPr>
            <w:noProof/>
            <w:webHidden/>
          </w:rPr>
          <w:t>7</w:t>
        </w:r>
        <w:r w:rsidR="00086105">
          <w:rPr>
            <w:noProof/>
            <w:webHidden/>
          </w:rPr>
          <w:fldChar w:fldCharType="end"/>
        </w:r>
      </w:hyperlink>
    </w:p>
    <w:p w14:paraId="71C4CCC6" w14:textId="5BA1D0DC" w:rsidR="00F35A79" w:rsidRDefault="00F35A79" w:rsidP="00F35A79">
      <w:pPr>
        <w:pStyle w:val="Deckblatt-Titel"/>
        <w:spacing w:before="100" w:after="60" w:line="300" w:lineRule="auto"/>
        <w:jc w:val="left"/>
        <w:rPr>
          <w:rFonts w:cstheme="minorBidi"/>
          <w:b w:val="0"/>
          <w:bCs w:val="0"/>
          <w:color w:val="auto"/>
          <w:sz w:val="22"/>
          <w:szCs w:val="22"/>
        </w:rPr>
      </w:pPr>
      <w:r>
        <w:rPr>
          <w:rFonts w:cstheme="minorBidi"/>
          <w:b w:val="0"/>
          <w:bCs w:val="0"/>
          <w:color w:val="auto"/>
          <w:sz w:val="22"/>
          <w:szCs w:val="22"/>
        </w:rPr>
        <w:fldChar w:fldCharType="end"/>
      </w:r>
    </w:p>
    <w:p w14:paraId="10D52B24" w14:textId="5CE4CC3C" w:rsidR="00F35A79" w:rsidRDefault="00F35A79" w:rsidP="00F35A79">
      <w:pPr>
        <w:pStyle w:val="Deckblatt-Titel"/>
        <w:spacing w:before="100" w:after="60" w:line="300" w:lineRule="auto"/>
        <w:jc w:val="left"/>
        <w:rPr>
          <w:rFonts w:cstheme="minorBidi"/>
          <w:b w:val="0"/>
          <w:bCs w:val="0"/>
          <w:color w:val="auto"/>
          <w:sz w:val="22"/>
          <w:szCs w:val="22"/>
        </w:rPr>
      </w:pPr>
    </w:p>
    <w:p w14:paraId="507BF090" w14:textId="4D37FA50" w:rsidR="00F35A79" w:rsidRPr="006A74AF" w:rsidRDefault="006A74AF" w:rsidP="006A74AF">
      <w:pPr>
        <w:pStyle w:val="Abbildungsverzeichnis"/>
        <w:tabs>
          <w:tab w:val="right" w:leader="dot" w:pos="8494"/>
        </w:tabs>
        <w:rPr>
          <w:b/>
          <w:bCs/>
          <w:color w:val="0F1D64" w:themeColor="text2"/>
        </w:rPr>
      </w:pPr>
      <w:r w:rsidRPr="006A74AF">
        <w:rPr>
          <w:b/>
          <w:bCs/>
          <w:color w:val="0F1D64" w:themeColor="text2"/>
        </w:rPr>
        <w:t>Tabellenverzeichnis</w:t>
      </w:r>
    </w:p>
    <w:p w14:paraId="45683DED" w14:textId="78A36EF6" w:rsidR="00086105" w:rsidRDefault="00A248E9">
      <w:pPr>
        <w:pStyle w:val="Abbildungsverzeichnis"/>
        <w:tabs>
          <w:tab w:val="right" w:leader="dot" w:pos="8494"/>
        </w:tabs>
        <w:rPr>
          <w:rFonts w:asciiTheme="minorHAnsi" w:eastAsiaTheme="minorEastAsia" w:hAnsiTheme="minorHAnsi"/>
          <w:noProof/>
          <w:lang w:eastAsia="de-DE"/>
        </w:rPr>
      </w:pPr>
      <w:r>
        <w:fldChar w:fldCharType="begin"/>
      </w:r>
      <w:r>
        <w:instrText xml:space="preserve"> TOC \h \z \c "Tabelle" </w:instrText>
      </w:r>
      <w:r>
        <w:fldChar w:fldCharType="separate"/>
      </w:r>
      <w:hyperlink w:anchor="_Toc229997391" w:history="1">
        <w:r w:rsidR="00086105" w:rsidRPr="00A77F0D">
          <w:rPr>
            <w:rStyle w:val="Hyperlink"/>
            <w:noProof/>
          </w:rPr>
          <w:t>Tabelle 1:</w:t>
        </w:r>
        <w:r w:rsidR="00086105">
          <w:rPr>
            <w:rFonts w:asciiTheme="minorHAnsi" w:eastAsiaTheme="minorEastAsia" w:hAnsiTheme="minorHAnsi"/>
            <w:noProof/>
            <w:lang w:eastAsia="de-DE"/>
          </w:rPr>
          <w:tab/>
        </w:r>
        <w:r w:rsidR="00086105" w:rsidRPr="00A77F0D">
          <w:rPr>
            <w:rStyle w:val="Hyperlink"/>
            <w:noProof/>
          </w:rPr>
          <w:t>Stadtbezirke und Einwohnerzahlen je Stadtbezirk Stadt Erkelenz (Stand: 31.12.2025)</w:t>
        </w:r>
        <w:r w:rsidR="00086105">
          <w:rPr>
            <w:noProof/>
            <w:webHidden/>
          </w:rPr>
          <w:tab/>
        </w:r>
        <w:r w:rsidR="00086105">
          <w:rPr>
            <w:noProof/>
            <w:webHidden/>
          </w:rPr>
          <w:fldChar w:fldCharType="begin"/>
        </w:r>
        <w:r w:rsidR="00086105">
          <w:rPr>
            <w:noProof/>
            <w:webHidden/>
          </w:rPr>
          <w:instrText xml:space="preserve"> PAGEREF _Toc229997391 \h </w:instrText>
        </w:r>
        <w:r w:rsidR="00086105">
          <w:rPr>
            <w:noProof/>
            <w:webHidden/>
          </w:rPr>
        </w:r>
        <w:r w:rsidR="00086105">
          <w:rPr>
            <w:noProof/>
            <w:webHidden/>
          </w:rPr>
          <w:fldChar w:fldCharType="separate"/>
        </w:r>
        <w:r w:rsidR="003961E6">
          <w:rPr>
            <w:noProof/>
            <w:webHidden/>
          </w:rPr>
          <w:t>8</w:t>
        </w:r>
        <w:r w:rsidR="00086105">
          <w:rPr>
            <w:noProof/>
            <w:webHidden/>
          </w:rPr>
          <w:fldChar w:fldCharType="end"/>
        </w:r>
      </w:hyperlink>
    </w:p>
    <w:p w14:paraId="4B1C8AD5" w14:textId="561F5394" w:rsidR="00086105" w:rsidRDefault="00EB0F78">
      <w:pPr>
        <w:pStyle w:val="Abbildungsverzeichnis"/>
        <w:tabs>
          <w:tab w:val="right" w:leader="dot" w:pos="8494"/>
        </w:tabs>
        <w:rPr>
          <w:rFonts w:asciiTheme="minorHAnsi" w:eastAsiaTheme="minorEastAsia" w:hAnsiTheme="minorHAnsi"/>
          <w:noProof/>
          <w:lang w:eastAsia="de-DE"/>
        </w:rPr>
      </w:pPr>
      <w:hyperlink w:anchor="_Toc229997392" w:history="1">
        <w:r w:rsidR="00086105" w:rsidRPr="00A77F0D">
          <w:rPr>
            <w:rStyle w:val="Hyperlink"/>
            <w:noProof/>
          </w:rPr>
          <w:t>Tabelle 2:</w:t>
        </w:r>
        <w:r w:rsidR="00086105">
          <w:rPr>
            <w:rFonts w:asciiTheme="minorHAnsi" w:eastAsiaTheme="minorEastAsia" w:hAnsiTheme="minorHAnsi"/>
            <w:noProof/>
            <w:lang w:eastAsia="de-DE"/>
          </w:rPr>
          <w:tab/>
        </w:r>
        <w:r w:rsidR="00086105" w:rsidRPr="00A77F0D">
          <w:rPr>
            <w:rStyle w:val="Hyperlink"/>
            <w:noProof/>
          </w:rPr>
          <w:t>Abfallbezirke Stadt Erkelenz (Stand Abfallkalender 2026)</w:t>
        </w:r>
        <w:r w:rsidR="00086105">
          <w:rPr>
            <w:noProof/>
            <w:webHidden/>
          </w:rPr>
          <w:tab/>
        </w:r>
        <w:r w:rsidR="00086105">
          <w:rPr>
            <w:noProof/>
            <w:webHidden/>
          </w:rPr>
          <w:fldChar w:fldCharType="begin"/>
        </w:r>
        <w:r w:rsidR="00086105">
          <w:rPr>
            <w:noProof/>
            <w:webHidden/>
          </w:rPr>
          <w:instrText xml:space="preserve"> PAGEREF _Toc229997392 \h </w:instrText>
        </w:r>
        <w:r w:rsidR="00086105">
          <w:rPr>
            <w:noProof/>
            <w:webHidden/>
          </w:rPr>
        </w:r>
        <w:r w:rsidR="00086105">
          <w:rPr>
            <w:noProof/>
            <w:webHidden/>
          </w:rPr>
          <w:fldChar w:fldCharType="separate"/>
        </w:r>
        <w:r w:rsidR="003961E6">
          <w:rPr>
            <w:noProof/>
            <w:webHidden/>
          </w:rPr>
          <w:t>8</w:t>
        </w:r>
        <w:r w:rsidR="00086105">
          <w:rPr>
            <w:noProof/>
            <w:webHidden/>
          </w:rPr>
          <w:fldChar w:fldCharType="end"/>
        </w:r>
      </w:hyperlink>
    </w:p>
    <w:p w14:paraId="2106F023" w14:textId="55DAE113" w:rsidR="00086105" w:rsidRDefault="00EB0F78">
      <w:pPr>
        <w:pStyle w:val="Abbildungsverzeichnis"/>
        <w:tabs>
          <w:tab w:val="right" w:leader="dot" w:pos="8494"/>
        </w:tabs>
        <w:rPr>
          <w:rFonts w:asciiTheme="minorHAnsi" w:eastAsiaTheme="minorEastAsia" w:hAnsiTheme="minorHAnsi"/>
          <w:noProof/>
          <w:lang w:eastAsia="de-DE"/>
        </w:rPr>
      </w:pPr>
      <w:hyperlink w:anchor="_Toc229997393" w:history="1">
        <w:r w:rsidR="00086105" w:rsidRPr="00A77F0D">
          <w:rPr>
            <w:rStyle w:val="Hyperlink"/>
            <w:noProof/>
          </w:rPr>
          <w:t>Tabelle 3:</w:t>
        </w:r>
        <w:r w:rsidR="00086105">
          <w:rPr>
            <w:rFonts w:asciiTheme="minorHAnsi" w:eastAsiaTheme="minorEastAsia" w:hAnsiTheme="minorHAnsi"/>
            <w:noProof/>
            <w:lang w:eastAsia="de-DE"/>
          </w:rPr>
          <w:tab/>
        </w:r>
        <w:r w:rsidR="00086105" w:rsidRPr="00A77F0D">
          <w:rPr>
            <w:rStyle w:val="Hyperlink"/>
            <w:noProof/>
          </w:rPr>
          <w:t>Anzufahrende Übergabestellen/Entsorgungsanlagen je Abfallart</w:t>
        </w:r>
        <w:r w:rsidR="00086105">
          <w:rPr>
            <w:noProof/>
            <w:webHidden/>
          </w:rPr>
          <w:tab/>
        </w:r>
        <w:r w:rsidR="00086105">
          <w:rPr>
            <w:noProof/>
            <w:webHidden/>
          </w:rPr>
          <w:fldChar w:fldCharType="begin"/>
        </w:r>
        <w:r w:rsidR="00086105">
          <w:rPr>
            <w:noProof/>
            <w:webHidden/>
          </w:rPr>
          <w:instrText xml:space="preserve"> PAGEREF _Toc229997393 \h </w:instrText>
        </w:r>
        <w:r w:rsidR="00086105">
          <w:rPr>
            <w:noProof/>
            <w:webHidden/>
          </w:rPr>
        </w:r>
        <w:r w:rsidR="00086105">
          <w:rPr>
            <w:noProof/>
            <w:webHidden/>
          </w:rPr>
          <w:fldChar w:fldCharType="separate"/>
        </w:r>
        <w:r w:rsidR="003961E6">
          <w:rPr>
            <w:noProof/>
            <w:webHidden/>
          </w:rPr>
          <w:t>11</w:t>
        </w:r>
        <w:r w:rsidR="00086105">
          <w:rPr>
            <w:noProof/>
            <w:webHidden/>
          </w:rPr>
          <w:fldChar w:fldCharType="end"/>
        </w:r>
      </w:hyperlink>
    </w:p>
    <w:p w14:paraId="223731A1" w14:textId="259C6E0C" w:rsidR="00086105" w:rsidRDefault="00EB0F78">
      <w:pPr>
        <w:pStyle w:val="Abbildungsverzeichnis"/>
        <w:tabs>
          <w:tab w:val="right" w:leader="dot" w:pos="8494"/>
        </w:tabs>
        <w:rPr>
          <w:rFonts w:asciiTheme="minorHAnsi" w:eastAsiaTheme="minorEastAsia" w:hAnsiTheme="minorHAnsi"/>
          <w:noProof/>
          <w:lang w:eastAsia="de-DE"/>
        </w:rPr>
      </w:pPr>
      <w:hyperlink w:anchor="_Toc229997394" w:history="1">
        <w:r w:rsidR="00086105" w:rsidRPr="00A77F0D">
          <w:rPr>
            <w:rStyle w:val="Hyperlink"/>
            <w:noProof/>
          </w:rPr>
          <w:t>Tabelle 4:</w:t>
        </w:r>
        <w:r w:rsidR="00086105">
          <w:rPr>
            <w:rFonts w:asciiTheme="minorHAnsi" w:eastAsiaTheme="minorEastAsia" w:hAnsiTheme="minorHAnsi"/>
            <w:noProof/>
            <w:lang w:eastAsia="de-DE"/>
          </w:rPr>
          <w:tab/>
        </w:r>
        <w:r w:rsidR="00086105" w:rsidRPr="00A77F0D">
          <w:rPr>
            <w:rStyle w:val="Hyperlink"/>
            <w:noProof/>
          </w:rPr>
          <w:t>Behälterbestand Stadt Erkelenz zum</w:t>
        </w:r>
        <w:r w:rsidR="00086105">
          <w:rPr>
            <w:noProof/>
            <w:webHidden/>
          </w:rPr>
          <w:tab/>
        </w:r>
        <w:r w:rsidR="00086105">
          <w:rPr>
            <w:noProof/>
            <w:webHidden/>
          </w:rPr>
          <w:fldChar w:fldCharType="begin"/>
        </w:r>
        <w:r w:rsidR="00086105">
          <w:rPr>
            <w:noProof/>
            <w:webHidden/>
          </w:rPr>
          <w:instrText xml:space="preserve"> PAGEREF _Toc229997394 \h </w:instrText>
        </w:r>
        <w:r w:rsidR="00086105">
          <w:rPr>
            <w:noProof/>
            <w:webHidden/>
          </w:rPr>
        </w:r>
        <w:r w:rsidR="00086105">
          <w:rPr>
            <w:noProof/>
            <w:webHidden/>
          </w:rPr>
          <w:fldChar w:fldCharType="separate"/>
        </w:r>
        <w:r w:rsidR="003961E6">
          <w:rPr>
            <w:noProof/>
            <w:webHidden/>
          </w:rPr>
          <w:t>19</w:t>
        </w:r>
        <w:r w:rsidR="00086105">
          <w:rPr>
            <w:noProof/>
            <w:webHidden/>
          </w:rPr>
          <w:fldChar w:fldCharType="end"/>
        </w:r>
      </w:hyperlink>
    </w:p>
    <w:p w14:paraId="3A77A8D5" w14:textId="3304C2D9" w:rsidR="00086105" w:rsidRDefault="00EB0F78">
      <w:pPr>
        <w:pStyle w:val="Abbildungsverzeichnis"/>
        <w:tabs>
          <w:tab w:val="right" w:leader="dot" w:pos="8494"/>
        </w:tabs>
        <w:rPr>
          <w:rFonts w:asciiTheme="minorHAnsi" w:eastAsiaTheme="minorEastAsia" w:hAnsiTheme="minorHAnsi"/>
          <w:noProof/>
          <w:lang w:eastAsia="de-DE"/>
        </w:rPr>
      </w:pPr>
      <w:hyperlink w:anchor="_Toc229997395" w:history="1">
        <w:r w:rsidR="00086105" w:rsidRPr="00A77F0D">
          <w:rPr>
            <w:rStyle w:val="Hyperlink"/>
            <w:noProof/>
          </w:rPr>
          <w:t>Tabelle 5:</w:t>
        </w:r>
        <w:r w:rsidR="00086105">
          <w:rPr>
            <w:rFonts w:asciiTheme="minorHAnsi" w:eastAsiaTheme="minorEastAsia" w:hAnsiTheme="minorHAnsi"/>
            <w:noProof/>
            <w:lang w:eastAsia="de-DE"/>
          </w:rPr>
          <w:tab/>
        </w:r>
        <w:r w:rsidR="00086105" w:rsidRPr="00A77F0D">
          <w:rPr>
            <w:rStyle w:val="Hyperlink"/>
            <w:noProof/>
          </w:rPr>
          <w:t>Tauschvorgänge seit dem Jahr 2022 Rest- und Bioabfall</w:t>
        </w:r>
        <w:r w:rsidR="00086105">
          <w:rPr>
            <w:noProof/>
            <w:webHidden/>
          </w:rPr>
          <w:tab/>
        </w:r>
        <w:r w:rsidR="00086105">
          <w:rPr>
            <w:noProof/>
            <w:webHidden/>
          </w:rPr>
          <w:fldChar w:fldCharType="begin"/>
        </w:r>
        <w:r w:rsidR="00086105">
          <w:rPr>
            <w:noProof/>
            <w:webHidden/>
          </w:rPr>
          <w:instrText xml:space="preserve"> PAGEREF _Toc229997395 \h </w:instrText>
        </w:r>
        <w:r w:rsidR="00086105">
          <w:rPr>
            <w:noProof/>
            <w:webHidden/>
          </w:rPr>
        </w:r>
        <w:r w:rsidR="00086105">
          <w:rPr>
            <w:noProof/>
            <w:webHidden/>
          </w:rPr>
          <w:fldChar w:fldCharType="separate"/>
        </w:r>
        <w:r w:rsidR="003961E6">
          <w:rPr>
            <w:noProof/>
            <w:webHidden/>
          </w:rPr>
          <w:t>21</w:t>
        </w:r>
        <w:r w:rsidR="00086105">
          <w:rPr>
            <w:noProof/>
            <w:webHidden/>
          </w:rPr>
          <w:fldChar w:fldCharType="end"/>
        </w:r>
      </w:hyperlink>
    </w:p>
    <w:p w14:paraId="1B94C7D3" w14:textId="03D46F75" w:rsidR="00086105" w:rsidRDefault="00EB0F78">
      <w:pPr>
        <w:pStyle w:val="Abbildungsverzeichnis"/>
        <w:tabs>
          <w:tab w:val="right" w:leader="dot" w:pos="8494"/>
        </w:tabs>
        <w:rPr>
          <w:rFonts w:asciiTheme="minorHAnsi" w:eastAsiaTheme="minorEastAsia" w:hAnsiTheme="minorHAnsi"/>
          <w:noProof/>
          <w:lang w:eastAsia="de-DE"/>
        </w:rPr>
      </w:pPr>
      <w:hyperlink w:anchor="_Toc229997396" w:history="1">
        <w:r w:rsidR="00086105" w:rsidRPr="00A77F0D">
          <w:rPr>
            <w:rStyle w:val="Hyperlink"/>
            <w:noProof/>
          </w:rPr>
          <w:t>Tabelle 6:</w:t>
        </w:r>
        <w:r w:rsidR="00086105">
          <w:rPr>
            <w:rFonts w:asciiTheme="minorHAnsi" w:eastAsiaTheme="minorEastAsia" w:hAnsiTheme="minorHAnsi"/>
            <w:noProof/>
            <w:lang w:eastAsia="de-DE"/>
          </w:rPr>
          <w:tab/>
        </w:r>
        <w:r w:rsidR="00086105" w:rsidRPr="00A77F0D">
          <w:rPr>
            <w:rStyle w:val="Hyperlink"/>
            <w:noProof/>
          </w:rPr>
          <w:t>Anzahl Sackständerkunden seit dem Jahr 2022</w:t>
        </w:r>
        <w:r w:rsidR="00086105">
          <w:rPr>
            <w:noProof/>
            <w:webHidden/>
          </w:rPr>
          <w:tab/>
        </w:r>
        <w:r w:rsidR="00086105">
          <w:rPr>
            <w:noProof/>
            <w:webHidden/>
          </w:rPr>
          <w:fldChar w:fldCharType="begin"/>
        </w:r>
        <w:r w:rsidR="00086105">
          <w:rPr>
            <w:noProof/>
            <w:webHidden/>
          </w:rPr>
          <w:instrText xml:space="preserve"> PAGEREF _Toc229997396 \h </w:instrText>
        </w:r>
        <w:r w:rsidR="00086105">
          <w:rPr>
            <w:noProof/>
            <w:webHidden/>
          </w:rPr>
        </w:r>
        <w:r w:rsidR="00086105">
          <w:rPr>
            <w:noProof/>
            <w:webHidden/>
          </w:rPr>
          <w:fldChar w:fldCharType="separate"/>
        </w:r>
        <w:r w:rsidR="003961E6">
          <w:rPr>
            <w:noProof/>
            <w:webHidden/>
          </w:rPr>
          <w:t>22</w:t>
        </w:r>
        <w:r w:rsidR="00086105">
          <w:rPr>
            <w:noProof/>
            <w:webHidden/>
          </w:rPr>
          <w:fldChar w:fldCharType="end"/>
        </w:r>
      </w:hyperlink>
    </w:p>
    <w:p w14:paraId="35C2B854" w14:textId="1A9705E5" w:rsidR="00086105" w:rsidRDefault="00EB0F78">
      <w:pPr>
        <w:pStyle w:val="Abbildungsverzeichnis"/>
        <w:tabs>
          <w:tab w:val="right" w:leader="dot" w:pos="8494"/>
        </w:tabs>
        <w:rPr>
          <w:rFonts w:asciiTheme="minorHAnsi" w:eastAsiaTheme="minorEastAsia" w:hAnsiTheme="minorHAnsi"/>
          <w:noProof/>
          <w:lang w:eastAsia="de-DE"/>
        </w:rPr>
      </w:pPr>
      <w:hyperlink w:anchor="_Toc229997397" w:history="1">
        <w:r w:rsidR="00086105" w:rsidRPr="00A77F0D">
          <w:rPr>
            <w:rStyle w:val="Hyperlink"/>
            <w:noProof/>
          </w:rPr>
          <w:t>Tabelle 7:</w:t>
        </w:r>
        <w:r w:rsidR="00086105">
          <w:rPr>
            <w:rFonts w:asciiTheme="minorHAnsi" w:eastAsiaTheme="minorEastAsia" w:hAnsiTheme="minorHAnsi"/>
            <w:noProof/>
            <w:lang w:eastAsia="de-DE"/>
          </w:rPr>
          <w:tab/>
        </w:r>
        <w:r w:rsidR="00086105" w:rsidRPr="00A77F0D">
          <w:rPr>
            <w:rStyle w:val="Hyperlink"/>
            <w:noProof/>
          </w:rPr>
          <w:t>Entwicklung der Abfallmengen seit dem Jahr 2022 und Prognose für den Leistungszeitraum</w:t>
        </w:r>
        <w:r w:rsidR="00086105">
          <w:rPr>
            <w:noProof/>
            <w:webHidden/>
          </w:rPr>
          <w:tab/>
        </w:r>
        <w:r w:rsidR="00086105">
          <w:rPr>
            <w:noProof/>
            <w:webHidden/>
          </w:rPr>
          <w:fldChar w:fldCharType="begin"/>
        </w:r>
        <w:r w:rsidR="00086105">
          <w:rPr>
            <w:noProof/>
            <w:webHidden/>
          </w:rPr>
          <w:instrText xml:space="preserve"> PAGEREF _Toc229997397 \h </w:instrText>
        </w:r>
        <w:r w:rsidR="00086105">
          <w:rPr>
            <w:noProof/>
            <w:webHidden/>
          </w:rPr>
        </w:r>
        <w:r w:rsidR="00086105">
          <w:rPr>
            <w:noProof/>
            <w:webHidden/>
          </w:rPr>
          <w:fldChar w:fldCharType="separate"/>
        </w:r>
        <w:r w:rsidR="003961E6">
          <w:rPr>
            <w:noProof/>
            <w:webHidden/>
          </w:rPr>
          <w:t>23</w:t>
        </w:r>
        <w:r w:rsidR="00086105">
          <w:rPr>
            <w:noProof/>
            <w:webHidden/>
          </w:rPr>
          <w:fldChar w:fldCharType="end"/>
        </w:r>
      </w:hyperlink>
    </w:p>
    <w:p w14:paraId="0A263DB8" w14:textId="0F369CE2" w:rsidR="00086105" w:rsidRDefault="00EB0F78">
      <w:pPr>
        <w:pStyle w:val="Abbildungsverzeichnis"/>
        <w:tabs>
          <w:tab w:val="right" w:leader="dot" w:pos="8494"/>
        </w:tabs>
        <w:rPr>
          <w:rFonts w:asciiTheme="minorHAnsi" w:eastAsiaTheme="minorEastAsia" w:hAnsiTheme="minorHAnsi"/>
          <w:noProof/>
          <w:lang w:eastAsia="de-DE"/>
        </w:rPr>
      </w:pPr>
      <w:hyperlink w:anchor="_Toc229997398" w:history="1">
        <w:r w:rsidR="00086105" w:rsidRPr="00A77F0D">
          <w:rPr>
            <w:rStyle w:val="Hyperlink"/>
            <w:noProof/>
          </w:rPr>
          <w:t>Tabelle 8:</w:t>
        </w:r>
        <w:r w:rsidR="00086105">
          <w:rPr>
            <w:rFonts w:asciiTheme="minorHAnsi" w:eastAsiaTheme="minorEastAsia" w:hAnsiTheme="minorHAnsi"/>
            <w:noProof/>
            <w:lang w:eastAsia="de-DE"/>
          </w:rPr>
          <w:tab/>
        </w:r>
        <w:r w:rsidR="00086105" w:rsidRPr="00A77F0D">
          <w:rPr>
            <w:rStyle w:val="Hyperlink"/>
            <w:noProof/>
          </w:rPr>
          <w:t>Anmeldungswege zur Abholung von Sperrmüll seit dem Jahr 2022</w:t>
        </w:r>
        <w:r w:rsidR="00086105">
          <w:rPr>
            <w:noProof/>
            <w:webHidden/>
          </w:rPr>
          <w:tab/>
        </w:r>
        <w:r w:rsidR="00086105">
          <w:rPr>
            <w:noProof/>
            <w:webHidden/>
          </w:rPr>
          <w:fldChar w:fldCharType="begin"/>
        </w:r>
        <w:r w:rsidR="00086105">
          <w:rPr>
            <w:noProof/>
            <w:webHidden/>
          </w:rPr>
          <w:instrText xml:space="preserve"> PAGEREF _Toc229997398 \h </w:instrText>
        </w:r>
        <w:r w:rsidR="00086105">
          <w:rPr>
            <w:noProof/>
            <w:webHidden/>
          </w:rPr>
        </w:r>
        <w:r w:rsidR="00086105">
          <w:rPr>
            <w:noProof/>
            <w:webHidden/>
          </w:rPr>
          <w:fldChar w:fldCharType="separate"/>
        </w:r>
        <w:r w:rsidR="003961E6">
          <w:rPr>
            <w:noProof/>
            <w:webHidden/>
          </w:rPr>
          <w:t>31</w:t>
        </w:r>
        <w:r w:rsidR="00086105">
          <w:rPr>
            <w:noProof/>
            <w:webHidden/>
          </w:rPr>
          <w:fldChar w:fldCharType="end"/>
        </w:r>
      </w:hyperlink>
    </w:p>
    <w:p w14:paraId="3C2816F4" w14:textId="781A6F17" w:rsidR="00B970A0" w:rsidRDefault="00A248E9" w:rsidP="004620D4">
      <w:r>
        <w:rPr>
          <w:b/>
          <w:bCs/>
          <w:noProof/>
        </w:rPr>
        <w:fldChar w:fldCharType="end"/>
      </w:r>
    </w:p>
    <w:p w14:paraId="42055CE4" w14:textId="62C96DE5" w:rsidR="00F35A79" w:rsidRDefault="00F35A79" w:rsidP="004620D4"/>
    <w:p w14:paraId="0B0B6F71" w14:textId="77777777" w:rsidR="00F35A79" w:rsidRDefault="00F35A79" w:rsidP="004620D4">
      <w:pPr>
        <w:sectPr w:rsidR="00F35A79" w:rsidSect="003C76AC">
          <w:pgSz w:w="11906" w:h="16838"/>
          <w:pgMar w:top="1559" w:right="1701" w:bottom="1418" w:left="1701" w:header="709" w:footer="567" w:gutter="0"/>
          <w:cols w:space="708"/>
          <w:docGrid w:linePitch="360"/>
        </w:sectPr>
      </w:pPr>
    </w:p>
    <w:p w14:paraId="398A2401" w14:textId="497FB9EB" w:rsidR="00F35A79" w:rsidRDefault="00F35A79" w:rsidP="00F35A79">
      <w:pPr>
        <w:pStyle w:val="berschrift1"/>
        <w:rPr>
          <w:lang w:eastAsia="de-DE"/>
        </w:rPr>
      </w:pPr>
      <w:bookmarkStart w:id="0" w:name="_Toc231382666"/>
      <w:r>
        <w:rPr>
          <w:lang w:eastAsia="de-DE"/>
        </w:rPr>
        <w:lastRenderedPageBreak/>
        <w:t>Leistungsgegenstand</w:t>
      </w:r>
      <w:bookmarkEnd w:id="0"/>
    </w:p>
    <w:p w14:paraId="78865353" w14:textId="63DF31A3" w:rsidR="00F76EAD" w:rsidRDefault="00F76EAD" w:rsidP="00F35A79">
      <w:pPr>
        <w:rPr>
          <w:lang w:eastAsia="de-DE"/>
        </w:rPr>
      </w:pPr>
      <w:r>
        <w:rPr>
          <w:lang w:eastAsia="de-DE"/>
        </w:rPr>
        <w:t>Die Stadt Erkelenz ist als öffentlich-rechtlicher Entsorgungsträger (</w:t>
      </w:r>
      <w:proofErr w:type="spellStart"/>
      <w:r>
        <w:rPr>
          <w:lang w:eastAsia="de-DE"/>
        </w:rPr>
        <w:t>örE</w:t>
      </w:r>
      <w:proofErr w:type="spellEnd"/>
      <w:r>
        <w:rPr>
          <w:lang w:eastAsia="de-DE"/>
        </w:rPr>
        <w:t xml:space="preserve">) nach § 5 Abs. 6 des Kreislaufwirtschaftsgesetzes für das Land Nordrhein-Westfalen (Landeskreislaufwirtschaftsgesetz – </w:t>
      </w:r>
      <w:proofErr w:type="spellStart"/>
      <w:r>
        <w:rPr>
          <w:lang w:eastAsia="de-DE"/>
        </w:rPr>
        <w:t>LKrWG</w:t>
      </w:r>
      <w:proofErr w:type="spellEnd"/>
      <w:r>
        <w:rPr>
          <w:lang w:eastAsia="de-DE"/>
        </w:rPr>
        <w:t xml:space="preserve">) für die Sammlung der in ihrem Gebiet anfallenden und </w:t>
      </w:r>
      <w:r w:rsidR="00AC229E">
        <w:rPr>
          <w:lang w:eastAsia="de-DE"/>
        </w:rPr>
        <w:t>überlassenen Abfälle</w:t>
      </w:r>
      <w:r>
        <w:rPr>
          <w:lang w:eastAsia="de-DE"/>
        </w:rPr>
        <w:t xml:space="preserve"> sowie für die Beförderung der eingesammelten Abfälle zu den Entsorgungsanlagen</w:t>
      </w:r>
      <w:r w:rsidR="00A245E7">
        <w:rPr>
          <w:lang w:eastAsia="de-DE"/>
        </w:rPr>
        <w:t>/</w:t>
      </w:r>
      <w:r>
        <w:rPr>
          <w:lang w:eastAsia="de-DE"/>
        </w:rPr>
        <w:t>Umschlagstationen</w:t>
      </w:r>
      <w:r w:rsidR="00A245E7">
        <w:rPr>
          <w:lang w:eastAsia="de-DE"/>
        </w:rPr>
        <w:t xml:space="preserve"> zuständig</w:t>
      </w:r>
      <w:r>
        <w:rPr>
          <w:lang w:eastAsia="de-DE"/>
        </w:rPr>
        <w:t xml:space="preserve">. Zur Erfüllung ihrer Aufgaben bedient sich die Stadt Erkelenz, nachfolgend als Auftraggeber (AG) bezeichnet, Dritter. Da die bestehenden Verträge zum 31.12.2026 auslaufen, ist eine Neuausschreibung der Sammlungs- und Beförderungsleistungen zum 01.01.2027 notwendig. </w:t>
      </w:r>
    </w:p>
    <w:p w14:paraId="2E185612" w14:textId="502B9697" w:rsidR="00F76EAD" w:rsidRDefault="00F76EAD" w:rsidP="00F35A79">
      <w:pPr>
        <w:rPr>
          <w:lang w:eastAsia="de-DE"/>
        </w:rPr>
      </w:pPr>
      <w:r>
        <w:rPr>
          <w:lang w:eastAsia="de-DE"/>
        </w:rPr>
        <w:t xml:space="preserve">Die Leistung wird in vier Fachlosen </w:t>
      </w:r>
    </w:p>
    <w:tbl>
      <w:tblPr>
        <w:tblStyle w:val="IntecusTabelle"/>
        <w:tblW w:w="849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502"/>
      </w:tblGrid>
      <w:tr w:rsidR="00F76EAD" w14:paraId="41538591" w14:textId="77777777" w:rsidTr="00A245E7">
        <w:trPr>
          <w:cnfStyle w:val="100000000000" w:firstRow="1" w:lastRow="0" w:firstColumn="0" w:lastColumn="0" w:oddVBand="0" w:evenVBand="0" w:oddHBand="0" w:evenHBand="0" w:firstRowFirstColumn="0" w:firstRowLastColumn="0" w:lastRowFirstColumn="0" w:lastRowLastColumn="0"/>
        </w:trPr>
        <w:tc>
          <w:tcPr>
            <w:tcW w:w="992" w:type="dxa"/>
            <w:tcBorders>
              <w:bottom w:val="none" w:sz="0" w:space="0" w:color="auto"/>
            </w:tcBorders>
          </w:tcPr>
          <w:p w14:paraId="55DC5CE6" w14:textId="4978D51C" w:rsidR="00F76EAD" w:rsidRDefault="00F76EAD" w:rsidP="00F35A79">
            <w:pPr>
              <w:rPr>
                <w:lang w:eastAsia="de-DE"/>
              </w:rPr>
            </w:pPr>
            <w:r>
              <w:rPr>
                <w:lang w:eastAsia="de-DE"/>
              </w:rPr>
              <w:t xml:space="preserve">Los 1: </w:t>
            </w:r>
          </w:p>
        </w:tc>
        <w:tc>
          <w:tcPr>
            <w:tcW w:w="7502" w:type="dxa"/>
            <w:tcBorders>
              <w:bottom w:val="none" w:sz="0" w:space="0" w:color="auto"/>
            </w:tcBorders>
          </w:tcPr>
          <w:p w14:paraId="01E4CB2F" w14:textId="5DB4D202" w:rsidR="00F76EAD" w:rsidRDefault="009C68F1" w:rsidP="00F35A79">
            <w:pPr>
              <w:rPr>
                <w:lang w:eastAsia="de-DE"/>
              </w:rPr>
            </w:pPr>
            <w:r w:rsidRPr="009C68F1">
              <w:rPr>
                <w:lang w:eastAsia="de-DE"/>
              </w:rPr>
              <w:t xml:space="preserve">Sammlung </w:t>
            </w:r>
            <w:r w:rsidR="00A245E7">
              <w:rPr>
                <w:lang w:eastAsia="de-DE"/>
              </w:rPr>
              <w:t xml:space="preserve">und Beförderung </w:t>
            </w:r>
            <w:r w:rsidRPr="009C68F1">
              <w:rPr>
                <w:lang w:eastAsia="de-DE"/>
              </w:rPr>
              <w:t xml:space="preserve">von Restabfall, Bioabfall und Altpapier im behältergestützten Holsystem inkl. </w:t>
            </w:r>
            <w:r w:rsidR="008A4415">
              <w:rPr>
                <w:lang w:eastAsia="de-DE"/>
              </w:rPr>
              <w:t xml:space="preserve">Behältergestellung und Behälteränderungsdienst. Gegenstand der Leistung ist ebenfalls der </w:t>
            </w:r>
            <w:r w:rsidRPr="009C68F1">
              <w:rPr>
                <w:lang w:eastAsia="de-DE"/>
              </w:rPr>
              <w:t>Transport von Restabfall und Altpapier zu einer vorgegebenen Übergabestelle sowie teilweise Verwertung der Abfälle (Bioabfall).</w:t>
            </w:r>
            <w:r w:rsidR="00D3351E">
              <w:t xml:space="preserve"> </w:t>
            </w:r>
            <w:r w:rsidR="00D3351E" w:rsidRPr="00D3351E">
              <w:rPr>
                <w:lang w:eastAsia="de-DE"/>
              </w:rPr>
              <w:t>Erstellung, Druck und Verteilung des Abfallkalenders</w:t>
            </w:r>
            <w:r w:rsidR="00D3351E">
              <w:rPr>
                <w:lang w:eastAsia="de-DE"/>
              </w:rPr>
              <w:t xml:space="preserve"> für die Stadt Erkelenz.  </w:t>
            </w:r>
          </w:p>
        </w:tc>
      </w:tr>
      <w:tr w:rsidR="00F76EAD" w14:paraId="5273D559" w14:textId="77777777" w:rsidTr="00A245E7">
        <w:tc>
          <w:tcPr>
            <w:tcW w:w="992" w:type="dxa"/>
          </w:tcPr>
          <w:p w14:paraId="3C37EE0F" w14:textId="2A5CE98F" w:rsidR="00F76EAD" w:rsidRDefault="00F76EAD" w:rsidP="00F35A79">
            <w:pPr>
              <w:rPr>
                <w:lang w:eastAsia="de-DE"/>
              </w:rPr>
            </w:pPr>
            <w:r>
              <w:rPr>
                <w:lang w:eastAsia="de-DE"/>
              </w:rPr>
              <w:t xml:space="preserve">Los 2: </w:t>
            </w:r>
          </w:p>
        </w:tc>
        <w:tc>
          <w:tcPr>
            <w:tcW w:w="7502" w:type="dxa"/>
          </w:tcPr>
          <w:p w14:paraId="48B492E2" w14:textId="5D59169F" w:rsidR="00F76EAD" w:rsidRDefault="009C68F1" w:rsidP="00F35A79">
            <w:pPr>
              <w:rPr>
                <w:lang w:eastAsia="de-DE"/>
              </w:rPr>
            </w:pPr>
            <w:bookmarkStart w:id="1" w:name="_Hlk229128918"/>
            <w:r w:rsidRPr="009C68F1">
              <w:rPr>
                <w:lang w:eastAsia="de-DE"/>
              </w:rPr>
              <w:t xml:space="preserve">Sammlung und Transport von Abfällen </w:t>
            </w:r>
            <w:r w:rsidR="00792B22">
              <w:rPr>
                <w:lang w:eastAsia="de-DE"/>
              </w:rPr>
              <w:t xml:space="preserve">zur haushaltsnahen Abholung </w:t>
            </w:r>
            <w:r w:rsidRPr="009C68F1">
              <w:rPr>
                <w:lang w:eastAsia="de-DE"/>
              </w:rPr>
              <w:t>auf Abruf (Sperr</w:t>
            </w:r>
            <w:r w:rsidRPr="00D3351E">
              <w:rPr>
                <w:lang w:eastAsia="de-DE"/>
              </w:rPr>
              <w:t xml:space="preserve">müll, Elektro- und Elektronikaltgeräte, </w:t>
            </w:r>
            <w:r w:rsidR="00A245E7" w:rsidRPr="00D3351E">
              <w:rPr>
                <w:lang w:eastAsia="de-DE"/>
              </w:rPr>
              <w:t xml:space="preserve">Altholz, </w:t>
            </w:r>
            <w:r w:rsidRPr="00D3351E">
              <w:rPr>
                <w:lang w:eastAsia="de-DE"/>
              </w:rPr>
              <w:t>Altmetalle und Grünabfall)</w:t>
            </w:r>
            <w:r w:rsidR="00A245E7" w:rsidRPr="00D3351E">
              <w:rPr>
                <w:lang w:eastAsia="de-DE"/>
              </w:rPr>
              <w:t xml:space="preserve"> sowie teilweise Verwertung dieser Abfälle (Altholz</w:t>
            </w:r>
            <w:r w:rsidR="00706949" w:rsidRPr="00D3351E">
              <w:rPr>
                <w:lang w:eastAsia="de-DE"/>
              </w:rPr>
              <w:t>; Altmetall</w:t>
            </w:r>
            <w:r w:rsidR="00A245E7" w:rsidRPr="00D3351E">
              <w:rPr>
                <w:lang w:eastAsia="de-DE"/>
              </w:rPr>
              <w:t>)</w:t>
            </w:r>
            <w:r w:rsidR="0095343A">
              <w:rPr>
                <w:lang w:eastAsia="de-DE"/>
              </w:rPr>
              <w:t>.</w:t>
            </w:r>
            <w:bookmarkEnd w:id="1"/>
          </w:p>
        </w:tc>
      </w:tr>
      <w:tr w:rsidR="00F76EAD" w14:paraId="5DCC71D2" w14:textId="77777777" w:rsidTr="00A245E7">
        <w:tc>
          <w:tcPr>
            <w:tcW w:w="992" w:type="dxa"/>
          </w:tcPr>
          <w:p w14:paraId="40CC8ABA" w14:textId="49949345" w:rsidR="00F76EAD" w:rsidRDefault="00F76EAD" w:rsidP="00F35A79">
            <w:pPr>
              <w:rPr>
                <w:lang w:eastAsia="de-DE"/>
              </w:rPr>
            </w:pPr>
            <w:r>
              <w:rPr>
                <w:lang w:eastAsia="de-DE"/>
              </w:rPr>
              <w:t xml:space="preserve">Los 3: </w:t>
            </w:r>
          </w:p>
        </w:tc>
        <w:tc>
          <w:tcPr>
            <w:tcW w:w="7502" w:type="dxa"/>
          </w:tcPr>
          <w:p w14:paraId="7D45E608" w14:textId="1C80C428" w:rsidR="00F76EAD" w:rsidRPr="0095343A" w:rsidRDefault="009C68F1" w:rsidP="00F35A79">
            <w:pPr>
              <w:rPr>
                <w:lang w:eastAsia="de-DE"/>
              </w:rPr>
            </w:pPr>
            <w:r w:rsidRPr="0095343A">
              <w:rPr>
                <w:lang w:eastAsia="de-DE"/>
              </w:rPr>
              <w:t xml:space="preserve">Gestellung eines Abrollcontainers </w:t>
            </w:r>
            <w:r w:rsidR="0078415A" w:rsidRPr="0095343A">
              <w:rPr>
                <w:lang w:eastAsia="de-DE"/>
              </w:rPr>
              <w:t>38 m</w:t>
            </w:r>
            <w:r w:rsidR="0078415A" w:rsidRPr="0095343A">
              <w:rPr>
                <w:vertAlign w:val="superscript"/>
                <w:lang w:eastAsia="de-DE"/>
              </w:rPr>
              <w:t>3</w:t>
            </w:r>
            <w:r w:rsidR="0078415A" w:rsidRPr="0095343A">
              <w:rPr>
                <w:lang w:eastAsia="de-DE"/>
              </w:rPr>
              <w:t xml:space="preserve"> </w:t>
            </w:r>
            <w:r w:rsidRPr="0095343A">
              <w:rPr>
                <w:lang w:eastAsia="de-DE"/>
              </w:rPr>
              <w:t>für widerrechtlich auf öffentlich zugänglichen Flächen abgelagerte Abfälle (illegale Abfallablagerungen). Der Container ist auf dem Gelände des Baubetriebshofes Erkelenz-Mitte zu stellen, auf Abruf abzuholen und zur Anlage des Kreises H</w:t>
            </w:r>
            <w:r w:rsidR="008A4415" w:rsidRPr="0095343A">
              <w:rPr>
                <w:lang w:eastAsia="de-DE"/>
              </w:rPr>
              <w:t>e</w:t>
            </w:r>
            <w:r w:rsidRPr="0095343A">
              <w:rPr>
                <w:lang w:eastAsia="de-DE"/>
              </w:rPr>
              <w:t>insberg zu transportieren. Gegenstand der Leistung ist ebenfalls der Behälteränderungsdienst sowie Gestellung und Abholung/Containertausch eines 18 m</w:t>
            </w:r>
            <w:r w:rsidRPr="0095343A">
              <w:rPr>
                <w:vertAlign w:val="superscript"/>
                <w:lang w:eastAsia="de-DE"/>
              </w:rPr>
              <w:t>3</w:t>
            </w:r>
            <w:r w:rsidRPr="0095343A">
              <w:rPr>
                <w:lang w:eastAsia="de-DE"/>
              </w:rPr>
              <w:t xml:space="preserve"> Presscontainers für Altpapier auf dem Gelände der Grünabfallannahmestelle der Stadt Erkelenz. Die abgeholten Container sind zur </w:t>
            </w:r>
            <w:r w:rsidR="00935C61" w:rsidRPr="0095343A">
              <w:rPr>
                <w:lang w:eastAsia="de-DE"/>
              </w:rPr>
              <w:t>Anlage</w:t>
            </w:r>
            <w:r w:rsidRPr="0095343A">
              <w:rPr>
                <w:lang w:eastAsia="de-DE"/>
              </w:rPr>
              <w:t xml:space="preserve"> des Kreis Hainsberg zu transportieren.</w:t>
            </w:r>
          </w:p>
          <w:p w14:paraId="01F2E1C8" w14:textId="4EEF7333" w:rsidR="009C68F1" w:rsidRPr="0095343A" w:rsidRDefault="009C68F1" w:rsidP="00F35A79">
            <w:pPr>
              <w:rPr>
                <w:lang w:eastAsia="de-DE"/>
              </w:rPr>
            </w:pPr>
            <w:r w:rsidRPr="0095343A">
              <w:rPr>
                <w:lang w:eastAsia="de-DE"/>
              </w:rPr>
              <w:t>Transport</w:t>
            </w:r>
            <w:r w:rsidR="00935C61" w:rsidRPr="0095343A">
              <w:rPr>
                <w:lang w:eastAsia="de-DE"/>
              </w:rPr>
              <w:t>/Abfuhr</w:t>
            </w:r>
            <w:r w:rsidR="0095343A" w:rsidRPr="0095343A">
              <w:rPr>
                <w:lang w:eastAsia="de-DE"/>
              </w:rPr>
              <w:t xml:space="preserve"> von</w:t>
            </w:r>
            <w:r w:rsidR="00935C61" w:rsidRPr="0095343A">
              <w:rPr>
                <w:lang w:eastAsia="de-DE"/>
              </w:rPr>
              <w:t xml:space="preserve"> Metall</w:t>
            </w:r>
            <w:r w:rsidR="0095343A" w:rsidRPr="0095343A">
              <w:rPr>
                <w:lang w:eastAsia="de-DE"/>
              </w:rPr>
              <w:t xml:space="preserve">, Elektro- und Elektronikaltgeräten sowie Schadstoffen </w:t>
            </w:r>
            <w:r w:rsidRPr="0095343A">
              <w:rPr>
                <w:lang w:eastAsia="de-DE"/>
              </w:rPr>
              <w:t xml:space="preserve">EAG von </w:t>
            </w:r>
            <w:r w:rsidR="008A4415" w:rsidRPr="0095343A">
              <w:rPr>
                <w:lang w:eastAsia="de-DE"/>
              </w:rPr>
              <w:t xml:space="preserve">der Grünannahmestelle </w:t>
            </w:r>
            <w:r w:rsidR="0095343A" w:rsidRPr="0095343A">
              <w:rPr>
                <w:lang w:eastAsia="de-DE"/>
              </w:rPr>
              <w:t xml:space="preserve">und dem Bauhof </w:t>
            </w:r>
            <w:r w:rsidR="008A4415" w:rsidRPr="0095343A">
              <w:rPr>
                <w:lang w:eastAsia="de-DE"/>
              </w:rPr>
              <w:t>der Stadt Erkelenz</w:t>
            </w:r>
            <w:r w:rsidRPr="0095343A">
              <w:rPr>
                <w:lang w:eastAsia="de-DE"/>
              </w:rPr>
              <w:t xml:space="preserve"> zu</w:t>
            </w:r>
            <w:r w:rsidR="008A4415" w:rsidRPr="0095343A">
              <w:rPr>
                <w:lang w:eastAsia="de-DE"/>
              </w:rPr>
              <w:t>r</w:t>
            </w:r>
            <w:r w:rsidRPr="0095343A">
              <w:rPr>
                <w:lang w:eastAsia="de-DE"/>
              </w:rPr>
              <w:t xml:space="preserve"> Anlage des Kreises H</w:t>
            </w:r>
            <w:r w:rsidR="008A4415" w:rsidRPr="0095343A">
              <w:rPr>
                <w:lang w:eastAsia="de-DE"/>
              </w:rPr>
              <w:t>e</w:t>
            </w:r>
            <w:r w:rsidRPr="0095343A">
              <w:rPr>
                <w:lang w:eastAsia="de-DE"/>
              </w:rPr>
              <w:t>insberg</w:t>
            </w:r>
            <w:r w:rsidR="008A4415" w:rsidRPr="0095343A">
              <w:rPr>
                <w:lang w:eastAsia="de-DE"/>
              </w:rPr>
              <w:t>.</w:t>
            </w:r>
            <w:r w:rsidR="0095343A" w:rsidRPr="0095343A">
              <w:rPr>
                <w:lang w:eastAsia="de-DE"/>
              </w:rPr>
              <w:t xml:space="preserve"> </w:t>
            </w:r>
          </w:p>
        </w:tc>
      </w:tr>
    </w:tbl>
    <w:p w14:paraId="22DC5692" w14:textId="31D819CF" w:rsidR="00F76EAD" w:rsidRDefault="009C68F1" w:rsidP="00F35A79">
      <w:pPr>
        <w:rPr>
          <w:lang w:eastAsia="de-DE"/>
        </w:rPr>
      </w:pPr>
      <w:r>
        <w:rPr>
          <w:lang w:eastAsia="de-DE"/>
        </w:rPr>
        <w:t xml:space="preserve">neu vergeben. </w:t>
      </w:r>
      <w:r w:rsidRPr="009C68F1">
        <w:rPr>
          <w:lang w:eastAsia="de-DE"/>
        </w:rPr>
        <w:t>Die Beauftragung erfolgt auf Grundlage von § 22 KrWG. Die Einzelheiten ergeben sich aus der vorliegenden Leistungsbeschreibung sowie den weiteren Bestandteilen der Ausschreibung, insbesondere den Bewerbungsbedingungen und den Besonderen Vertragsbedingungen.</w:t>
      </w:r>
    </w:p>
    <w:p w14:paraId="4A62F3E3" w14:textId="1E25DBAC" w:rsidR="009C68F1" w:rsidRDefault="009C68F1" w:rsidP="009C68F1">
      <w:pPr>
        <w:pStyle w:val="berschrift1"/>
        <w:rPr>
          <w:lang w:eastAsia="de-DE"/>
        </w:rPr>
      </w:pPr>
      <w:bookmarkStart w:id="2" w:name="_Toc231382667"/>
      <w:r>
        <w:rPr>
          <w:lang w:eastAsia="de-DE"/>
        </w:rPr>
        <w:t>Leistungszeitraum</w:t>
      </w:r>
      <w:bookmarkEnd w:id="2"/>
    </w:p>
    <w:p w14:paraId="2D690FEE" w14:textId="1AD3FA1E" w:rsidR="009C68F1" w:rsidRPr="009C68F1" w:rsidRDefault="009C68F1" w:rsidP="009C68F1">
      <w:pPr>
        <w:rPr>
          <w:lang w:eastAsia="de-DE"/>
        </w:rPr>
      </w:pPr>
      <w:r w:rsidRPr="00706949">
        <w:rPr>
          <w:lang w:eastAsia="de-DE"/>
        </w:rPr>
        <w:t>Die Leistung ist ab dem 1. Januar 202</w:t>
      </w:r>
      <w:r w:rsidR="004D3567" w:rsidRPr="00706949">
        <w:rPr>
          <w:lang w:eastAsia="de-DE"/>
        </w:rPr>
        <w:t>7</w:t>
      </w:r>
      <w:r w:rsidRPr="00706949">
        <w:rPr>
          <w:lang w:eastAsia="de-DE"/>
        </w:rPr>
        <w:t xml:space="preserve"> zu erbringen. Der Leistungszeitraum endet zum 31. Dezember 20</w:t>
      </w:r>
      <w:r w:rsidR="004D3567" w:rsidRPr="00706949">
        <w:rPr>
          <w:lang w:eastAsia="de-DE"/>
        </w:rPr>
        <w:t>3</w:t>
      </w:r>
      <w:r w:rsidR="008A4415" w:rsidRPr="00706949">
        <w:rPr>
          <w:lang w:eastAsia="de-DE"/>
        </w:rPr>
        <w:t>4</w:t>
      </w:r>
      <w:r w:rsidRPr="00706949">
        <w:rPr>
          <w:lang w:eastAsia="de-DE"/>
        </w:rPr>
        <w:t xml:space="preserve">. Der Auftraggeber kann gemäß § </w:t>
      </w:r>
      <w:r w:rsidR="00EB0F78">
        <w:rPr>
          <w:lang w:eastAsia="de-DE"/>
        </w:rPr>
        <w:t>2</w:t>
      </w:r>
      <w:r w:rsidRPr="00706949">
        <w:rPr>
          <w:lang w:eastAsia="de-DE"/>
        </w:rPr>
        <w:t xml:space="preserve"> der Besonderen Vertragsbedingungen (Teil IV der vorliegenden Ausschreibungsunterlagen) den Vertra</w:t>
      </w:r>
      <w:r w:rsidR="008A4415" w:rsidRPr="00706949">
        <w:rPr>
          <w:lang w:eastAsia="de-DE"/>
        </w:rPr>
        <w:t>g</w:t>
      </w:r>
      <w:r w:rsidRPr="00706949">
        <w:rPr>
          <w:lang w:eastAsia="de-DE"/>
        </w:rPr>
        <w:t xml:space="preserve"> zum 31. Dezember 20</w:t>
      </w:r>
      <w:r w:rsidR="004D3567" w:rsidRPr="00706949">
        <w:rPr>
          <w:lang w:eastAsia="de-DE"/>
        </w:rPr>
        <w:t>3</w:t>
      </w:r>
      <w:r w:rsidR="008A4415" w:rsidRPr="00706949">
        <w:rPr>
          <w:lang w:eastAsia="de-DE"/>
        </w:rPr>
        <w:t>0</w:t>
      </w:r>
      <w:r w:rsidR="004D3567" w:rsidRPr="00706949">
        <w:rPr>
          <w:lang w:eastAsia="de-DE"/>
        </w:rPr>
        <w:t xml:space="preserve"> sowie </w:t>
      </w:r>
      <w:r w:rsidR="008A4415" w:rsidRPr="00706949">
        <w:rPr>
          <w:lang w:eastAsia="de-DE"/>
        </w:rPr>
        <w:t xml:space="preserve">zum </w:t>
      </w:r>
      <w:r w:rsidR="004D3567" w:rsidRPr="00706949">
        <w:rPr>
          <w:lang w:eastAsia="de-DE"/>
        </w:rPr>
        <w:t>31.12.203</w:t>
      </w:r>
      <w:r w:rsidR="008A4415" w:rsidRPr="00706949">
        <w:rPr>
          <w:lang w:eastAsia="de-DE"/>
        </w:rPr>
        <w:t>2 kündigen</w:t>
      </w:r>
      <w:r w:rsidRPr="00706949">
        <w:rPr>
          <w:lang w:eastAsia="de-DE"/>
        </w:rPr>
        <w:t xml:space="preserve"> (einseitige</w:t>
      </w:r>
      <w:r w:rsidR="008A4415" w:rsidRPr="00706949">
        <w:rPr>
          <w:lang w:eastAsia="de-DE"/>
        </w:rPr>
        <w:t>s</w:t>
      </w:r>
      <w:r w:rsidRPr="00706949">
        <w:rPr>
          <w:lang w:eastAsia="de-DE"/>
        </w:rPr>
        <w:t xml:space="preserve"> </w:t>
      </w:r>
      <w:r w:rsidR="008A4415" w:rsidRPr="00706949">
        <w:rPr>
          <w:lang w:eastAsia="de-DE"/>
        </w:rPr>
        <w:t>Kündigungsrecht</w:t>
      </w:r>
      <w:r w:rsidRPr="00706949">
        <w:rPr>
          <w:lang w:eastAsia="de-DE"/>
        </w:rPr>
        <w:t xml:space="preserve"> des Auftraggebers). Die Inanspruchnahme der </w:t>
      </w:r>
      <w:r w:rsidR="008A4415" w:rsidRPr="00706949">
        <w:rPr>
          <w:lang w:eastAsia="de-DE"/>
        </w:rPr>
        <w:t>Kündigung</w:t>
      </w:r>
      <w:r w:rsidRPr="00706949">
        <w:rPr>
          <w:lang w:eastAsia="de-DE"/>
        </w:rPr>
        <w:t>soption ist durch den Auftraggeber spätestens sechs Monate vor Ende des Leistungszeitraums</w:t>
      </w:r>
      <w:r w:rsidRPr="009C68F1">
        <w:rPr>
          <w:lang w:eastAsia="de-DE"/>
        </w:rPr>
        <w:t>, also bis zum 30. Juni 20</w:t>
      </w:r>
      <w:r w:rsidR="008A4415">
        <w:rPr>
          <w:lang w:eastAsia="de-DE"/>
        </w:rPr>
        <w:t>30 bzw. zum 30. Juni 2032</w:t>
      </w:r>
      <w:r w:rsidRPr="009C68F1">
        <w:rPr>
          <w:lang w:eastAsia="de-DE"/>
        </w:rPr>
        <w:t>, gegenüber dem Au</w:t>
      </w:r>
      <w:r>
        <w:rPr>
          <w:lang w:eastAsia="de-DE"/>
        </w:rPr>
        <w:t>f</w:t>
      </w:r>
      <w:r w:rsidRPr="009C68F1">
        <w:rPr>
          <w:lang w:eastAsia="de-DE"/>
        </w:rPr>
        <w:t xml:space="preserve">tragnehmer </w:t>
      </w:r>
      <w:r w:rsidRPr="002C4BE1">
        <w:rPr>
          <w:lang w:eastAsia="de-DE"/>
        </w:rPr>
        <w:t>anzuzeigen.</w:t>
      </w:r>
      <w:r w:rsidR="002C4BE1" w:rsidRPr="002C4BE1">
        <w:rPr>
          <w:lang w:eastAsia="de-DE"/>
        </w:rPr>
        <w:t xml:space="preserve"> </w:t>
      </w:r>
      <w:r w:rsidR="002C4BE1" w:rsidRPr="002C4BE1">
        <w:t>Das Recht auf außerordentliche Kündigung aus wichtigem Grunde bleibt davon unberührt.</w:t>
      </w:r>
    </w:p>
    <w:p w14:paraId="431B16D8" w14:textId="4A1B0432" w:rsidR="00F35A79" w:rsidRDefault="00F35A79" w:rsidP="00137520">
      <w:pPr>
        <w:pStyle w:val="berschrift1"/>
        <w:rPr>
          <w:lang w:eastAsia="de-DE"/>
        </w:rPr>
      </w:pPr>
      <w:bookmarkStart w:id="3" w:name="_Toc231382668"/>
      <w:r>
        <w:rPr>
          <w:lang w:eastAsia="de-DE"/>
        </w:rPr>
        <w:lastRenderedPageBreak/>
        <w:t>Räumliche Lage, Fläche, Bevölkerung und Verkehrsanbindung</w:t>
      </w:r>
      <w:bookmarkEnd w:id="3"/>
    </w:p>
    <w:p w14:paraId="3730CA62" w14:textId="4E5AA1C6" w:rsidR="00A231A7" w:rsidRDefault="002F1792" w:rsidP="00A231A7">
      <w:pPr>
        <w:rPr>
          <w:lang w:eastAsia="de-DE"/>
        </w:rPr>
      </w:pPr>
      <w:r w:rsidRPr="002F1792">
        <w:rPr>
          <w:lang w:eastAsia="de-DE"/>
        </w:rPr>
        <w:t>Die Stadt Erkelenz liegt im Westen von Nordrhein-Westfalen und ist die größte Stadt des Kreises Heinsberg, Regierungsbezirk Köln.</w:t>
      </w:r>
      <w:r>
        <w:rPr>
          <w:lang w:eastAsia="de-DE"/>
        </w:rPr>
        <w:t xml:space="preserve"> </w:t>
      </w:r>
      <w:r w:rsidR="00A231A7">
        <w:rPr>
          <w:lang w:eastAsia="de-DE"/>
        </w:rPr>
        <w:t>Das Stadtgebiet hat eine Fläche von ca. 117 km</w:t>
      </w:r>
      <w:r w:rsidR="00A231A7" w:rsidRPr="006C5259">
        <w:rPr>
          <w:vertAlign w:val="superscript"/>
          <w:lang w:eastAsia="de-DE"/>
        </w:rPr>
        <w:t>2</w:t>
      </w:r>
      <w:r w:rsidR="00A231A7">
        <w:rPr>
          <w:lang w:eastAsia="de-DE"/>
        </w:rPr>
        <w:t xml:space="preserve"> und eine Ausdehnung von </w:t>
      </w:r>
      <w:proofErr w:type="spellStart"/>
      <w:r w:rsidR="00A231A7">
        <w:rPr>
          <w:lang w:eastAsia="de-DE"/>
        </w:rPr>
        <w:t>Ost­West</w:t>
      </w:r>
      <w:proofErr w:type="spellEnd"/>
      <w:r w:rsidR="00A231A7">
        <w:rPr>
          <w:lang w:eastAsia="de-DE"/>
        </w:rPr>
        <w:t xml:space="preserve"> von ca. 20 km und von Nord-Süd von ca. 11 km. Der höchste Punkt der Stadt Erkelenz liegt ca. 11</w:t>
      </w:r>
      <w:r w:rsidR="006C5259">
        <w:rPr>
          <w:lang w:eastAsia="de-DE"/>
        </w:rPr>
        <w:t>0</w:t>
      </w:r>
      <w:r w:rsidR="00A231A7">
        <w:rPr>
          <w:lang w:eastAsia="de-DE"/>
        </w:rPr>
        <w:t xml:space="preserve"> m über NN und der niedrigste Punkt ca. 70 m über NN.</w:t>
      </w:r>
    </w:p>
    <w:p w14:paraId="497859F7" w14:textId="2EA1323C" w:rsidR="00935C61" w:rsidRDefault="006857DC" w:rsidP="00A231A7">
      <w:pPr>
        <w:rPr>
          <w:lang w:eastAsia="de-DE"/>
        </w:rPr>
      </w:pPr>
      <w:r>
        <w:rPr>
          <w:lang w:eastAsia="de-DE"/>
        </w:rPr>
        <w:t xml:space="preserve">Die zentrale Verkehrsanbindung </w:t>
      </w:r>
      <w:r w:rsidR="00A231A7">
        <w:rPr>
          <w:lang w:eastAsia="de-DE"/>
        </w:rPr>
        <w:t>sind die Bundesautobahnen A46, A 61 und A 44</w:t>
      </w:r>
      <w:r>
        <w:rPr>
          <w:lang w:eastAsia="de-DE"/>
        </w:rPr>
        <w:t xml:space="preserve"> sowie die B 57 westlich und nördlich. Westlich von der Stadt Erkelenz befindet sich in etwa 35 Kilometern die niederländische </w:t>
      </w:r>
      <w:r w:rsidR="006C5259">
        <w:rPr>
          <w:lang w:eastAsia="de-DE"/>
        </w:rPr>
        <w:t xml:space="preserve">sowie die belgische </w:t>
      </w:r>
      <w:r>
        <w:rPr>
          <w:lang w:eastAsia="de-DE"/>
        </w:rPr>
        <w:t xml:space="preserve">Landesgrenze. </w:t>
      </w:r>
    </w:p>
    <w:p w14:paraId="29BE6766" w14:textId="0AB73389" w:rsidR="005A34EC" w:rsidRDefault="005A34EC" w:rsidP="006857DC">
      <w:pPr>
        <w:rPr>
          <w:lang w:eastAsia="de-DE"/>
        </w:rPr>
      </w:pPr>
      <w:r w:rsidRPr="005A34EC">
        <w:rPr>
          <w:noProof/>
          <w:lang w:eastAsia="de-DE"/>
        </w:rPr>
        <w:drawing>
          <wp:inline distT="0" distB="0" distL="0" distR="0" wp14:anchorId="169FAC83" wp14:editId="2BB64664">
            <wp:extent cx="5400040" cy="389191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3891915"/>
                    </a:xfrm>
                    <a:prstGeom prst="rect">
                      <a:avLst/>
                    </a:prstGeom>
                  </pic:spPr>
                </pic:pic>
              </a:graphicData>
            </a:graphic>
          </wp:inline>
        </w:drawing>
      </w:r>
    </w:p>
    <w:p w14:paraId="3140D401" w14:textId="7D31F59C" w:rsidR="005A34EC" w:rsidRDefault="005A34EC" w:rsidP="005A34EC">
      <w:pPr>
        <w:pStyle w:val="Beschriftung"/>
      </w:pPr>
      <w:bookmarkStart w:id="4" w:name="_Toc229997399"/>
      <w:r>
        <w:t xml:space="preserve">Abbildung </w:t>
      </w:r>
      <w:fldSimple w:instr=" SEQ Abbildung \* ARABIC ">
        <w:r w:rsidR="003961E6">
          <w:rPr>
            <w:noProof/>
          </w:rPr>
          <w:t>1</w:t>
        </w:r>
      </w:fldSimple>
      <w:r>
        <w:t>: Verkehrsanbindung Stadt Erkelenz (Quelle: Google Maps)</w:t>
      </w:r>
      <w:bookmarkEnd w:id="4"/>
    </w:p>
    <w:p w14:paraId="19DD3AD3" w14:textId="334172BE" w:rsidR="00A231A7" w:rsidRPr="00A231A7" w:rsidRDefault="00A231A7" w:rsidP="00A231A7">
      <w:r w:rsidRPr="00A231A7">
        <w:t>Die Stadtve</w:t>
      </w:r>
      <w:r>
        <w:t>r</w:t>
      </w:r>
      <w:r w:rsidRPr="00A231A7">
        <w:t>waltung Erkelenz hat ihren Sitz am Johannismarkt 17, 41812 Erkelenz.</w:t>
      </w:r>
      <w:r>
        <w:t xml:space="preserve"> </w:t>
      </w:r>
      <w:r w:rsidRPr="00A231A7">
        <w:t>Weitere Informatione</w:t>
      </w:r>
      <w:r>
        <w:t>n sind auf der</w:t>
      </w:r>
      <w:r w:rsidRPr="00A231A7">
        <w:t xml:space="preserve"> Homepage</w:t>
      </w:r>
      <w:r>
        <w:t xml:space="preserve"> der</w:t>
      </w:r>
      <w:r w:rsidRPr="00A231A7">
        <w:t xml:space="preserve"> Stadt Erkelenz </w:t>
      </w:r>
      <w:r>
        <w:t>(</w:t>
      </w:r>
      <w:hyperlink r:id="rId15" w:history="1">
        <w:r w:rsidRPr="002D0620">
          <w:rPr>
            <w:rStyle w:val="Hyperlink"/>
          </w:rPr>
          <w:t>www.erkelenz.de</w:t>
        </w:r>
      </w:hyperlink>
      <w:r>
        <w:t>) zu finden.</w:t>
      </w:r>
    </w:p>
    <w:p w14:paraId="7014E681" w14:textId="44063E0A" w:rsidR="006857DC" w:rsidRDefault="006857DC" w:rsidP="006857DC">
      <w:pPr>
        <w:rPr>
          <w:lang w:eastAsia="de-DE"/>
        </w:rPr>
      </w:pPr>
      <w:r>
        <w:rPr>
          <w:lang w:eastAsia="de-DE"/>
        </w:rPr>
        <w:t xml:space="preserve">Zum 31.12.2025 lebten in der Stadt Erkelenz </w:t>
      </w:r>
      <w:r w:rsidR="002D57A3">
        <w:rPr>
          <w:lang w:eastAsia="de-DE"/>
        </w:rPr>
        <w:t>47.317 Einwohner in 21.513 Haushalten. Seit dem Jahr 2019 hat die Anzahl der Bevölkerung und der Haushalte in der Stadt Erkelenz jährlich zugenommen</w:t>
      </w:r>
      <w:r w:rsidR="005342B7">
        <w:rPr>
          <w:lang w:eastAsia="de-DE"/>
        </w:rPr>
        <w:t xml:space="preserve">. Lediglich im Jahr 2025 war die Anzahl der Bevölkerung und Haushalte leicht rückläufig: </w:t>
      </w:r>
    </w:p>
    <w:p w14:paraId="3CA653FF" w14:textId="36F243A9" w:rsidR="005342B7" w:rsidRDefault="005342B7" w:rsidP="005342B7">
      <w:pPr>
        <w:pStyle w:val="Beschriftung"/>
        <w:rPr>
          <w:lang w:eastAsia="de-DE"/>
        </w:rPr>
      </w:pPr>
      <w:bookmarkStart w:id="5" w:name="_Toc229997400"/>
      <w:r>
        <w:lastRenderedPageBreak/>
        <w:t xml:space="preserve">Abbildung </w:t>
      </w:r>
      <w:fldSimple w:instr=" SEQ Abbildung \* ARABIC ">
        <w:r w:rsidR="003961E6">
          <w:rPr>
            <w:noProof/>
          </w:rPr>
          <w:t>2</w:t>
        </w:r>
      </w:fldSimple>
      <w:r>
        <w:t>:</w:t>
      </w:r>
      <w:r>
        <w:tab/>
        <w:t>Entwicklung Bevölkerungszahl Stadt Erkelenz 2019–2025</w:t>
      </w:r>
      <w:bookmarkEnd w:id="5"/>
    </w:p>
    <w:p w14:paraId="66ADE337" w14:textId="061201A5" w:rsidR="005342B7" w:rsidRDefault="005342B7" w:rsidP="006857DC">
      <w:pPr>
        <w:rPr>
          <w:lang w:eastAsia="de-DE"/>
        </w:rPr>
      </w:pPr>
      <w:r w:rsidRPr="005342B7">
        <w:rPr>
          <w:noProof/>
        </w:rPr>
        <w:drawing>
          <wp:inline distT="0" distB="0" distL="0" distR="0" wp14:anchorId="3348690C" wp14:editId="1A9E7FB4">
            <wp:extent cx="5381625" cy="310595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4429" cy="3107570"/>
                    </a:xfrm>
                    <a:prstGeom prst="rect">
                      <a:avLst/>
                    </a:prstGeom>
                    <a:noFill/>
                    <a:ln>
                      <a:noFill/>
                    </a:ln>
                  </pic:spPr>
                </pic:pic>
              </a:graphicData>
            </a:graphic>
          </wp:inline>
        </w:drawing>
      </w:r>
    </w:p>
    <w:p w14:paraId="7AAC6DAA" w14:textId="58EB77A4" w:rsidR="0057418A" w:rsidRDefault="0057418A" w:rsidP="00935C61">
      <w:pPr>
        <w:rPr>
          <w:lang w:eastAsia="de-DE"/>
        </w:rPr>
      </w:pPr>
    </w:p>
    <w:p w14:paraId="5C59BBE6" w14:textId="06816436" w:rsidR="00A231A7" w:rsidRDefault="00A231A7" w:rsidP="00935C61">
      <w:pPr>
        <w:rPr>
          <w:lang w:eastAsia="de-DE"/>
        </w:rPr>
      </w:pPr>
      <w:r w:rsidRPr="00A231A7">
        <w:rPr>
          <w:noProof/>
        </w:rPr>
        <w:drawing>
          <wp:inline distT="0" distB="0" distL="0" distR="0" wp14:anchorId="01FC4B65" wp14:editId="7CD463F4">
            <wp:extent cx="5172502" cy="3114278"/>
            <wp:effectExtent l="0" t="0" r="952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8720" cy="3124043"/>
                    </a:xfrm>
                    <a:prstGeom prst="rect">
                      <a:avLst/>
                    </a:prstGeom>
                    <a:noFill/>
                    <a:ln>
                      <a:noFill/>
                    </a:ln>
                  </pic:spPr>
                </pic:pic>
              </a:graphicData>
            </a:graphic>
          </wp:inline>
        </w:drawing>
      </w:r>
    </w:p>
    <w:p w14:paraId="0B0579FE" w14:textId="3FFBFAA9" w:rsidR="00A231A7" w:rsidRDefault="00A231A7" w:rsidP="00A231A7">
      <w:pPr>
        <w:pStyle w:val="Beschriftung"/>
      </w:pPr>
      <w:bookmarkStart w:id="6" w:name="_Toc229997401"/>
      <w:r>
        <w:t xml:space="preserve">Abbildung </w:t>
      </w:r>
      <w:fldSimple w:instr=" SEQ Abbildung \* ARABIC ">
        <w:r w:rsidR="003961E6">
          <w:rPr>
            <w:noProof/>
          </w:rPr>
          <w:t>3</w:t>
        </w:r>
      </w:fldSimple>
      <w:r>
        <w:t>: Entwicklung der Anzahl der Haushalte in der Stadt Erkelenz seit dem Jahr 2018</w:t>
      </w:r>
      <w:bookmarkEnd w:id="6"/>
    </w:p>
    <w:p w14:paraId="5B49E913" w14:textId="2F0869FB" w:rsidR="00A231A7" w:rsidRDefault="0065323C" w:rsidP="0065323C">
      <w:pPr>
        <w:spacing w:before="240"/>
      </w:pPr>
      <w:r>
        <w:t>Die Stadt Erkelenz ist gemäß Hauptsatzung in folgende 9 Stadtbezirke eingeteilt:</w:t>
      </w:r>
    </w:p>
    <w:p w14:paraId="70D68910" w14:textId="320B1965" w:rsidR="0065323C" w:rsidRDefault="0065323C" w:rsidP="0065323C">
      <w:pPr>
        <w:spacing w:before="120"/>
      </w:pPr>
    </w:p>
    <w:p w14:paraId="6EDA0337" w14:textId="77777777" w:rsidR="0065323C" w:rsidRPr="00A231A7" w:rsidRDefault="0065323C" w:rsidP="0065323C">
      <w:pPr>
        <w:spacing w:before="120"/>
      </w:pPr>
    </w:p>
    <w:p w14:paraId="1C80F5C6" w14:textId="336C5FCC" w:rsidR="0057418A" w:rsidRDefault="0057418A" w:rsidP="0057418A">
      <w:pPr>
        <w:pStyle w:val="Beschriftung"/>
      </w:pPr>
      <w:bookmarkStart w:id="7" w:name="_Toc229997391"/>
      <w:r>
        <w:lastRenderedPageBreak/>
        <w:t xml:space="preserve">Tabelle </w:t>
      </w:r>
      <w:fldSimple w:instr=" SEQ Tabelle \* ARABIC ">
        <w:r w:rsidR="003961E6">
          <w:rPr>
            <w:noProof/>
          </w:rPr>
          <w:t>1</w:t>
        </w:r>
      </w:fldSimple>
      <w:r>
        <w:t>:</w:t>
      </w:r>
      <w:r>
        <w:tab/>
        <w:t>Stadtbezirke und Einwohnerzahlen je Stadtbezirk Stadt Erkelenz (Stand: 31.12.2025)</w:t>
      </w:r>
      <w:r>
        <w:rPr>
          <w:rStyle w:val="Funotenzeichen"/>
        </w:rPr>
        <w:footnoteReference w:id="1"/>
      </w:r>
      <w:bookmarkEnd w:id="7"/>
    </w:p>
    <w:tbl>
      <w:tblPr>
        <w:tblStyle w:val="IntecusTabelle"/>
        <w:tblW w:w="0" w:type="auto"/>
        <w:tblLook w:val="04A0" w:firstRow="1" w:lastRow="0" w:firstColumn="1" w:lastColumn="0" w:noHBand="0" w:noVBand="1"/>
      </w:tblPr>
      <w:tblGrid>
        <w:gridCol w:w="1271"/>
        <w:gridCol w:w="5103"/>
        <w:gridCol w:w="2120"/>
      </w:tblGrid>
      <w:tr w:rsidR="0057418A" w14:paraId="0DA3042C" w14:textId="77777777" w:rsidTr="0057418A">
        <w:trPr>
          <w:cnfStyle w:val="100000000000" w:firstRow="1" w:lastRow="0" w:firstColumn="0" w:lastColumn="0" w:oddVBand="0" w:evenVBand="0" w:oddHBand="0" w:evenHBand="0" w:firstRowFirstColumn="0" w:firstRowLastColumn="0" w:lastRowFirstColumn="0" w:lastRowLastColumn="0"/>
        </w:trPr>
        <w:tc>
          <w:tcPr>
            <w:tcW w:w="1271" w:type="dxa"/>
          </w:tcPr>
          <w:p w14:paraId="48DCAD5C" w14:textId="0F049AE3" w:rsidR="0057418A" w:rsidRPr="0057418A" w:rsidRDefault="0057418A" w:rsidP="007A0CB6">
            <w:pPr>
              <w:pStyle w:val="TabTitel"/>
            </w:pPr>
            <w:r w:rsidRPr="0057418A">
              <w:t>Stadtbezirk</w:t>
            </w:r>
          </w:p>
        </w:tc>
        <w:tc>
          <w:tcPr>
            <w:tcW w:w="5103" w:type="dxa"/>
          </w:tcPr>
          <w:p w14:paraId="54F381F4" w14:textId="47851F71" w:rsidR="0057418A" w:rsidRPr="0057418A" w:rsidRDefault="0057418A" w:rsidP="007A0CB6">
            <w:pPr>
              <w:pStyle w:val="TabTitel"/>
            </w:pPr>
            <w:r w:rsidRPr="0057418A">
              <w:t>Bezeichnung</w:t>
            </w:r>
          </w:p>
        </w:tc>
        <w:tc>
          <w:tcPr>
            <w:tcW w:w="2120" w:type="dxa"/>
          </w:tcPr>
          <w:p w14:paraId="1CCD5E2F" w14:textId="2D1E9AFC" w:rsidR="0057418A" w:rsidRPr="0057418A" w:rsidRDefault="0057418A" w:rsidP="007A0CB6">
            <w:pPr>
              <w:pStyle w:val="TabTitel"/>
            </w:pPr>
            <w:r w:rsidRPr="0057418A">
              <w:t>Einwohner</w:t>
            </w:r>
          </w:p>
        </w:tc>
      </w:tr>
      <w:tr w:rsidR="0057418A" w14:paraId="4988A687" w14:textId="77777777" w:rsidTr="0057418A">
        <w:tc>
          <w:tcPr>
            <w:tcW w:w="1271" w:type="dxa"/>
          </w:tcPr>
          <w:p w14:paraId="41E3D052" w14:textId="686A8BE1" w:rsidR="0057418A" w:rsidRPr="007A0CB6" w:rsidRDefault="0057418A" w:rsidP="007A0CB6">
            <w:pPr>
              <w:pStyle w:val="TabText"/>
              <w:jc w:val="center"/>
              <w:rPr>
                <w:b/>
                <w:bCs/>
              </w:rPr>
            </w:pPr>
            <w:r w:rsidRPr="007A0CB6">
              <w:rPr>
                <w:b/>
                <w:bCs/>
              </w:rPr>
              <w:t>01</w:t>
            </w:r>
          </w:p>
        </w:tc>
        <w:tc>
          <w:tcPr>
            <w:tcW w:w="5103" w:type="dxa"/>
            <w:vAlign w:val="center"/>
          </w:tcPr>
          <w:p w14:paraId="5BBBA670" w14:textId="0FB97D8E" w:rsidR="0057418A" w:rsidRDefault="0057418A" w:rsidP="007A0CB6">
            <w:pPr>
              <w:pStyle w:val="TabText"/>
            </w:pPr>
            <w:r>
              <w:t xml:space="preserve">Erkelenz mit </w:t>
            </w:r>
            <w:proofErr w:type="spellStart"/>
            <w:r>
              <w:t>Oerath</w:t>
            </w:r>
            <w:proofErr w:type="spellEnd"/>
          </w:p>
        </w:tc>
        <w:tc>
          <w:tcPr>
            <w:tcW w:w="2120" w:type="dxa"/>
            <w:vAlign w:val="center"/>
          </w:tcPr>
          <w:p w14:paraId="48ED0FEC" w14:textId="5A126376" w:rsidR="0057418A" w:rsidRDefault="0057418A" w:rsidP="002C4E2D">
            <w:pPr>
              <w:pStyle w:val="TabText"/>
              <w:jc w:val="center"/>
            </w:pPr>
            <w:r>
              <w:t>20.909</w:t>
            </w:r>
          </w:p>
        </w:tc>
      </w:tr>
      <w:tr w:rsidR="0057418A" w14:paraId="237B47C9" w14:textId="77777777" w:rsidTr="0057418A">
        <w:tc>
          <w:tcPr>
            <w:tcW w:w="1271" w:type="dxa"/>
          </w:tcPr>
          <w:p w14:paraId="1A69620F" w14:textId="42D4A61E" w:rsidR="0057418A" w:rsidRPr="007A0CB6" w:rsidRDefault="0057418A" w:rsidP="007A0CB6">
            <w:pPr>
              <w:pStyle w:val="TabText"/>
              <w:jc w:val="center"/>
              <w:rPr>
                <w:b/>
                <w:bCs/>
              </w:rPr>
            </w:pPr>
            <w:r w:rsidRPr="007A0CB6">
              <w:rPr>
                <w:b/>
                <w:bCs/>
              </w:rPr>
              <w:t>02</w:t>
            </w:r>
          </w:p>
        </w:tc>
        <w:tc>
          <w:tcPr>
            <w:tcW w:w="5103" w:type="dxa"/>
            <w:vAlign w:val="center"/>
          </w:tcPr>
          <w:p w14:paraId="57E3AB32" w14:textId="3928ED0C" w:rsidR="0057418A" w:rsidRDefault="0057418A" w:rsidP="007A0CB6">
            <w:pPr>
              <w:pStyle w:val="TabText"/>
            </w:pPr>
            <w:r>
              <w:t xml:space="preserve">Gerderath mit </w:t>
            </w:r>
            <w:proofErr w:type="spellStart"/>
            <w:r>
              <w:t>Fronderath</w:t>
            </w:r>
            <w:proofErr w:type="spellEnd"/>
            <w:r>
              <w:t xml:space="preserve">, </w:t>
            </w:r>
            <w:proofErr w:type="spellStart"/>
            <w:r>
              <w:t>Gerderhahn</w:t>
            </w:r>
            <w:proofErr w:type="spellEnd"/>
            <w:r>
              <w:t xml:space="preserve">, </w:t>
            </w:r>
            <w:proofErr w:type="spellStart"/>
            <w:r>
              <w:t>Moorheide</w:t>
            </w:r>
            <w:proofErr w:type="spellEnd"/>
            <w:r>
              <w:t xml:space="preserve">, </w:t>
            </w:r>
            <w:r>
              <w:br/>
            </w:r>
            <w:proofErr w:type="spellStart"/>
            <w:r>
              <w:t>Vossem</w:t>
            </w:r>
            <w:proofErr w:type="spellEnd"/>
          </w:p>
        </w:tc>
        <w:tc>
          <w:tcPr>
            <w:tcW w:w="2120" w:type="dxa"/>
            <w:vAlign w:val="center"/>
          </w:tcPr>
          <w:p w14:paraId="542B7D85" w14:textId="301F0CAC" w:rsidR="0057418A" w:rsidRDefault="0057418A" w:rsidP="002C4E2D">
            <w:pPr>
              <w:pStyle w:val="TabText"/>
              <w:jc w:val="center"/>
            </w:pPr>
            <w:r>
              <w:t>5.139</w:t>
            </w:r>
          </w:p>
        </w:tc>
      </w:tr>
      <w:tr w:rsidR="0057418A" w14:paraId="736C99CA" w14:textId="77777777" w:rsidTr="0057418A">
        <w:tc>
          <w:tcPr>
            <w:tcW w:w="1271" w:type="dxa"/>
          </w:tcPr>
          <w:p w14:paraId="4B7DB625" w14:textId="578E555D" w:rsidR="0057418A" w:rsidRPr="007A0CB6" w:rsidRDefault="0057418A" w:rsidP="007A0CB6">
            <w:pPr>
              <w:pStyle w:val="TabText"/>
              <w:jc w:val="center"/>
              <w:rPr>
                <w:b/>
                <w:bCs/>
              </w:rPr>
            </w:pPr>
            <w:r w:rsidRPr="007A0CB6">
              <w:rPr>
                <w:b/>
                <w:bCs/>
              </w:rPr>
              <w:t>03</w:t>
            </w:r>
          </w:p>
        </w:tc>
        <w:tc>
          <w:tcPr>
            <w:tcW w:w="5103" w:type="dxa"/>
            <w:vAlign w:val="center"/>
          </w:tcPr>
          <w:p w14:paraId="30C19843" w14:textId="2BCDB348" w:rsidR="0057418A" w:rsidRDefault="0057418A" w:rsidP="007A0CB6">
            <w:pPr>
              <w:pStyle w:val="TabText"/>
            </w:pPr>
            <w:r>
              <w:t xml:space="preserve">Schwanenberg mit </w:t>
            </w:r>
            <w:proofErr w:type="spellStart"/>
            <w:r>
              <w:t>Geneiken</w:t>
            </w:r>
            <w:proofErr w:type="spellEnd"/>
            <w:r>
              <w:t xml:space="preserve">, </w:t>
            </w:r>
            <w:proofErr w:type="spellStart"/>
            <w:r>
              <w:t>Genfeld</w:t>
            </w:r>
            <w:proofErr w:type="spellEnd"/>
            <w:r>
              <w:t xml:space="preserve">, </w:t>
            </w:r>
            <w:proofErr w:type="spellStart"/>
            <w:r>
              <w:t>Genhof</w:t>
            </w:r>
            <w:proofErr w:type="spellEnd"/>
            <w:r>
              <w:t xml:space="preserve">, Grambusch, </w:t>
            </w:r>
            <w:proofErr w:type="spellStart"/>
            <w:r>
              <w:t>Lentholt</w:t>
            </w:r>
            <w:proofErr w:type="spellEnd"/>
          </w:p>
        </w:tc>
        <w:tc>
          <w:tcPr>
            <w:tcW w:w="2120" w:type="dxa"/>
            <w:vAlign w:val="center"/>
          </w:tcPr>
          <w:p w14:paraId="0DFB0E9F" w14:textId="0D63A84D" w:rsidR="0057418A" w:rsidRDefault="0057418A" w:rsidP="002C4E2D">
            <w:pPr>
              <w:pStyle w:val="TabText"/>
              <w:jc w:val="center"/>
            </w:pPr>
            <w:r>
              <w:t>2.284</w:t>
            </w:r>
          </w:p>
        </w:tc>
      </w:tr>
      <w:tr w:rsidR="0057418A" w14:paraId="5C7D8586" w14:textId="77777777" w:rsidTr="0057418A">
        <w:tc>
          <w:tcPr>
            <w:tcW w:w="1271" w:type="dxa"/>
          </w:tcPr>
          <w:p w14:paraId="2854C4C8" w14:textId="2BD01274" w:rsidR="0057418A" w:rsidRPr="007A0CB6" w:rsidRDefault="0057418A" w:rsidP="007A0CB6">
            <w:pPr>
              <w:pStyle w:val="TabText"/>
              <w:jc w:val="center"/>
              <w:rPr>
                <w:b/>
                <w:bCs/>
              </w:rPr>
            </w:pPr>
            <w:r w:rsidRPr="007A0CB6">
              <w:rPr>
                <w:b/>
                <w:bCs/>
              </w:rPr>
              <w:t>04</w:t>
            </w:r>
          </w:p>
        </w:tc>
        <w:tc>
          <w:tcPr>
            <w:tcW w:w="5103" w:type="dxa"/>
            <w:vAlign w:val="center"/>
          </w:tcPr>
          <w:p w14:paraId="570E03CC" w14:textId="2921D39C" w:rsidR="0057418A" w:rsidRDefault="0057418A" w:rsidP="007A0CB6">
            <w:pPr>
              <w:pStyle w:val="TabText"/>
            </w:pPr>
            <w:r>
              <w:t xml:space="preserve">Golkrath mit Houverath, </w:t>
            </w:r>
            <w:proofErr w:type="spellStart"/>
            <w:r>
              <w:t>Houverather</w:t>
            </w:r>
            <w:proofErr w:type="spellEnd"/>
            <w:r>
              <w:t xml:space="preserve"> Heide, Hoven, Matzerath</w:t>
            </w:r>
          </w:p>
        </w:tc>
        <w:tc>
          <w:tcPr>
            <w:tcW w:w="2120" w:type="dxa"/>
            <w:vAlign w:val="center"/>
          </w:tcPr>
          <w:p w14:paraId="4FB48C77" w14:textId="11BFD1DB" w:rsidR="0057418A" w:rsidRDefault="0057418A" w:rsidP="002C4E2D">
            <w:pPr>
              <w:pStyle w:val="TabText"/>
              <w:jc w:val="center"/>
            </w:pPr>
            <w:r>
              <w:t>2.154</w:t>
            </w:r>
          </w:p>
        </w:tc>
      </w:tr>
      <w:tr w:rsidR="0057418A" w14:paraId="5688D516" w14:textId="77777777" w:rsidTr="0057418A">
        <w:tc>
          <w:tcPr>
            <w:tcW w:w="1271" w:type="dxa"/>
          </w:tcPr>
          <w:p w14:paraId="56784CC8" w14:textId="62C3496C" w:rsidR="0057418A" w:rsidRPr="007A0CB6" w:rsidRDefault="0057418A" w:rsidP="007A0CB6">
            <w:pPr>
              <w:pStyle w:val="TabText"/>
              <w:jc w:val="center"/>
              <w:rPr>
                <w:b/>
                <w:bCs/>
              </w:rPr>
            </w:pPr>
            <w:r w:rsidRPr="007A0CB6">
              <w:rPr>
                <w:b/>
                <w:bCs/>
              </w:rPr>
              <w:t>05</w:t>
            </w:r>
          </w:p>
        </w:tc>
        <w:tc>
          <w:tcPr>
            <w:tcW w:w="5103" w:type="dxa"/>
            <w:vAlign w:val="center"/>
          </w:tcPr>
          <w:p w14:paraId="60266C19" w14:textId="58973EFE" w:rsidR="0057418A" w:rsidRDefault="0057418A" w:rsidP="007A0CB6">
            <w:pPr>
              <w:pStyle w:val="TabText"/>
            </w:pPr>
            <w:r>
              <w:t xml:space="preserve">Granterath und Hetzerath mit </w:t>
            </w:r>
            <w:proofErr w:type="spellStart"/>
            <w:r>
              <w:t>Bellinghoven</w:t>
            </w:r>
            <w:proofErr w:type="spellEnd"/>
            <w:r>
              <w:t xml:space="preserve">, </w:t>
            </w:r>
            <w:proofErr w:type="spellStart"/>
            <w:r>
              <w:t>Commerden</w:t>
            </w:r>
            <w:proofErr w:type="spellEnd"/>
            <w:r>
              <w:t xml:space="preserve">, </w:t>
            </w:r>
            <w:proofErr w:type="spellStart"/>
            <w:r>
              <w:t>Genehen</w:t>
            </w:r>
            <w:proofErr w:type="spellEnd"/>
            <w:r>
              <w:t xml:space="preserve">, Scheidt, </w:t>
            </w:r>
            <w:proofErr w:type="spellStart"/>
            <w:r>
              <w:t>Tenholt</w:t>
            </w:r>
            <w:proofErr w:type="spellEnd"/>
          </w:p>
        </w:tc>
        <w:tc>
          <w:tcPr>
            <w:tcW w:w="2120" w:type="dxa"/>
            <w:vAlign w:val="center"/>
          </w:tcPr>
          <w:p w14:paraId="3D0DD3F3" w14:textId="3D587E93" w:rsidR="0057418A" w:rsidRDefault="0057418A" w:rsidP="002C4E2D">
            <w:pPr>
              <w:pStyle w:val="TabText"/>
              <w:jc w:val="center"/>
            </w:pPr>
            <w:r>
              <w:t>3.870</w:t>
            </w:r>
          </w:p>
        </w:tc>
      </w:tr>
      <w:tr w:rsidR="0057418A" w14:paraId="02BDFDB6" w14:textId="77777777" w:rsidTr="0057418A">
        <w:tc>
          <w:tcPr>
            <w:tcW w:w="1271" w:type="dxa"/>
          </w:tcPr>
          <w:p w14:paraId="5A639597" w14:textId="788F027F" w:rsidR="0057418A" w:rsidRPr="007A0CB6" w:rsidRDefault="0057418A" w:rsidP="007A0CB6">
            <w:pPr>
              <w:pStyle w:val="TabText"/>
              <w:jc w:val="center"/>
              <w:rPr>
                <w:b/>
                <w:bCs/>
              </w:rPr>
            </w:pPr>
            <w:r w:rsidRPr="007A0CB6">
              <w:rPr>
                <w:b/>
                <w:bCs/>
              </w:rPr>
              <w:t>06</w:t>
            </w:r>
          </w:p>
        </w:tc>
        <w:tc>
          <w:tcPr>
            <w:tcW w:w="5103" w:type="dxa"/>
            <w:vAlign w:val="center"/>
          </w:tcPr>
          <w:p w14:paraId="396EB193" w14:textId="1BFA8C13" w:rsidR="0057418A" w:rsidRDefault="0057418A" w:rsidP="007A0CB6">
            <w:pPr>
              <w:pStyle w:val="TabText"/>
            </w:pPr>
            <w:r>
              <w:t xml:space="preserve">Lövenich mit </w:t>
            </w:r>
            <w:proofErr w:type="spellStart"/>
            <w:r>
              <w:t>Katzem</w:t>
            </w:r>
            <w:proofErr w:type="spellEnd"/>
            <w:r>
              <w:t xml:space="preserve">, </w:t>
            </w:r>
            <w:proofErr w:type="spellStart"/>
            <w:r>
              <w:t>Kleinbouslar</w:t>
            </w:r>
            <w:proofErr w:type="spellEnd"/>
          </w:p>
        </w:tc>
        <w:tc>
          <w:tcPr>
            <w:tcW w:w="2120" w:type="dxa"/>
            <w:vAlign w:val="center"/>
          </w:tcPr>
          <w:p w14:paraId="669F2792" w14:textId="75DC861F" w:rsidR="0057418A" w:rsidRDefault="0057418A" w:rsidP="002C4E2D">
            <w:pPr>
              <w:pStyle w:val="TabText"/>
              <w:jc w:val="center"/>
            </w:pPr>
            <w:r>
              <w:t>4.097</w:t>
            </w:r>
          </w:p>
        </w:tc>
      </w:tr>
      <w:tr w:rsidR="0057418A" w14:paraId="48B88207" w14:textId="77777777" w:rsidTr="0057418A">
        <w:tc>
          <w:tcPr>
            <w:tcW w:w="1271" w:type="dxa"/>
          </w:tcPr>
          <w:p w14:paraId="4DBAD149" w14:textId="6E67FB1D" w:rsidR="0057418A" w:rsidRPr="007A0CB6" w:rsidRDefault="0057418A" w:rsidP="007A0CB6">
            <w:pPr>
              <w:pStyle w:val="TabText"/>
              <w:jc w:val="center"/>
              <w:rPr>
                <w:b/>
                <w:bCs/>
              </w:rPr>
            </w:pPr>
            <w:r w:rsidRPr="007A0CB6">
              <w:rPr>
                <w:b/>
                <w:bCs/>
              </w:rPr>
              <w:t>07</w:t>
            </w:r>
          </w:p>
        </w:tc>
        <w:tc>
          <w:tcPr>
            <w:tcW w:w="5103" w:type="dxa"/>
            <w:vAlign w:val="center"/>
          </w:tcPr>
          <w:p w14:paraId="12FBB0C5" w14:textId="520774C9" w:rsidR="0057418A" w:rsidRDefault="0057418A" w:rsidP="007A0CB6">
            <w:pPr>
              <w:pStyle w:val="TabText"/>
            </w:pPr>
            <w:r>
              <w:t xml:space="preserve">Kückhoven </w:t>
            </w:r>
          </w:p>
        </w:tc>
        <w:tc>
          <w:tcPr>
            <w:tcW w:w="2120" w:type="dxa"/>
            <w:vAlign w:val="center"/>
          </w:tcPr>
          <w:p w14:paraId="5CB9387A" w14:textId="03182DDF" w:rsidR="0057418A" w:rsidRDefault="0057418A" w:rsidP="002C4E2D">
            <w:pPr>
              <w:pStyle w:val="TabText"/>
              <w:jc w:val="center"/>
            </w:pPr>
            <w:r>
              <w:t>2.572</w:t>
            </w:r>
          </w:p>
        </w:tc>
      </w:tr>
      <w:tr w:rsidR="0057418A" w14:paraId="21AEDEEB" w14:textId="77777777" w:rsidTr="0057418A">
        <w:tc>
          <w:tcPr>
            <w:tcW w:w="1271" w:type="dxa"/>
          </w:tcPr>
          <w:p w14:paraId="69611AFC" w14:textId="39CFEE22" w:rsidR="0057418A" w:rsidRPr="007A0CB6" w:rsidRDefault="0057418A" w:rsidP="007A0CB6">
            <w:pPr>
              <w:pStyle w:val="TabText"/>
              <w:jc w:val="center"/>
              <w:rPr>
                <w:b/>
                <w:bCs/>
              </w:rPr>
            </w:pPr>
            <w:r w:rsidRPr="007A0CB6">
              <w:rPr>
                <w:b/>
                <w:bCs/>
              </w:rPr>
              <w:t>08</w:t>
            </w:r>
          </w:p>
        </w:tc>
        <w:tc>
          <w:tcPr>
            <w:tcW w:w="5103" w:type="dxa"/>
            <w:vAlign w:val="center"/>
          </w:tcPr>
          <w:p w14:paraId="4D552A96" w14:textId="0931FB13" w:rsidR="0057418A" w:rsidRDefault="00091B58" w:rsidP="007A0CB6">
            <w:pPr>
              <w:pStyle w:val="TabText"/>
            </w:pPr>
            <w:r>
              <w:t>Alt-</w:t>
            </w:r>
            <w:r w:rsidR="0057418A">
              <w:t xml:space="preserve">Keyenberg, Venrath, </w:t>
            </w:r>
            <w:r>
              <w:t>Alt-</w:t>
            </w:r>
            <w:proofErr w:type="spellStart"/>
            <w:r w:rsidR="0057418A">
              <w:t>Berverath</w:t>
            </w:r>
            <w:proofErr w:type="spellEnd"/>
            <w:r w:rsidR="0057418A">
              <w:t xml:space="preserve">, </w:t>
            </w:r>
            <w:proofErr w:type="spellStart"/>
            <w:r w:rsidR="0057418A">
              <w:t>Berverath</w:t>
            </w:r>
            <w:proofErr w:type="spellEnd"/>
            <w:r w:rsidR="0057418A">
              <w:t>, </w:t>
            </w:r>
            <w:proofErr w:type="spellStart"/>
            <w:r w:rsidR="0057418A">
              <w:t>Etgenbusch</w:t>
            </w:r>
            <w:proofErr w:type="spellEnd"/>
            <w:r w:rsidR="0057418A">
              <w:t xml:space="preserve">, Kaulhausen, Keyenberg, </w:t>
            </w:r>
            <w:r w:rsidR="00FC75C9">
              <w:t>Alt-</w:t>
            </w:r>
            <w:r w:rsidR="0057418A">
              <w:t xml:space="preserve">Kuckum, Kuckum, </w:t>
            </w:r>
            <w:proofErr w:type="spellStart"/>
            <w:r w:rsidR="0057418A">
              <w:t>Mennekrath</w:t>
            </w:r>
            <w:proofErr w:type="spellEnd"/>
            <w:r w:rsidR="0057418A">
              <w:t xml:space="preserve">, Neuhaus, </w:t>
            </w:r>
            <w:proofErr w:type="spellStart"/>
            <w:r w:rsidR="0057418A">
              <w:t>Oberwestrich</w:t>
            </w:r>
            <w:proofErr w:type="spellEnd"/>
            <w:r w:rsidR="0057418A">
              <w:t xml:space="preserve">, </w:t>
            </w:r>
            <w:proofErr w:type="spellStart"/>
            <w:r w:rsidR="0057418A">
              <w:t>Terheeg</w:t>
            </w:r>
            <w:proofErr w:type="spellEnd"/>
            <w:r w:rsidR="0057418A">
              <w:t xml:space="preserve">, </w:t>
            </w:r>
            <w:proofErr w:type="spellStart"/>
            <w:r w:rsidR="0057418A">
              <w:t>Unterwestrich</w:t>
            </w:r>
            <w:proofErr w:type="spellEnd"/>
            <w:r w:rsidR="0057418A">
              <w:t xml:space="preserve">, </w:t>
            </w:r>
            <w:r w:rsidR="00C65FE0">
              <w:t xml:space="preserve">Westrich, </w:t>
            </w:r>
            <w:proofErr w:type="spellStart"/>
            <w:r w:rsidR="0057418A">
              <w:t>Wockerath</w:t>
            </w:r>
            <w:proofErr w:type="spellEnd"/>
            <w:r w:rsidR="0057418A">
              <w:t xml:space="preserve">, Borschemich </w:t>
            </w:r>
          </w:p>
        </w:tc>
        <w:tc>
          <w:tcPr>
            <w:tcW w:w="2120" w:type="dxa"/>
            <w:vAlign w:val="center"/>
          </w:tcPr>
          <w:p w14:paraId="574F8BB1" w14:textId="73521DE7" w:rsidR="0057418A" w:rsidRDefault="0057418A" w:rsidP="002C4E2D">
            <w:pPr>
              <w:pStyle w:val="TabText"/>
              <w:jc w:val="center"/>
            </w:pPr>
            <w:r>
              <w:t>3.934</w:t>
            </w:r>
          </w:p>
        </w:tc>
      </w:tr>
      <w:tr w:rsidR="0057418A" w14:paraId="3E7D70FB" w14:textId="77777777" w:rsidTr="0057418A">
        <w:tc>
          <w:tcPr>
            <w:tcW w:w="1271" w:type="dxa"/>
          </w:tcPr>
          <w:p w14:paraId="4CAA9A23" w14:textId="12661E05" w:rsidR="0057418A" w:rsidRPr="007A0CB6" w:rsidRDefault="0057418A" w:rsidP="007A0CB6">
            <w:pPr>
              <w:pStyle w:val="TabText"/>
              <w:jc w:val="center"/>
              <w:rPr>
                <w:b/>
                <w:bCs/>
              </w:rPr>
            </w:pPr>
            <w:r w:rsidRPr="007A0CB6">
              <w:rPr>
                <w:b/>
                <w:bCs/>
              </w:rPr>
              <w:t>09</w:t>
            </w:r>
          </w:p>
        </w:tc>
        <w:tc>
          <w:tcPr>
            <w:tcW w:w="5103" w:type="dxa"/>
            <w:vAlign w:val="center"/>
          </w:tcPr>
          <w:p w14:paraId="47E81678" w14:textId="3BA28E7A" w:rsidR="0057418A" w:rsidRDefault="0057418A" w:rsidP="007A0CB6">
            <w:pPr>
              <w:pStyle w:val="TabText"/>
            </w:pPr>
            <w:r>
              <w:t xml:space="preserve">Holzweiler und Immerath </w:t>
            </w:r>
          </w:p>
        </w:tc>
        <w:tc>
          <w:tcPr>
            <w:tcW w:w="2120" w:type="dxa"/>
            <w:vAlign w:val="center"/>
          </w:tcPr>
          <w:p w14:paraId="2DB2C6B2" w14:textId="6640AC78" w:rsidR="0057418A" w:rsidRDefault="0057418A" w:rsidP="002C4E2D">
            <w:pPr>
              <w:pStyle w:val="TabText"/>
              <w:jc w:val="center"/>
            </w:pPr>
            <w:r>
              <w:t>2.304</w:t>
            </w:r>
          </w:p>
        </w:tc>
      </w:tr>
    </w:tbl>
    <w:p w14:paraId="7CDB2ED5" w14:textId="122D6457" w:rsidR="0065323C" w:rsidRDefault="0065323C" w:rsidP="00ED09DF">
      <w:pPr>
        <w:spacing w:before="240"/>
      </w:pPr>
      <w:r w:rsidRPr="00ED09DF">
        <w:t>Zur Organisation der Abfallwirtschaft, vor allem der Abfallsammlung, ist die Stadt Erkelenz</w:t>
      </w:r>
      <w:r w:rsidR="00ED09DF" w:rsidRPr="00ED09DF">
        <w:t xml:space="preserve"> weiterhin</w:t>
      </w:r>
      <w:r w:rsidRPr="00ED09DF">
        <w:t xml:space="preserve"> in 14</w:t>
      </w:r>
      <w:r w:rsidR="007A0CB6" w:rsidRPr="00ED09DF">
        <w:t> </w:t>
      </w:r>
      <w:r w:rsidR="00385292">
        <w:t>Abfall</w:t>
      </w:r>
      <w:r w:rsidRPr="00ED09DF">
        <w:t>bezirke (siehe auch aktueller Abfallkalender der Stadt Erkelenz unter</w:t>
      </w:r>
      <w:r>
        <w:t xml:space="preserve"> </w:t>
      </w:r>
      <w:hyperlink r:id="rId18" w:history="1">
        <w:r w:rsidR="007A0CB6" w:rsidRPr="00771CBA">
          <w:rPr>
            <w:rStyle w:val="Hyperlink"/>
          </w:rPr>
          <w:t>https://www.schoenmackers.de/wp-content/uploads/2026/01/Abfallkalender_Erkelenz_2026.pdf</w:t>
        </w:r>
      </w:hyperlink>
      <w:r>
        <w:t xml:space="preserve"> )</w:t>
      </w:r>
      <w:r w:rsidR="00ED09DF">
        <w:t xml:space="preserve"> aufgeteilt</w:t>
      </w:r>
      <w:r>
        <w:t xml:space="preserve">, welche sich von den oben aufgeführten Stadtbezirken unterscheiden. Die nachfolgende </w:t>
      </w:r>
      <w:r w:rsidR="007A0CB6">
        <w:fldChar w:fldCharType="begin"/>
      </w:r>
      <w:r w:rsidR="007A0CB6">
        <w:instrText xml:space="preserve"> REF _Ref225342076 \h </w:instrText>
      </w:r>
      <w:r w:rsidR="007A0CB6">
        <w:fldChar w:fldCharType="separate"/>
      </w:r>
      <w:r w:rsidR="003961E6">
        <w:t xml:space="preserve">Tabelle </w:t>
      </w:r>
      <w:r w:rsidR="003961E6">
        <w:rPr>
          <w:noProof/>
        </w:rPr>
        <w:t>2</w:t>
      </w:r>
      <w:r w:rsidR="007A0CB6">
        <w:fldChar w:fldCharType="end"/>
      </w:r>
      <w:r>
        <w:t xml:space="preserve"> zeigt die 1</w:t>
      </w:r>
      <w:r w:rsidR="007A0CB6">
        <w:t>4</w:t>
      </w:r>
      <w:r>
        <w:t xml:space="preserve"> Sammelbezirke der Stadt Erkelenz mit den </w:t>
      </w:r>
      <w:r w:rsidRPr="008E1F65">
        <w:t xml:space="preserve">dazugehörigen </w:t>
      </w:r>
      <w:r w:rsidR="00FC7566" w:rsidRPr="008E1F65">
        <w:t>Gebieten</w:t>
      </w:r>
      <w:r w:rsidRPr="008E1F65">
        <w:t>. Detaillierte</w:t>
      </w:r>
      <w:r>
        <w:t xml:space="preserve"> Informationen zu den Abfallbezirken können dem Abfallkalender unter dem obenstehenden Link entnommen werden.</w:t>
      </w:r>
    </w:p>
    <w:p w14:paraId="7E6F54FF" w14:textId="58C0851E" w:rsidR="0065323C" w:rsidRDefault="0065323C" w:rsidP="0065323C">
      <w:pPr>
        <w:pStyle w:val="Beschriftung"/>
      </w:pPr>
      <w:bookmarkStart w:id="8" w:name="_Ref225342076"/>
      <w:bookmarkStart w:id="9" w:name="_Toc229997392"/>
      <w:r>
        <w:t xml:space="preserve">Tabelle </w:t>
      </w:r>
      <w:fldSimple w:instr=" SEQ Tabelle \* ARABIC ">
        <w:r w:rsidR="003961E6">
          <w:rPr>
            <w:noProof/>
          </w:rPr>
          <w:t>2</w:t>
        </w:r>
      </w:fldSimple>
      <w:bookmarkEnd w:id="8"/>
      <w:r>
        <w:t>:</w:t>
      </w:r>
      <w:r>
        <w:tab/>
        <w:t>Abfallbezirke Stadt Erkelenz (Stand Abfallkalender 2026)</w:t>
      </w:r>
      <w:bookmarkEnd w:id="9"/>
    </w:p>
    <w:tbl>
      <w:tblPr>
        <w:tblStyle w:val="IntecusTabelle"/>
        <w:tblW w:w="0" w:type="auto"/>
        <w:tblLook w:val="04A0" w:firstRow="1" w:lastRow="0" w:firstColumn="1" w:lastColumn="0" w:noHBand="0" w:noVBand="1"/>
      </w:tblPr>
      <w:tblGrid>
        <w:gridCol w:w="1413"/>
        <w:gridCol w:w="7081"/>
      </w:tblGrid>
      <w:tr w:rsidR="007A0CB6" w14:paraId="06F447BA" w14:textId="77777777" w:rsidTr="007A0CB6">
        <w:trPr>
          <w:cnfStyle w:val="100000000000" w:firstRow="1" w:lastRow="0" w:firstColumn="0" w:lastColumn="0" w:oddVBand="0" w:evenVBand="0" w:oddHBand="0" w:evenHBand="0" w:firstRowFirstColumn="0" w:firstRowLastColumn="0" w:lastRowFirstColumn="0" w:lastRowLastColumn="0"/>
        </w:trPr>
        <w:tc>
          <w:tcPr>
            <w:tcW w:w="1413" w:type="dxa"/>
          </w:tcPr>
          <w:p w14:paraId="11731C49" w14:textId="02A4B012" w:rsidR="007A0CB6" w:rsidRPr="008E1F65" w:rsidRDefault="007A0CB6" w:rsidP="007A0CB6">
            <w:pPr>
              <w:pStyle w:val="TabTitel"/>
            </w:pPr>
            <w:r w:rsidRPr="008E1F65">
              <w:t>Abfallbezirk</w:t>
            </w:r>
          </w:p>
        </w:tc>
        <w:tc>
          <w:tcPr>
            <w:tcW w:w="7081" w:type="dxa"/>
          </w:tcPr>
          <w:p w14:paraId="0810C8CE" w14:textId="643301AA" w:rsidR="007A0CB6" w:rsidRPr="008E1F65" w:rsidRDefault="007A0CB6" w:rsidP="007A0CB6">
            <w:pPr>
              <w:pStyle w:val="TabTitel"/>
            </w:pPr>
            <w:r w:rsidRPr="008E1F65">
              <w:t>Bezeichnung</w:t>
            </w:r>
            <w:r w:rsidR="00FC7566" w:rsidRPr="008E1F65">
              <w:t>/Gebiete</w:t>
            </w:r>
          </w:p>
        </w:tc>
      </w:tr>
      <w:tr w:rsidR="007A0CB6" w14:paraId="64CCF375" w14:textId="77777777" w:rsidTr="007A0CB6">
        <w:trPr>
          <w:trHeight w:val="50"/>
        </w:trPr>
        <w:tc>
          <w:tcPr>
            <w:tcW w:w="1413" w:type="dxa"/>
          </w:tcPr>
          <w:p w14:paraId="64706995" w14:textId="15C4233D" w:rsidR="007A0CB6" w:rsidRPr="008E1F65" w:rsidRDefault="007A0CB6" w:rsidP="002C4E2D">
            <w:pPr>
              <w:pStyle w:val="TabText"/>
              <w:jc w:val="center"/>
              <w:rPr>
                <w:b/>
                <w:bCs/>
              </w:rPr>
            </w:pPr>
            <w:r w:rsidRPr="008E1F65">
              <w:rPr>
                <w:b/>
                <w:bCs/>
              </w:rPr>
              <w:t>01</w:t>
            </w:r>
          </w:p>
        </w:tc>
        <w:tc>
          <w:tcPr>
            <w:tcW w:w="7081" w:type="dxa"/>
          </w:tcPr>
          <w:p w14:paraId="478F701D" w14:textId="6B3CE769" w:rsidR="007A0CB6" w:rsidRPr="007A0CB6" w:rsidRDefault="007A0CB6" w:rsidP="007A0CB6">
            <w:pPr>
              <w:pStyle w:val="TabText"/>
            </w:pPr>
            <w:proofErr w:type="spellStart"/>
            <w:r>
              <w:t>Hauerhof</w:t>
            </w:r>
            <w:proofErr w:type="spellEnd"/>
            <w:r>
              <w:t xml:space="preserve">, </w:t>
            </w:r>
            <w:proofErr w:type="spellStart"/>
            <w:r>
              <w:t>Katzem</w:t>
            </w:r>
            <w:proofErr w:type="spellEnd"/>
            <w:r>
              <w:t xml:space="preserve">, </w:t>
            </w:r>
            <w:proofErr w:type="spellStart"/>
            <w:r>
              <w:t>Kleinbouslar</w:t>
            </w:r>
            <w:proofErr w:type="spellEnd"/>
            <w:r>
              <w:t xml:space="preserve">, Lövenich, </w:t>
            </w:r>
            <w:proofErr w:type="spellStart"/>
            <w:r>
              <w:t>Paulshof</w:t>
            </w:r>
            <w:proofErr w:type="spellEnd"/>
          </w:p>
        </w:tc>
      </w:tr>
      <w:tr w:rsidR="007A0CB6" w14:paraId="642015B4" w14:textId="77777777" w:rsidTr="007A0CB6">
        <w:tc>
          <w:tcPr>
            <w:tcW w:w="1413" w:type="dxa"/>
          </w:tcPr>
          <w:p w14:paraId="25A4B110" w14:textId="30BE016F" w:rsidR="007A0CB6" w:rsidRPr="008E1F65" w:rsidRDefault="007A0CB6" w:rsidP="002C4E2D">
            <w:pPr>
              <w:pStyle w:val="TabText"/>
              <w:jc w:val="center"/>
              <w:rPr>
                <w:b/>
                <w:bCs/>
              </w:rPr>
            </w:pPr>
            <w:r w:rsidRPr="008E1F65">
              <w:rPr>
                <w:b/>
                <w:bCs/>
              </w:rPr>
              <w:t>02</w:t>
            </w:r>
          </w:p>
        </w:tc>
        <w:tc>
          <w:tcPr>
            <w:tcW w:w="7081" w:type="dxa"/>
          </w:tcPr>
          <w:p w14:paraId="3A297952" w14:textId="44D8F598" w:rsidR="007A0CB6" w:rsidRDefault="007A0CB6" w:rsidP="007A0CB6">
            <w:pPr>
              <w:pStyle w:val="TabText"/>
              <w:rPr>
                <w:highlight w:val="yellow"/>
              </w:rPr>
            </w:pPr>
            <w:r w:rsidRPr="007A0CB6">
              <w:t>Erkelenz-Nordwest</w:t>
            </w:r>
          </w:p>
        </w:tc>
      </w:tr>
      <w:tr w:rsidR="007A0CB6" w14:paraId="361E46D6" w14:textId="77777777" w:rsidTr="007A0CB6">
        <w:tc>
          <w:tcPr>
            <w:tcW w:w="1413" w:type="dxa"/>
          </w:tcPr>
          <w:p w14:paraId="3DED8F34" w14:textId="1CB5F91E" w:rsidR="007A0CB6" w:rsidRPr="008E1F65" w:rsidRDefault="007A0CB6" w:rsidP="002C4E2D">
            <w:pPr>
              <w:pStyle w:val="TabText"/>
              <w:jc w:val="center"/>
              <w:rPr>
                <w:b/>
                <w:bCs/>
              </w:rPr>
            </w:pPr>
            <w:r w:rsidRPr="008E1F65">
              <w:rPr>
                <w:b/>
                <w:bCs/>
              </w:rPr>
              <w:t>03</w:t>
            </w:r>
          </w:p>
        </w:tc>
        <w:tc>
          <w:tcPr>
            <w:tcW w:w="7081" w:type="dxa"/>
          </w:tcPr>
          <w:p w14:paraId="5D9B9E8C" w14:textId="521C8978" w:rsidR="007A0CB6" w:rsidRPr="007A0CB6" w:rsidRDefault="007A0CB6" w:rsidP="007A0CB6">
            <w:pPr>
              <w:pStyle w:val="TabText"/>
            </w:pPr>
            <w:proofErr w:type="spellStart"/>
            <w:r>
              <w:t>Fronderath</w:t>
            </w:r>
            <w:proofErr w:type="spellEnd"/>
            <w:r>
              <w:t xml:space="preserve">, Gerderath, </w:t>
            </w:r>
            <w:proofErr w:type="spellStart"/>
            <w:r>
              <w:t>Vossem</w:t>
            </w:r>
            <w:proofErr w:type="spellEnd"/>
          </w:p>
        </w:tc>
      </w:tr>
      <w:tr w:rsidR="007A0CB6" w14:paraId="1F480ADF" w14:textId="77777777" w:rsidTr="007A0CB6">
        <w:tc>
          <w:tcPr>
            <w:tcW w:w="1413" w:type="dxa"/>
          </w:tcPr>
          <w:p w14:paraId="1D151990" w14:textId="2B925BFC" w:rsidR="007A0CB6" w:rsidRPr="008E1F65" w:rsidRDefault="007A0CB6" w:rsidP="002C4E2D">
            <w:pPr>
              <w:pStyle w:val="TabText"/>
              <w:jc w:val="center"/>
              <w:rPr>
                <w:b/>
                <w:bCs/>
              </w:rPr>
            </w:pPr>
            <w:r w:rsidRPr="008E1F65">
              <w:rPr>
                <w:b/>
                <w:bCs/>
              </w:rPr>
              <w:t>04</w:t>
            </w:r>
          </w:p>
        </w:tc>
        <w:tc>
          <w:tcPr>
            <w:tcW w:w="7081" w:type="dxa"/>
          </w:tcPr>
          <w:p w14:paraId="4D826ACD" w14:textId="5BD4D863" w:rsidR="007A0CB6" w:rsidRDefault="007A0CB6" w:rsidP="007A0CB6">
            <w:pPr>
              <w:pStyle w:val="TabText"/>
              <w:rPr>
                <w:highlight w:val="yellow"/>
              </w:rPr>
            </w:pPr>
            <w:r w:rsidRPr="007A0CB6">
              <w:t>Erkelenz-Nordos</w:t>
            </w:r>
            <w:r>
              <w:t>t</w:t>
            </w:r>
            <w:r w:rsidR="009D59B8">
              <w:t>, Borschemich</w:t>
            </w:r>
          </w:p>
        </w:tc>
      </w:tr>
      <w:tr w:rsidR="007A0CB6" w14:paraId="7115FE6F" w14:textId="77777777" w:rsidTr="007A0CB6">
        <w:tc>
          <w:tcPr>
            <w:tcW w:w="1413" w:type="dxa"/>
          </w:tcPr>
          <w:p w14:paraId="2B4AB2FC" w14:textId="24B7A83D" w:rsidR="007A0CB6" w:rsidRPr="008E1F65" w:rsidRDefault="007A0CB6" w:rsidP="002C4E2D">
            <w:pPr>
              <w:pStyle w:val="TabText"/>
              <w:jc w:val="center"/>
              <w:rPr>
                <w:b/>
                <w:bCs/>
              </w:rPr>
            </w:pPr>
            <w:r w:rsidRPr="008E1F65">
              <w:rPr>
                <w:b/>
                <w:bCs/>
              </w:rPr>
              <w:t>05</w:t>
            </w:r>
          </w:p>
        </w:tc>
        <w:tc>
          <w:tcPr>
            <w:tcW w:w="7081" w:type="dxa"/>
          </w:tcPr>
          <w:p w14:paraId="6BC148E2" w14:textId="5884D0B7" w:rsidR="007A0CB6" w:rsidRPr="007A0CB6" w:rsidRDefault="00C65FE0" w:rsidP="007A0CB6">
            <w:pPr>
              <w:pStyle w:val="TabText"/>
            </w:pPr>
            <w:r>
              <w:t>Alt-</w:t>
            </w:r>
            <w:proofErr w:type="spellStart"/>
            <w:r w:rsidR="007A0CB6">
              <w:t>Berverath</w:t>
            </w:r>
            <w:proofErr w:type="spellEnd"/>
            <w:r w:rsidR="007A0CB6">
              <w:t xml:space="preserve">, </w:t>
            </w:r>
            <w:proofErr w:type="spellStart"/>
            <w:r w:rsidR="007A0CB6">
              <w:t>Berverath</w:t>
            </w:r>
            <w:proofErr w:type="spellEnd"/>
            <w:r w:rsidR="007A0CB6">
              <w:t xml:space="preserve">, </w:t>
            </w:r>
            <w:proofErr w:type="spellStart"/>
            <w:r w:rsidR="007A0CB6">
              <w:t>Etgenbusch</w:t>
            </w:r>
            <w:proofErr w:type="spellEnd"/>
            <w:r w:rsidR="007A0CB6">
              <w:t xml:space="preserve"> (</w:t>
            </w:r>
            <w:proofErr w:type="spellStart"/>
            <w:r w:rsidR="007A0CB6">
              <w:t>Herrather</w:t>
            </w:r>
            <w:proofErr w:type="spellEnd"/>
            <w:r w:rsidR="007A0CB6">
              <w:t xml:space="preserve"> Feldweg), Kaulhausen, </w:t>
            </w:r>
            <w:r>
              <w:t>Alt-</w:t>
            </w:r>
            <w:r w:rsidR="007A0CB6">
              <w:t xml:space="preserve">Keyenberg, Keyenberg, </w:t>
            </w:r>
            <w:r>
              <w:t>Alt-</w:t>
            </w:r>
            <w:r w:rsidR="007A0CB6">
              <w:t xml:space="preserve">Kuckum, Kuckum, </w:t>
            </w:r>
            <w:proofErr w:type="spellStart"/>
            <w:r w:rsidR="007A0CB6">
              <w:t>Mennekrath</w:t>
            </w:r>
            <w:proofErr w:type="spellEnd"/>
            <w:r w:rsidR="007A0CB6">
              <w:t xml:space="preserve">, Neuhaus, </w:t>
            </w:r>
            <w:proofErr w:type="spellStart"/>
            <w:r w:rsidR="007A0CB6">
              <w:t>Oberwestrich</w:t>
            </w:r>
            <w:proofErr w:type="spellEnd"/>
            <w:r w:rsidR="007A0CB6">
              <w:t xml:space="preserve">, </w:t>
            </w:r>
            <w:proofErr w:type="spellStart"/>
            <w:r w:rsidR="007A0CB6">
              <w:t>Terheeg</w:t>
            </w:r>
            <w:proofErr w:type="spellEnd"/>
            <w:r w:rsidR="007A0CB6">
              <w:t xml:space="preserve">, </w:t>
            </w:r>
            <w:proofErr w:type="spellStart"/>
            <w:r w:rsidR="007A0CB6">
              <w:t>Unterwestrich</w:t>
            </w:r>
            <w:proofErr w:type="spellEnd"/>
            <w:r w:rsidR="007A0CB6">
              <w:t xml:space="preserve">, </w:t>
            </w:r>
            <w:r>
              <w:t xml:space="preserve">Westrich, </w:t>
            </w:r>
            <w:r w:rsidR="007A0CB6">
              <w:t xml:space="preserve">Venrath, </w:t>
            </w:r>
            <w:proofErr w:type="spellStart"/>
            <w:r w:rsidR="007A0CB6">
              <w:t>Wockerath</w:t>
            </w:r>
            <w:proofErr w:type="spellEnd"/>
          </w:p>
        </w:tc>
      </w:tr>
      <w:tr w:rsidR="007A0CB6" w14:paraId="115C596E" w14:textId="77777777" w:rsidTr="002C4E2D">
        <w:trPr>
          <w:trHeight w:val="503"/>
        </w:trPr>
        <w:tc>
          <w:tcPr>
            <w:tcW w:w="1413" w:type="dxa"/>
          </w:tcPr>
          <w:p w14:paraId="4EF6A866" w14:textId="75754826" w:rsidR="007A0CB6" w:rsidRPr="008E1F65" w:rsidRDefault="007A0CB6" w:rsidP="002C4E2D">
            <w:pPr>
              <w:pStyle w:val="TabText"/>
              <w:jc w:val="center"/>
              <w:rPr>
                <w:b/>
                <w:bCs/>
              </w:rPr>
            </w:pPr>
            <w:r w:rsidRPr="008E1F65">
              <w:rPr>
                <w:b/>
                <w:bCs/>
              </w:rPr>
              <w:t>06</w:t>
            </w:r>
          </w:p>
        </w:tc>
        <w:tc>
          <w:tcPr>
            <w:tcW w:w="7081" w:type="dxa"/>
          </w:tcPr>
          <w:p w14:paraId="67A71EFA" w14:textId="35DDCD4C" w:rsidR="007A0CB6" w:rsidRPr="002C4E2D" w:rsidRDefault="002C4E2D" w:rsidP="002C4E2D">
            <w:pPr>
              <w:pStyle w:val="TabText"/>
            </w:pPr>
            <w:proofErr w:type="spellStart"/>
            <w:r>
              <w:t>Commerden</w:t>
            </w:r>
            <w:proofErr w:type="spellEnd"/>
            <w:r>
              <w:t xml:space="preserve">, </w:t>
            </w:r>
            <w:proofErr w:type="spellStart"/>
            <w:r>
              <w:t>Genehen</w:t>
            </w:r>
            <w:proofErr w:type="spellEnd"/>
            <w:r>
              <w:t xml:space="preserve">, GIPCO, Granterath, Scheidt, </w:t>
            </w:r>
            <w:proofErr w:type="spellStart"/>
            <w:r>
              <w:t>Tenholt</w:t>
            </w:r>
            <w:proofErr w:type="spellEnd"/>
          </w:p>
        </w:tc>
      </w:tr>
      <w:tr w:rsidR="007A0CB6" w14:paraId="245E0902" w14:textId="77777777" w:rsidTr="007A0CB6">
        <w:tc>
          <w:tcPr>
            <w:tcW w:w="1413" w:type="dxa"/>
          </w:tcPr>
          <w:p w14:paraId="74A80913" w14:textId="3C454A23" w:rsidR="007A0CB6" w:rsidRPr="008E1F65" w:rsidRDefault="007A0CB6" w:rsidP="002C4E2D">
            <w:pPr>
              <w:pStyle w:val="TabText"/>
              <w:jc w:val="center"/>
              <w:rPr>
                <w:b/>
                <w:bCs/>
              </w:rPr>
            </w:pPr>
            <w:r w:rsidRPr="008E1F65">
              <w:rPr>
                <w:b/>
                <w:bCs/>
              </w:rPr>
              <w:t>07</w:t>
            </w:r>
          </w:p>
        </w:tc>
        <w:tc>
          <w:tcPr>
            <w:tcW w:w="7081" w:type="dxa"/>
          </w:tcPr>
          <w:p w14:paraId="6D710873" w14:textId="0AED30BB" w:rsidR="007A0CB6" w:rsidRPr="002C4E2D" w:rsidRDefault="002C4E2D" w:rsidP="002C4E2D">
            <w:pPr>
              <w:pStyle w:val="TabText"/>
            </w:pPr>
            <w:proofErr w:type="spellStart"/>
            <w:r>
              <w:t>Bellinghoven</w:t>
            </w:r>
            <w:proofErr w:type="spellEnd"/>
            <w:r>
              <w:t xml:space="preserve"> (Jülicher Str. ab 16/ab 17), Kückhoven, Immerath (neu)</w:t>
            </w:r>
          </w:p>
        </w:tc>
      </w:tr>
      <w:tr w:rsidR="007A0CB6" w14:paraId="42AEF95F" w14:textId="77777777" w:rsidTr="007A0CB6">
        <w:tc>
          <w:tcPr>
            <w:tcW w:w="1413" w:type="dxa"/>
          </w:tcPr>
          <w:p w14:paraId="2E43D15E" w14:textId="4CA7B54A" w:rsidR="007A0CB6" w:rsidRPr="008E1F65" w:rsidRDefault="007A0CB6" w:rsidP="002C4E2D">
            <w:pPr>
              <w:pStyle w:val="TabText"/>
              <w:jc w:val="center"/>
              <w:rPr>
                <w:b/>
                <w:bCs/>
              </w:rPr>
            </w:pPr>
            <w:r w:rsidRPr="008E1F65">
              <w:rPr>
                <w:b/>
                <w:bCs/>
              </w:rPr>
              <w:t>08</w:t>
            </w:r>
          </w:p>
        </w:tc>
        <w:tc>
          <w:tcPr>
            <w:tcW w:w="7081" w:type="dxa"/>
          </w:tcPr>
          <w:p w14:paraId="7AC3C023" w14:textId="32BBBB94" w:rsidR="007A0CB6" w:rsidRPr="002C4E2D" w:rsidRDefault="002C4E2D" w:rsidP="002C4E2D">
            <w:pPr>
              <w:pStyle w:val="TabText"/>
            </w:pPr>
            <w:proofErr w:type="spellStart"/>
            <w:r>
              <w:t>Gerderhahn</w:t>
            </w:r>
            <w:proofErr w:type="spellEnd"/>
            <w:r>
              <w:t xml:space="preserve"> (Kläranlage Erkelenz-Mitte), </w:t>
            </w:r>
            <w:proofErr w:type="spellStart"/>
            <w:r>
              <w:t>Geneiken</w:t>
            </w:r>
            <w:proofErr w:type="spellEnd"/>
            <w:r>
              <w:t xml:space="preserve">, </w:t>
            </w:r>
            <w:proofErr w:type="spellStart"/>
            <w:r>
              <w:t>Genfeld</w:t>
            </w:r>
            <w:proofErr w:type="spellEnd"/>
            <w:r>
              <w:t xml:space="preserve">, </w:t>
            </w:r>
            <w:proofErr w:type="spellStart"/>
            <w:r>
              <w:t>Genhof</w:t>
            </w:r>
            <w:proofErr w:type="spellEnd"/>
            <w:r>
              <w:t xml:space="preserve">, Grambusch, </w:t>
            </w:r>
            <w:proofErr w:type="spellStart"/>
            <w:r>
              <w:t>Lentholt</w:t>
            </w:r>
            <w:proofErr w:type="spellEnd"/>
            <w:r>
              <w:t xml:space="preserve">, </w:t>
            </w:r>
            <w:proofErr w:type="spellStart"/>
            <w:r>
              <w:t>Moorheide</w:t>
            </w:r>
            <w:proofErr w:type="spellEnd"/>
            <w:r>
              <w:t xml:space="preserve">, </w:t>
            </w:r>
            <w:proofErr w:type="spellStart"/>
            <w:r>
              <w:t>Oerath</w:t>
            </w:r>
            <w:proofErr w:type="spellEnd"/>
            <w:r>
              <w:t>, Schwanenberg</w:t>
            </w:r>
          </w:p>
        </w:tc>
      </w:tr>
      <w:tr w:rsidR="007A0CB6" w14:paraId="6344AFBA" w14:textId="77777777" w:rsidTr="007A0CB6">
        <w:tc>
          <w:tcPr>
            <w:tcW w:w="1413" w:type="dxa"/>
          </w:tcPr>
          <w:p w14:paraId="63C398DA" w14:textId="0B363E7A" w:rsidR="007A0CB6" w:rsidRPr="008E1F65" w:rsidRDefault="007A0CB6" w:rsidP="002C4E2D">
            <w:pPr>
              <w:pStyle w:val="TabText"/>
              <w:jc w:val="center"/>
              <w:rPr>
                <w:b/>
                <w:bCs/>
              </w:rPr>
            </w:pPr>
            <w:r w:rsidRPr="008E1F65">
              <w:rPr>
                <w:b/>
                <w:bCs/>
              </w:rPr>
              <w:lastRenderedPageBreak/>
              <w:t>09</w:t>
            </w:r>
          </w:p>
        </w:tc>
        <w:tc>
          <w:tcPr>
            <w:tcW w:w="7081" w:type="dxa"/>
          </w:tcPr>
          <w:p w14:paraId="61CBD203" w14:textId="16B4CE10" w:rsidR="007A0CB6" w:rsidRDefault="00AE30A9" w:rsidP="007A0CB6">
            <w:pPr>
              <w:pStyle w:val="TabText"/>
              <w:rPr>
                <w:highlight w:val="yellow"/>
              </w:rPr>
            </w:pPr>
            <w:r w:rsidRPr="00AE30A9">
              <w:t>Erkelenz-Zentrum</w:t>
            </w:r>
          </w:p>
        </w:tc>
      </w:tr>
      <w:tr w:rsidR="007A0CB6" w14:paraId="6773A940" w14:textId="77777777" w:rsidTr="007A0CB6">
        <w:tc>
          <w:tcPr>
            <w:tcW w:w="1413" w:type="dxa"/>
          </w:tcPr>
          <w:p w14:paraId="519B47EF" w14:textId="7B8F9223" w:rsidR="007A0CB6" w:rsidRPr="008E1F65" w:rsidRDefault="007A0CB6" w:rsidP="002C4E2D">
            <w:pPr>
              <w:pStyle w:val="TabText"/>
              <w:jc w:val="center"/>
              <w:rPr>
                <w:b/>
                <w:bCs/>
              </w:rPr>
            </w:pPr>
            <w:r w:rsidRPr="008E1F65">
              <w:rPr>
                <w:b/>
                <w:bCs/>
              </w:rPr>
              <w:t>10</w:t>
            </w:r>
          </w:p>
        </w:tc>
        <w:tc>
          <w:tcPr>
            <w:tcW w:w="7081" w:type="dxa"/>
          </w:tcPr>
          <w:p w14:paraId="4D238A0B" w14:textId="3B2B2B3A" w:rsidR="007A0CB6" w:rsidRPr="00AE30A9" w:rsidRDefault="00AE30A9" w:rsidP="00AE30A9">
            <w:pPr>
              <w:pStyle w:val="TabText"/>
            </w:pPr>
            <w:r>
              <w:t>Holzweiler</w:t>
            </w:r>
          </w:p>
        </w:tc>
      </w:tr>
      <w:tr w:rsidR="007A0CB6" w14:paraId="0E090AE2" w14:textId="77777777" w:rsidTr="007A0CB6">
        <w:tc>
          <w:tcPr>
            <w:tcW w:w="1413" w:type="dxa"/>
          </w:tcPr>
          <w:p w14:paraId="2DBCBC36" w14:textId="161AF609" w:rsidR="007A0CB6" w:rsidRPr="008E1F65" w:rsidRDefault="007A0CB6" w:rsidP="002C4E2D">
            <w:pPr>
              <w:pStyle w:val="TabText"/>
              <w:jc w:val="center"/>
              <w:rPr>
                <w:b/>
                <w:bCs/>
              </w:rPr>
            </w:pPr>
            <w:r w:rsidRPr="008E1F65">
              <w:rPr>
                <w:b/>
                <w:bCs/>
              </w:rPr>
              <w:t>11</w:t>
            </w:r>
          </w:p>
        </w:tc>
        <w:tc>
          <w:tcPr>
            <w:tcW w:w="7081" w:type="dxa"/>
          </w:tcPr>
          <w:p w14:paraId="3C8D2674" w14:textId="100D03F5" w:rsidR="007A0CB6" w:rsidRDefault="00AE30A9" w:rsidP="007A0CB6">
            <w:pPr>
              <w:pStyle w:val="TabText"/>
              <w:rPr>
                <w:highlight w:val="yellow"/>
              </w:rPr>
            </w:pPr>
            <w:r w:rsidRPr="00AE30A9">
              <w:t>Erkelenz-Südwest</w:t>
            </w:r>
            <w:r>
              <w:t xml:space="preserve">, </w:t>
            </w:r>
          </w:p>
        </w:tc>
      </w:tr>
      <w:tr w:rsidR="007A0CB6" w14:paraId="2A4C23AF" w14:textId="77777777" w:rsidTr="007A0CB6">
        <w:tc>
          <w:tcPr>
            <w:tcW w:w="1413" w:type="dxa"/>
          </w:tcPr>
          <w:p w14:paraId="0DF7844A" w14:textId="5347C260" w:rsidR="007A0CB6" w:rsidRPr="008E1F65" w:rsidRDefault="007A0CB6" w:rsidP="002C4E2D">
            <w:pPr>
              <w:pStyle w:val="TabText"/>
              <w:jc w:val="center"/>
              <w:rPr>
                <w:b/>
                <w:bCs/>
              </w:rPr>
            </w:pPr>
            <w:r w:rsidRPr="008E1F65">
              <w:rPr>
                <w:b/>
                <w:bCs/>
              </w:rPr>
              <w:t>12</w:t>
            </w:r>
          </w:p>
        </w:tc>
        <w:tc>
          <w:tcPr>
            <w:tcW w:w="7081" w:type="dxa"/>
          </w:tcPr>
          <w:p w14:paraId="6B9ABCDC" w14:textId="29AB6DDC" w:rsidR="007A0CB6" w:rsidRDefault="00AE30A9" w:rsidP="007A0CB6">
            <w:pPr>
              <w:pStyle w:val="TabText"/>
              <w:rPr>
                <w:highlight w:val="yellow"/>
              </w:rPr>
            </w:pPr>
            <w:r w:rsidRPr="00AE30A9">
              <w:t>Erkelenz-Südost</w:t>
            </w:r>
          </w:p>
        </w:tc>
      </w:tr>
      <w:tr w:rsidR="007A0CB6" w14:paraId="0956C4B7" w14:textId="77777777" w:rsidTr="007A0CB6">
        <w:tc>
          <w:tcPr>
            <w:tcW w:w="1413" w:type="dxa"/>
          </w:tcPr>
          <w:p w14:paraId="40883E35" w14:textId="1B46F37D" w:rsidR="007A0CB6" w:rsidRPr="008E1F65" w:rsidRDefault="007A0CB6" w:rsidP="002C4E2D">
            <w:pPr>
              <w:pStyle w:val="TabText"/>
              <w:jc w:val="center"/>
              <w:rPr>
                <w:b/>
                <w:bCs/>
              </w:rPr>
            </w:pPr>
            <w:r w:rsidRPr="008E1F65">
              <w:rPr>
                <w:b/>
                <w:bCs/>
              </w:rPr>
              <w:t>13</w:t>
            </w:r>
          </w:p>
        </w:tc>
        <w:tc>
          <w:tcPr>
            <w:tcW w:w="7081" w:type="dxa"/>
          </w:tcPr>
          <w:p w14:paraId="45C74960" w14:textId="766BCE49" w:rsidR="007A0CB6" w:rsidRPr="00AE30A9" w:rsidRDefault="00AE30A9" w:rsidP="00AE30A9">
            <w:pPr>
              <w:pStyle w:val="TabText"/>
            </w:pPr>
            <w:r>
              <w:t xml:space="preserve">Golkrath, Hetzerath, Houverath, Hoven, Kloster </w:t>
            </w:r>
            <w:proofErr w:type="spellStart"/>
            <w:r>
              <w:t>Hohenbusch</w:t>
            </w:r>
            <w:proofErr w:type="spellEnd"/>
          </w:p>
        </w:tc>
      </w:tr>
      <w:tr w:rsidR="007A0CB6" w14:paraId="5E73F9F1" w14:textId="77777777" w:rsidTr="007A0CB6">
        <w:tc>
          <w:tcPr>
            <w:tcW w:w="1413" w:type="dxa"/>
          </w:tcPr>
          <w:p w14:paraId="429061C0" w14:textId="3D95D9C3" w:rsidR="007A0CB6" w:rsidRPr="008E1F65" w:rsidRDefault="007A0CB6" w:rsidP="002C4E2D">
            <w:pPr>
              <w:pStyle w:val="TabText"/>
              <w:jc w:val="center"/>
              <w:rPr>
                <w:b/>
                <w:bCs/>
              </w:rPr>
            </w:pPr>
            <w:r w:rsidRPr="008E1F65">
              <w:rPr>
                <w:b/>
                <w:bCs/>
              </w:rPr>
              <w:t>14</w:t>
            </w:r>
          </w:p>
        </w:tc>
        <w:tc>
          <w:tcPr>
            <w:tcW w:w="7081" w:type="dxa"/>
          </w:tcPr>
          <w:p w14:paraId="3802CCB4" w14:textId="05AD6BDE" w:rsidR="007A0CB6" w:rsidRPr="00AE30A9" w:rsidRDefault="00AE30A9" w:rsidP="00AE30A9">
            <w:pPr>
              <w:pStyle w:val="TabText"/>
            </w:pPr>
            <w:r>
              <w:t xml:space="preserve">Matzerath, </w:t>
            </w:r>
            <w:proofErr w:type="spellStart"/>
            <w:r>
              <w:t>Oerather</w:t>
            </w:r>
            <w:proofErr w:type="spellEnd"/>
            <w:r>
              <w:t xml:space="preserve"> Mühlenfeld</w:t>
            </w:r>
          </w:p>
        </w:tc>
      </w:tr>
    </w:tbl>
    <w:p w14:paraId="1ABD575C" w14:textId="13D3BE16" w:rsidR="00240890" w:rsidRDefault="00AC229E" w:rsidP="002C4E2D">
      <w:pPr>
        <w:spacing w:before="240"/>
      </w:pPr>
      <w:r>
        <w:t xml:space="preserve">Es wird den Bietern dringend empfohlen, sich selbst, insofern keine Ortskunde besteht, vor Ort ein Bild vom Entsorgungsgebiet zu machen. </w:t>
      </w:r>
      <w:r w:rsidR="00240890" w:rsidRPr="00AC229E">
        <w:t>Der Auftraggeber stellt dem Auftragnehmer zur Tourenplanung die Adress- und Behälterdaten (Straße, Hausnummer, Behälterart, Behältervolumen; bei mehreren Behältern gleicher Art und Volumen zusätzlich die Stückzahl) als elektronische Datei zur Verfügung.</w:t>
      </w:r>
    </w:p>
    <w:p w14:paraId="77F7E68C" w14:textId="7E91EE57" w:rsidR="00240890" w:rsidRDefault="00240890" w:rsidP="00240890">
      <w:pPr>
        <w:pStyle w:val="berschrift2"/>
      </w:pPr>
      <w:bookmarkStart w:id="10" w:name="_Toc231382669"/>
      <w:r>
        <w:t>Besonderheiten im Entsorgungsgebiet der Stadt Erkelenz</w:t>
      </w:r>
      <w:bookmarkEnd w:id="10"/>
    </w:p>
    <w:p w14:paraId="257E4A85" w14:textId="650225CA" w:rsidR="00240890" w:rsidRDefault="00240890" w:rsidP="00240890">
      <w:r>
        <w:t>Der Auftragnehmer hat bei der Kalkulation des Angebotes die Straßenverhältnisse in den Stadtteilen und in den Bereichen mit Einzelbebauung im Gebiet der Stadt zu beachten.</w:t>
      </w:r>
      <w:r w:rsidR="00AC229E">
        <w:t xml:space="preserve"> </w:t>
      </w:r>
      <w:r>
        <w:t>Hierzu gehört ebenso die Entsorgung an Grundstücken in engen Straßen, Stichstraßen und Sackgassen auch ohne Wendemöglichkeit sowie Aussiedlerhöfe.</w:t>
      </w:r>
      <w:r w:rsidR="00AC229E">
        <w:t xml:space="preserve"> </w:t>
      </w:r>
      <w:r>
        <w:t>Der Auftragnehmer kann bei seiner Kalkulation in der Regel davon ausgehen, dass die Abfallbehälter</w:t>
      </w:r>
      <w:r w:rsidR="00FC7566">
        <w:t>/Abfallsäcke/Abfälle</w:t>
      </w:r>
      <w:r>
        <w:t xml:space="preserve"> durch den Bürger nur an Standplätzen bereitgestellt werden, die von einem </w:t>
      </w:r>
      <w:r w:rsidR="00AC229E">
        <w:t>herkömmlichen</w:t>
      </w:r>
      <w:r>
        <w:t xml:space="preserve"> Sammelfahrzeug angefahren werden können, da der Bürger nach § 12 Abs. 1 der Abfallentsorgungssatzung die Abfallbehälter/Abfälle an der nächsten erreichbaren Straße bereitstellen muss.</w:t>
      </w:r>
      <w:r w:rsidR="00FC7566">
        <w:t xml:space="preserve"> Im Zweifelsfall kann die Stadt Erkelenz gemäß § 12 der Abfallsatzung des bereitstellungspunkt auch festlegen. </w:t>
      </w:r>
    </w:p>
    <w:p w14:paraId="6CDB8E0C" w14:textId="126F8BFA" w:rsidR="00240890" w:rsidRDefault="00240890" w:rsidP="00240890">
      <w:r>
        <w:t>Dies gilt nicht bei so genannten entlegenen Grundstücken und Objekten im Außenbereich</w:t>
      </w:r>
      <w:r w:rsidR="00A46B69">
        <w:t xml:space="preserve"> (siehe Abschnitt </w:t>
      </w:r>
      <w:r w:rsidR="00A46B69">
        <w:fldChar w:fldCharType="begin"/>
      </w:r>
      <w:r w:rsidR="00A46B69">
        <w:instrText xml:space="preserve"> REF _Ref225423780 \r \h </w:instrText>
      </w:r>
      <w:r w:rsidR="00A46B69">
        <w:fldChar w:fldCharType="separate"/>
      </w:r>
      <w:r w:rsidR="003961E6">
        <w:t>3.1.1</w:t>
      </w:r>
      <w:r w:rsidR="00A46B69">
        <w:fldChar w:fldCharType="end"/>
      </w:r>
      <w:r w:rsidR="00A46B69">
        <w:t xml:space="preserve">). </w:t>
      </w:r>
      <w:r>
        <w:t>Die Ansiedlungen im Stadtgebiet sind weitläufig und zum Teil ländlich geprägt.</w:t>
      </w:r>
    </w:p>
    <w:p w14:paraId="20B5E615" w14:textId="537E9D3E" w:rsidR="00240890" w:rsidRDefault="00240890" w:rsidP="00AC229E">
      <w:pPr>
        <w:pStyle w:val="berschrift3"/>
      </w:pPr>
      <w:bookmarkStart w:id="11" w:name="_Ref225423780"/>
      <w:bookmarkStart w:id="12" w:name="_Toc231382670"/>
      <w:r>
        <w:t xml:space="preserve">Besondere </w:t>
      </w:r>
      <w:r w:rsidR="00AC229E">
        <w:t xml:space="preserve">und </w:t>
      </w:r>
      <w:r>
        <w:t>erschwerte Abfuhrbedingungen</w:t>
      </w:r>
      <w:bookmarkEnd w:id="11"/>
      <w:bookmarkEnd w:id="12"/>
    </w:p>
    <w:p w14:paraId="73D6B00D" w14:textId="19A16C83" w:rsidR="00240890" w:rsidRDefault="00240890" w:rsidP="00240890">
      <w:r>
        <w:t xml:space="preserve">Als schwierig abzufahren gelten z.B. die Straßen „Im </w:t>
      </w:r>
      <w:proofErr w:type="spellStart"/>
      <w:r>
        <w:t>Pangel</w:t>
      </w:r>
      <w:proofErr w:type="spellEnd"/>
      <w:r>
        <w:t xml:space="preserve">"/Wallstraße" und im „Gewerbe- und Industriepark </w:t>
      </w:r>
      <w:proofErr w:type="spellStart"/>
      <w:r w:rsidRPr="00A46B69">
        <w:t>Commerden</w:t>
      </w:r>
      <w:proofErr w:type="spellEnd"/>
      <w:r w:rsidRPr="00A46B69">
        <w:t>" (</w:t>
      </w:r>
      <w:proofErr w:type="spellStart"/>
      <w:r w:rsidRPr="00A46B69">
        <w:t>GlPCO</w:t>
      </w:r>
      <w:proofErr w:type="spellEnd"/>
      <w:r w:rsidRPr="00A46B69">
        <w:t xml:space="preserve">) </w:t>
      </w:r>
      <w:r w:rsidR="00AC229E" w:rsidRPr="00A46B69">
        <w:t xml:space="preserve">sowie im </w:t>
      </w:r>
      <w:r w:rsidRPr="00A46B69">
        <w:t xml:space="preserve">Gewerbegebiet Süd, </w:t>
      </w:r>
      <w:proofErr w:type="spellStart"/>
      <w:r w:rsidRPr="00A46B69">
        <w:t>Koepestraße</w:t>
      </w:r>
      <w:proofErr w:type="spellEnd"/>
      <w:r w:rsidRPr="00A46B69">
        <w:t>.</w:t>
      </w:r>
      <w:r w:rsidR="00AC229E" w:rsidRPr="00A46B69">
        <w:t xml:space="preserve"> </w:t>
      </w:r>
      <w:r w:rsidRPr="00A46B69">
        <w:t xml:space="preserve">GIPCO, die Gewerbestraße Süd und </w:t>
      </w:r>
      <w:proofErr w:type="spellStart"/>
      <w:r w:rsidRPr="00A46B69">
        <w:t>Koepestraße</w:t>
      </w:r>
      <w:proofErr w:type="spellEnd"/>
      <w:r w:rsidRPr="00A46B69">
        <w:t xml:space="preserve"> können montags oder an</w:t>
      </w:r>
      <w:r w:rsidR="00AC229E" w:rsidRPr="00A46B69">
        <w:t xml:space="preserve"> </w:t>
      </w:r>
      <w:r w:rsidRPr="00A46B69">
        <w:t xml:space="preserve">Tagen nach Feiertagen erst ab 9.00 Uhr geleert werden. </w:t>
      </w:r>
      <w:r w:rsidR="00A46B69" w:rsidRPr="00A46B69">
        <w:t xml:space="preserve">Weiterhin bestehen im Entsorgungsgebiet </w:t>
      </w:r>
      <w:r w:rsidRPr="00A46B69">
        <w:t xml:space="preserve">Unterführungen mit geringer Höhe: z.B. </w:t>
      </w:r>
      <w:proofErr w:type="spellStart"/>
      <w:r w:rsidRPr="00A46B69">
        <w:t>Mühlenstrasse</w:t>
      </w:r>
      <w:proofErr w:type="spellEnd"/>
      <w:r w:rsidRPr="00A46B69">
        <w:t xml:space="preserve"> (3,80 m</w:t>
      </w:r>
      <w:r w:rsidR="00A46B69" w:rsidRPr="00A46B69">
        <w:t xml:space="preserve"> Durchfahrtshöhe)</w:t>
      </w:r>
      <w:r w:rsidRPr="00A46B69">
        <w:t>.</w:t>
      </w:r>
    </w:p>
    <w:p w14:paraId="68F6A7D8" w14:textId="77777777" w:rsidR="00240890" w:rsidRDefault="00240890" w:rsidP="00240890">
      <w:r>
        <w:t xml:space="preserve">Es gibt ca. 150 Stichstraßen im gesamten Stadtgebiet, wobei in der Vergangenheit nur in einzelnen Fällen (z.B. Baugebiete Oestricher Kamp, </w:t>
      </w:r>
      <w:proofErr w:type="spellStart"/>
      <w:r>
        <w:t>Oerather</w:t>
      </w:r>
      <w:proofErr w:type="spellEnd"/>
      <w:r>
        <w:t xml:space="preserve"> Mühlenfeld, Baugebiete um den Schulring, </w:t>
      </w:r>
      <w:proofErr w:type="spellStart"/>
      <w:r>
        <w:t>Bauxhof</w:t>
      </w:r>
      <w:proofErr w:type="spellEnd"/>
      <w:r>
        <w:t xml:space="preserve">, </w:t>
      </w:r>
      <w:proofErr w:type="spellStart"/>
      <w:r>
        <w:t>Gentishof</w:t>
      </w:r>
      <w:proofErr w:type="spellEnd"/>
      <w:r>
        <w:t xml:space="preserve">, </w:t>
      </w:r>
      <w:proofErr w:type="spellStart"/>
      <w:r>
        <w:t>Hoogenhof</w:t>
      </w:r>
      <w:proofErr w:type="spellEnd"/>
      <w:r>
        <w:t xml:space="preserve">, Corneliushof, </w:t>
      </w:r>
      <w:proofErr w:type="spellStart"/>
      <w:r>
        <w:t>Oidtmannhof</w:t>
      </w:r>
      <w:proofErr w:type="spellEnd"/>
      <w:r>
        <w:t xml:space="preserve">, Lindemannhof, Bischof-Ketteler-Hof, Reinhold-Klügel-Hof, </w:t>
      </w:r>
      <w:proofErr w:type="spellStart"/>
      <w:r>
        <w:t>Cusanushof</w:t>
      </w:r>
      <w:proofErr w:type="spellEnd"/>
      <w:r>
        <w:t>) Probleme bei der Abfuhr bekannt wurden.</w:t>
      </w:r>
    </w:p>
    <w:p w14:paraId="4E14B080" w14:textId="6D75BAD5" w:rsidR="00240890" w:rsidRDefault="00240890" w:rsidP="00240890">
      <w:r>
        <w:t xml:space="preserve">Es gibt ca. 35 bis 40 entlegene Grundstücke und Objekte außerhalb geschlossener Ortslagen, die teilweise nur über Wirtschaftswege angefahren werden können (Aussiedlerhöfe, Gewerbebetriebe, Wohnhäuser - z.B. </w:t>
      </w:r>
      <w:proofErr w:type="spellStart"/>
      <w:r>
        <w:t>Jannenstraße</w:t>
      </w:r>
      <w:proofErr w:type="spellEnd"/>
      <w:r>
        <w:t xml:space="preserve"> 23 und 25, Zum </w:t>
      </w:r>
      <w:proofErr w:type="spellStart"/>
      <w:r>
        <w:t>Wahnenbusch</w:t>
      </w:r>
      <w:proofErr w:type="spellEnd"/>
      <w:r>
        <w:t xml:space="preserve"> 1</w:t>
      </w:r>
      <w:r w:rsidR="00A46B69">
        <w:t>0</w:t>
      </w:r>
      <w:r>
        <w:t xml:space="preserve"> und Kreuzherrenpfad 42).</w:t>
      </w:r>
    </w:p>
    <w:p w14:paraId="517A03CD" w14:textId="6470E62A" w:rsidR="00240890" w:rsidRDefault="00240890" w:rsidP="00240890">
      <w:r w:rsidRPr="00086105">
        <w:t>Weitere problematische Straßen sind in Anlage 2 aufgeführt</w:t>
      </w:r>
      <w:r w:rsidR="00CC1260" w:rsidRPr="00086105">
        <w:t>.</w:t>
      </w:r>
    </w:p>
    <w:p w14:paraId="5E5C7A99" w14:textId="5767F562" w:rsidR="00240890" w:rsidRDefault="00240890" w:rsidP="00A46B69">
      <w:pPr>
        <w:pStyle w:val="berschrift3"/>
      </w:pPr>
      <w:bookmarkStart w:id="13" w:name="_Toc231382671"/>
      <w:r>
        <w:lastRenderedPageBreak/>
        <w:t>Sackständerkunden</w:t>
      </w:r>
      <w:bookmarkEnd w:id="13"/>
      <w:r>
        <w:t xml:space="preserve"> </w:t>
      </w:r>
    </w:p>
    <w:p w14:paraId="1CD8397E" w14:textId="753F6B9C" w:rsidR="00240890" w:rsidRDefault="00240890" w:rsidP="00240890">
      <w:r>
        <w:t xml:space="preserve">Bei der Unmöglichkeit der Stellung von Abfallbehältern für Restabfall und Altpapier können Anschlusspflichtige Säcke beantragen. Derzeit gibt es im Stadtgebiet für Restabfall und Altpapier </w:t>
      </w:r>
      <w:r w:rsidR="00C86A5E">
        <w:t>14</w:t>
      </w:r>
      <w:r>
        <w:t xml:space="preserve"> sogenannte </w:t>
      </w:r>
      <w:r w:rsidR="00C86A5E">
        <w:t>„S</w:t>
      </w:r>
      <w:r>
        <w:t>ackständerkunden</w:t>
      </w:r>
      <w:r w:rsidR="00C86A5E">
        <w:t>“</w:t>
      </w:r>
      <w:r>
        <w:t>.</w:t>
      </w:r>
      <w:r w:rsidR="00FC7566">
        <w:t xml:space="preserve"> Weitere Informationen sind Abschnitt </w:t>
      </w:r>
      <w:r w:rsidR="00FC7566">
        <w:fldChar w:fldCharType="begin"/>
      </w:r>
      <w:r w:rsidR="00FC7566">
        <w:instrText xml:space="preserve"> REF _Ref225758851 \r \h </w:instrText>
      </w:r>
      <w:r w:rsidR="00FC7566">
        <w:fldChar w:fldCharType="separate"/>
      </w:r>
      <w:r w:rsidR="003961E6">
        <w:t>4.5.2.2</w:t>
      </w:r>
      <w:r w:rsidR="00FC7566">
        <w:fldChar w:fldCharType="end"/>
      </w:r>
      <w:r w:rsidR="00FC7566">
        <w:t xml:space="preserve"> der vorliegenden Leistungsbeschreibung zu entnehmen. </w:t>
      </w:r>
    </w:p>
    <w:p w14:paraId="779247DF" w14:textId="460AA6AA" w:rsidR="00240890" w:rsidRDefault="00240890" w:rsidP="00C86A5E">
      <w:pPr>
        <w:pStyle w:val="berschrift3"/>
      </w:pPr>
      <w:bookmarkStart w:id="14" w:name="_Toc231382672"/>
      <w:r>
        <w:t>Wochenmärkte, Kirmes, Karneval</w:t>
      </w:r>
      <w:bookmarkEnd w:id="14"/>
    </w:p>
    <w:p w14:paraId="41DC317E" w14:textId="5D23F634" w:rsidR="00240890" w:rsidRDefault="00240890" w:rsidP="00240890">
      <w:r>
        <w:t xml:space="preserve">Nachfolgende Veranstaltungen betrifft insbesondere </w:t>
      </w:r>
      <w:r w:rsidRPr="006D2F7E">
        <w:t xml:space="preserve">den </w:t>
      </w:r>
      <w:r w:rsidR="00C86A5E" w:rsidRPr="006D2F7E">
        <w:t>Abfallbezirk</w:t>
      </w:r>
      <w:r w:rsidRPr="006D2F7E">
        <w:t xml:space="preserve"> 9</w:t>
      </w:r>
      <w:r>
        <w:t xml:space="preserve"> und dort den Innenstadtbereich:</w:t>
      </w:r>
    </w:p>
    <w:p w14:paraId="1D6285E7" w14:textId="250CB2AE" w:rsidR="00240890" w:rsidRPr="00CC1260" w:rsidRDefault="00240890" w:rsidP="00240890">
      <w:pPr>
        <w:pStyle w:val="Listenabsatz"/>
        <w:numPr>
          <w:ilvl w:val="0"/>
          <w:numId w:val="22"/>
        </w:numPr>
      </w:pPr>
      <w:r w:rsidRPr="00CC1260">
        <w:t>Wochenmärkte in der Fußgängerzone (Markt) dienstags und freitags bi</w:t>
      </w:r>
      <w:r w:rsidR="00C86A5E" w:rsidRPr="00CC1260">
        <w:t xml:space="preserve">s </w:t>
      </w:r>
      <w:r w:rsidRPr="00CC1260">
        <w:t>14.00 Uhr (Aufbau erfolgt jeweils bereits vor 06.00 Uhr).</w:t>
      </w:r>
    </w:p>
    <w:p w14:paraId="0D4229D3" w14:textId="0E9F24C0" w:rsidR="00240890" w:rsidRPr="00CC1260" w:rsidRDefault="00240890" w:rsidP="00240890">
      <w:pPr>
        <w:pStyle w:val="Listenabsatz"/>
        <w:numPr>
          <w:ilvl w:val="0"/>
          <w:numId w:val="22"/>
        </w:numPr>
      </w:pPr>
      <w:r w:rsidRPr="00CC1260">
        <w:t>Altweiber-Donnerstag (Karnevalstreiben auf den Straßen auf und um Johannismarkt/Markt (Fußgängerzone), Franziskanerplatz ab ca. 10.00 Uhr. Wenn die Abfuhr an diesem Tag erfolgt, sollten die betroffenen Straßen bis 09.00 Uhr abgefahren sein. Am darauffolgenden Freitag soll dort keine Abfuhr stattfinden</w:t>
      </w:r>
      <w:r w:rsidR="00C86A5E" w:rsidRPr="00CC1260">
        <w:t>.</w:t>
      </w:r>
    </w:p>
    <w:p w14:paraId="65D10732" w14:textId="44F4724E" w:rsidR="00240890" w:rsidRPr="00CC1260" w:rsidRDefault="00240890" w:rsidP="00240890">
      <w:pPr>
        <w:pStyle w:val="Listenabsatz"/>
        <w:numPr>
          <w:ilvl w:val="0"/>
          <w:numId w:val="22"/>
        </w:numPr>
      </w:pPr>
      <w:r w:rsidRPr="00CC1260">
        <w:t>Rosenmontag(</w:t>
      </w:r>
      <w:proofErr w:type="spellStart"/>
      <w:r w:rsidRPr="00CC1260">
        <w:t>szug</w:t>
      </w:r>
      <w:proofErr w:type="spellEnd"/>
      <w:r w:rsidRPr="00CC1260">
        <w:t>) findet erst am Nachmittag statt. Wenn die Abfuhr an diesem Tag erfolgen soll, sollten die vom Zug betroffenen Straßen bis 11.00 Uhr abgefahren sein.</w:t>
      </w:r>
      <w:r w:rsidR="00C157BE">
        <w:t xml:space="preserve"> Der Zugverlauf kann sich jährlich ändern und dem Stadtkalender entnommen werden. </w:t>
      </w:r>
    </w:p>
    <w:p w14:paraId="733D69DC" w14:textId="4F9507C5" w:rsidR="00240890" w:rsidRPr="00CC1260" w:rsidRDefault="00CC1260" w:rsidP="00240890">
      <w:pPr>
        <w:pStyle w:val="Listenabsatz"/>
        <w:numPr>
          <w:ilvl w:val="0"/>
          <w:numId w:val="22"/>
        </w:numPr>
      </w:pPr>
      <w:proofErr w:type="spellStart"/>
      <w:r w:rsidRPr="00CC1260">
        <w:t>Lambertusmarkt</w:t>
      </w:r>
      <w:proofErr w:type="spellEnd"/>
      <w:r w:rsidRPr="00CC1260">
        <w:t xml:space="preserve"> (Aachener Straße, Franziskanerplatz)</w:t>
      </w:r>
      <w:r w:rsidR="00240890" w:rsidRPr="00CC1260">
        <w:t xml:space="preserve"> von Fronleichnam bis einschließlich zum darauffolgenden Montag. Der Aufbau der Fahr- und Randgeschäfte in den Straßen beginnt ab Dienstag im </w:t>
      </w:r>
      <w:r w:rsidR="00C86A5E" w:rsidRPr="00CC1260">
        <w:t>L</w:t>
      </w:r>
      <w:r w:rsidR="00240890" w:rsidRPr="00CC1260">
        <w:t>aufe des Vormittags, der Abbau bis Dienstagmittag.</w:t>
      </w:r>
    </w:p>
    <w:p w14:paraId="748AFACD" w14:textId="1DBD4BB6" w:rsidR="00240890" w:rsidRPr="00CC1260" w:rsidRDefault="00240890" w:rsidP="00240890">
      <w:pPr>
        <w:pStyle w:val="Listenabsatz"/>
        <w:numPr>
          <w:ilvl w:val="0"/>
          <w:numId w:val="22"/>
        </w:numPr>
      </w:pPr>
      <w:r w:rsidRPr="00CC1260">
        <w:t>Spätkirmes (nur Kirmes) im Bere</w:t>
      </w:r>
      <w:r w:rsidR="00C86A5E" w:rsidRPr="00CC1260">
        <w:t>i</w:t>
      </w:r>
      <w:r w:rsidRPr="00CC1260">
        <w:t>ch der Straßen um die Burg (z.B.</w:t>
      </w:r>
      <w:r w:rsidR="00C86A5E" w:rsidRPr="00CC1260">
        <w:t xml:space="preserve"> </w:t>
      </w:r>
      <w:r w:rsidRPr="00CC1260">
        <w:t xml:space="preserve">Burgstraße, Im </w:t>
      </w:r>
      <w:proofErr w:type="spellStart"/>
      <w:r w:rsidRPr="00CC1260">
        <w:t>Pangel</w:t>
      </w:r>
      <w:proofErr w:type="spellEnd"/>
      <w:r w:rsidRPr="00CC1260">
        <w:t>, Johannismarkt) vom 2. Freitag im September bis einschl. zum darau</w:t>
      </w:r>
      <w:r w:rsidR="00C86A5E" w:rsidRPr="00CC1260">
        <w:t>ff</w:t>
      </w:r>
      <w:r w:rsidRPr="00CC1260">
        <w:t>olgenden Montag. Der Aufbau und Abbau erfolgt wie</w:t>
      </w:r>
      <w:r w:rsidR="00C86A5E" w:rsidRPr="00CC1260">
        <w:t xml:space="preserve"> </w:t>
      </w:r>
      <w:r w:rsidRPr="00CC1260">
        <w:t xml:space="preserve">beim </w:t>
      </w:r>
      <w:proofErr w:type="spellStart"/>
      <w:r w:rsidRPr="00CC1260">
        <w:t>Lambertusmarkt</w:t>
      </w:r>
      <w:proofErr w:type="spellEnd"/>
      <w:r w:rsidRPr="00CC1260">
        <w:t xml:space="preserve"> mit Frühkirmes.</w:t>
      </w:r>
    </w:p>
    <w:p w14:paraId="19DAB715" w14:textId="4B5308A3" w:rsidR="00240890" w:rsidRDefault="00240890" w:rsidP="00240890">
      <w:r>
        <w:t>Die Abfuhrproblematiken durch die vorgenannten Veranstaltungen müssen bereits bei der terminlichen Gestaltung des Abfuhrkalenders/</w:t>
      </w:r>
      <w:r w:rsidRPr="00CC1260">
        <w:t>Abfallkalenders durch Abstimmung zwischen Auftragnehmer und Auftraggeber in Form von Tausch der Abfuhrtermine mit anderen Bezirken für das jeweilige Folgejahr berücksichtigt werden.</w:t>
      </w:r>
    </w:p>
    <w:p w14:paraId="19B4F7C9" w14:textId="4D15FA83" w:rsidR="00240890" w:rsidRPr="00CC1260" w:rsidRDefault="00240890" w:rsidP="00C86A5E">
      <w:pPr>
        <w:pStyle w:val="berschrift3"/>
      </w:pPr>
      <w:bookmarkStart w:id="15" w:name="_Toc231382673"/>
      <w:r w:rsidRPr="00CC1260">
        <w:t>Straßen in Neubaugebieten</w:t>
      </w:r>
      <w:bookmarkEnd w:id="15"/>
    </w:p>
    <w:p w14:paraId="016ECC4C" w14:textId="703B140D" w:rsidR="00240890" w:rsidRDefault="00240890" w:rsidP="00240890">
      <w:r>
        <w:t>Bei den Neubaugebieten erfolgt die Prüfung auf Befahrbarke</w:t>
      </w:r>
      <w:r w:rsidR="00C86A5E">
        <w:t>it</w:t>
      </w:r>
      <w:r>
        <w:t xml:space="preserve"> grundsätzlich mit einem 3-achsigen Abfallsammelfahrzeug mit einer Fahrzeuglänge von 9,90 m. Der Einsatz anderer Fahrzeuge bedarf einer Prüfung und liegt in der Eigenverantwortung des Auftragnehmers.</w:t>
      </w:r>
      <w:r w:rsidR="00C86A5E">
        <w:t xml:space="preserve"> In jedem Fall ist durch den Auftragnehmer eine Gefährdungsbeurteilung der betreffenden Gebiete und Straßen durchzuführen. Es ist darauf zu achten, dass bei Befahren einer Straße für die Sammelfahrzeuge ein ausreichender Wendekreis gewährkleistet ist. Rückwärts in Straßen einzufahren ist grundsätzlich zu vermeiden. Sollte keine andere Möglichkeit bestehen, ist das Rückwärtsfahren ausschließlich unter Einweisung durch einen zweiten Mitarbeiter (Lader) zugelassen. </w:t>
      </w:r>
    </w:p>
    <w:p w14:paraId="492D282E" w14:textId="56E803D4" w:rsidR="00240890" w:rsidRDefault="00240890" w:rsidP="00240890">
      <w:r>
        <w:t>Der Auftragnehmer hat diese Umstände bei der Kalkulation der Angebotsentgelte zu berücksichtigen. Der Auftragnehmer hat sich selbst vor Ort über das Entsorgungsgebiet zu informieren.</w:t>
      </w:r>
      <w:r w:rsidR="00C86A5E">
        <w:t xml:space="preserve"> </w:t>
      </w:r>
      <w:r>
        <w:t xml:space="preserve">Der eventuelle zusätzliche Zeitaufwand </w:t>
      </w:r>
      <w:r w:rsidR="00C86A5E">
        <w:t>muss</w:t>
      </w:r>
      <w:r>
        <w:t xml:space="preserve"> durch Besichtigung der Örtlichkeiten durch den Bieter eingeschätzt werden.</w:t>
      </w:r>
      <w:r w:rsidR="00C86A5E">
        <w:t xml:space="preserve"> </w:t>
      </w:r>
      <w:r>
        <w:t xml:space="preserve">Der Auftraggeber behält sich vor, dass die o. g. erschwerten Abfuhrbedingungen nicht abschließend aufgezählt sind und </w:t>
      </w:r>
      <w:r w:rsidR="00C86A5E">
        <w:t>sich während der Leistungszeit verändern können</w:t>
      </w:r>
      <w:r>
        <w:t>.</w:t>
      </w:r>
    </w:p>
    <w:p w14:paraId="72B091ED" w14:textId="127FCFEF" w:rsidR="00240890" w:rsidRDefault="00240890" w:rsidP="00240890">
      <w:pPr>
        <w:pStyle w:val="berschrift2"/>
      </w:pPr>
      <w:bookmarkStart w:id="16" w:name="_Toc231382674"/>
      <w:r>
        <w:lastRenderedPageBreak/>
        <w:t>Entsorgungsanlagen</w:t>
      </w:r>
      <w:bookmarkEnd w:id="16"/>
    </w:p>
    <w:p w14:paraId="5E79D42E" w14:textId="1C2F62DF" w:rsidR="007C12CC" w:rsidRDefault="007C12CC" w:rsidP="007C12CC">
      <w:r>
        <w:t>I</w:t>
      </w:r>
      <w:r w:rsidR="00732F3C">
        <w:t>n</w:t>
      </w:r>
      <w:r>
        <w:t xml:space="preserve"> Nordrhein-Westfalen sind die Kreis</w:t>
      </w:r>
      <w:r w:rsidR="00732F3C">
        <w:t>e</w:t>
      </w:r>
      <w:r>
        <w:t xml:space="preserve"> </w:t>
      </w:r>
      <w:r w:rsidR="00170B11">
        <w:t xml:space="preserve">ebenfalls </w:t>
      </w:r>
      <w:proofErr w:type="spellStart"/>
      <w:r>
        <w:t>örE</w:t>
      </w:r>
      <w:proofErr w:type="spellEnd"/>
      <w:r>
        <w:t xml:space="preserve"> im Sinne des Abfallgesetzes NRW und für die Entsorgung der angefallenen Abfälle zuständig. Der Großteil der überlassenen Abfälle aus der Stadt Erkelenz ist dem Kreis Heinsberg an seiner Umschlaganlage in Gangelt-</w:t>
      </w:r>
      <w:proofErr w:type="spellStart"/>
      <w:r>
        <w:t>Hanbusch</w:t>
      </w:r>
      <w:proofErr w:type="spellEnd"/>
      <w:r>
        <w:t xml:space="preserve"> zu übergeben. Für Altpapier besteht ein Verwertungsvertrag mit der Firma </w:t>
      </w:r>
      <w:proofErr w:type="spellStart"/>
      <w:r>
        <w:t>Drehkopf</w:t>
      </w:r>
      <w:proofErr w:type="spellEnd"/>
      <w:r>
        <w:t xml:space="preserve">. Übergabestelle für die Papierabfälle aus dem Holsystem und der Containersammlung an der Grünannahmestelle der Stadt Erkelenz ist das Recyclingzentrum der Firma </w:t>
      </w:r>
      <w:proofErr w:type="spellStart"/>
      <w:r>
        <w:t>Drehkopf</w:t>
      </w:r>
      <w:proofErr w:type="spellEnd"/>
      <w:r>
        <w:t xml:space="preserve"> in Erkelenz. </w:t>
      </w:r>
    </w:p>
    <w:p w14:paraId="127FF622" w14:textId="0FE2EEFE" w:rsidR="007C12CC" w:rsidRPr="007C12CC" w:rsidRDefault="007C12CC" w:rsidP="007C12CC">
      <w:r>
        <w:t xml:space="preserve">Für die im Holsystem eingesammelten Bioabfälle („Biotonne“) liegt die Verwertung der Bioabfälle in der Verantwortung des Auftragnehmers von Los 1. Eine entsprechende Verwertungsanlage ist durch den Bieter bei Abgabe eines Angebotes auf Los 1 zu benennen (siehe Abschnitt </w:t>
      </w:r>
      <w:r>
        <w:fldChar w:fldCharType="begin"/>
      </w:r>
      <w:r>
        <w:instrText xml:space="preserve"> REF _Ref225507196 \r \h </w:instrText>
      </w:r>
      <w:r>
        <w:fldChar w:fldCharType="separate"/>
      </w:r>
      <w:r w:rsidR="003961E6">
        <w:t>6.1.4</w:t>
      </w:r>
      <w:r>
        <w:fldChar w:fldCharType="end"/>
      </w:r>
      <w:r>
        <w:t xml:space="preserve">). </w:t>
      </w:r>
    </w:p>
    <w:p w14:paraId="16E3648C" w14:textId="088678B4" w:rsidR="007C12CC" w:rsidRDefault="007C12CC" w:rsidP="007C12CC">
      <w:r>
        <w:t xml:space="preserve">Weiterhin gibt </w:t>
      </w:r>
      <w:r w:rsidR="00170B11">
        <w:t xml:space="preserve">es </w:t>
      </w:r>
      <w:r>
        <w:t xml:space="preserve">im Stadtgebiet eine Grünannahmestelle (Ferdinand-Clasen-Straße 100, Ecke Düsseldorfer-Straße) bei der Bürger </w:t>
      </w:r>
      <w:r w:rsidR="00170B11">
        <w:t xml:space="preserve">nach derzeitigem Stand </w:t>
      </w:r>
      <w:r>
        <w:t xml:space="preserve">folgende Wertstoff </w:t>
      </w:r>
      <w:r w:rsidR="00170B11">
        <w:t>gebühren</w:t>
      </w:r>
      <w:r>
        <w:t xml:space="preserve">frei abgeben können: </w:t>
      </w:r>
    </w:p>
    <w:p w14:paraId="6E560E94" w14:textId="4438D160" w:rsidR="007C12CC" w:rsidRDefault="007C12CC" w:rsidP="007C12CC">
      <w:pPr>
        <w:pStyle w:val="Listenabsatz"/>
        <w:numPr>
          <w:ilvl w:val="0"/>
          <w:numId w:val="24"/>
        </w:numPr>
      </w:pPr>
      <w:r>
        <w:t>Grünschnitt bis zu einer Menge von 1 m</w:t>
      </w:r>
      <w:r w:rsidRPr="007C12CC">
        <w:rPr>
          <w:vertAlign w:val="superscript"/>
        </w:rPr>
        <w:t>3</w:t>
      </w:r>
      <w:r>
        <w:t xml:space="preserve"> pro Anlieferung, </w:t>
      </w:r>
    </w:p>
    <w:p w14:paraId="3F0FA388" w14:textId="04635A77" w:rsidR="00240890" w:rsidRDefault="00155FC2" w:rsidP="007C12CC">
      <w:pPr>
        <w:pStyle w:val="Listenabsatz"/>
        <w:numPr>
          <w:ilvl w:val="0"/>
          <w:numId w:val="24"/>
        </w:numPr>
      </w:pPr>
      <w:r>
        <w:t>Elektro- und Elektronikaltgeräte (Kleingeräte)</w:t>
      </w:r>
      <w:r w:rsidR="007C12CC">
        <w:t>,</w:t>
      </w:r>
    </w:p>
    <w:p w14:paraId="7418AD49" w14:textId="73BD6618" w:rsidR="007C12CC" w:rsidRDefault="007C12CC" w:rsidP="007C12CC">
      <w:pPr>
        <w:pStyle w:val="Listenabsatz"/>
        <w:numPr>
          <w:ilvl w:val="0"/>
          <w:numId w:val="24"/>
        </w:numPr>
      </w:pPr>
      <w:r>
        <w:t>Altmetalle/Eisenschrott</w:t>
      </w:r>
      <w:r w:rsidR="00170B11">
        <w:t xml:space="preserve"> sowie</w:t>
      </w:r>
      <w:r>
        <w:t xml:space="preserve"> </w:t>
      </w:r>
    </w:p>
    <w:p w14:paraId="71BCC1DA" w14:textId="47D43E2B" w:rsidR="007C12CC" w:rsidRDefault="007C12CC" w:rsidP="007C12CC">
      <w:pPr>
        <w:pStyle w:val="Listenabsatz"/>
        <w:numPr>
          <w:ilvl w:val="0"/>
          <w:numId w:val="24"/>
        </w:numPr>
      </w:pPr>
      <w:r>
        <w:t xml:space="preserve">Altpapier (Altpapierpresscontainer). </w:t>
      </w:r>
    </w:p>
    <w:p w14:paraId="324F40C2" w14:textId="1B18E4CB" w:rsidR="00155FC2" w:rsidRDefault="00155FC2" w:rsidP="00155FC2">
      <w:r>
        <w:t xml:space="preserve">Der Transport der an der Grünannahmestelle angenommen Abfälle, mit Ausnahme der Grünabfälle, zu den jeweiligen Übergabestellen bzw. Entsorgungsanlagen ist ebenfalls Gegenstand der vorliegenden Ausschreibung (Los 3; Abschnitt </w:t>
      </w:r>
      <w:r>
        <w:fldChar w:fldCharType="begin"/>
      </w:r>
      <w:r>
        <w:instrText xml:space="preserve"> REF _Ref225508177 \r \h </w:instrText>
      </w:r>
      <w:r>
        <w:fldChar w:fldCharType="separate"/>
      </w:r>
      <w:r w:rsidR="003961E6">
        <w:t>6.3</w:t>
      </w:r>
      <w:r>
        <w:fldChar w:fldCharType="end"/>
      </w:r>
      <w:r>
        <w:t xml:space="preserve">). </w:t>
      </w:r>
      <w:r w:rsidR="00170B11">
        <w:t>Altholz, welche vom Sperrmüll zu separieren ist, ist ebenfalls in Eigenverantwortung zu verwerten (Leistungsnehmer Los 2).</w:t>
      </w:r>
    </w:p>
    <w:p w14:paraId="1615CE7E" w14:textId="15F727D8" w:rsidR="00155FC2" w:rsidRDefault="00155FC2" w:rsidP="00155FC2">
      <w:r>
        <w:t xml:space="preserve">Die nachfolgende </w:t>
      </w:r>
      <w:r>
        <w:fldChar w:fldCharType="begin"/>
      </w:r>
      <w:r>
        <w:instrText xml:space="preserve"> REF _Ref225508113 \h </w:instrText>
      </w:r>
      <w:r>
        <w:fldChar w:fldCharType="separate"/>
      </w:r>
      <w:r w:rsidR="003961E6">
        <w:t xml:space="preserve">Tabelle </w:t>
      </w:r>
      <w:r w:rsidR="003961E6">
        <w:rPr>
          <w:noProof/>
        </w:rPr>
        <w:t>3</w:t>
      </w:r>
      <w:r>
        <w:fldChar w:fldCharType="end"/>
      </w:r>
      <w:r>
        <w:t xml:space="preserve"> zeigt eine Übersicht der durch den Auftragnehmer (Los 1, </w:t>
      </w:r>
      <w:r w:rsidR="00170B11">
        <w:t>Los 2</w:t>
      </w:r>
      <w:r>
        <w:t>, Los3) anzufahrenden Übergabestelle bzw. Entsorgungsanlagen je Abfallart:</w:t>
      </w:r>
    </w:p>
    <w:p w14:paraId="467C5205" w14:textId="63B6D73C" w:rsidR="007C12CC" w:rsidRDefault="007C12CC" w:rsidP="007C12CC">
      <w:pPr>
        <w:pStyle w:val="Beschriftung"/>
      </w:pPr>
      <w:bookmarkStart w:id="17" w:name="_Ref225508113"/>
      <w:bookmarkStart w:id="18" w:name="_Toc229997393"/>
      <w:r>
        <w:t xml:space="preserve">Tabelle </w:t>
      </w:r>
      <w:fldSimple w:instr=" SEQ Tabelle \* ARABIC ">
        <w:r w:rsidR="003961E6">
          <w:rPr>
            <w:noProof/>
          </w:rPr>
          <w:t>3</w:t>
        </w:r>
      </w:fldSimple>
      <w:bookmarkEnd w:id="17"/>
      <w:r>
        <w:t>:</w:t>
      </w:r>
      <w:r>
        <w:tab/>
        <w:t>Anzufahrende Übergabestellen/Entsorgungsanlagen je Abfallart</w:t>
      </w:r>
      <w:bookmarkEnd w:id="18"/>
    </w:p>
    <w:tbl>
      <w:tblPr>
        <w:tblStyle w:val="IntecusTabelle"/>
        <w:tblW w:w="0" w:type="auto"/>
        <w:tblLook w:val="04A0" w:firstRow="1" w:lastRow="0" w:firstColumn="1" w:lastColumn="0" w:noHBand="0" w:noVBand="1"/>
      </w:tblPr>
      <w:tblGrid>
        <w:gridCol w:w="1979"/>
        <w:gridCol w:w="2127"/>
        <w:gridCol w:w="1276"/>
        <w:gridCol w:w="1134"/>
        <w:gridCol w:w="1978"/>
      </w:tblGrid>
      <w:tr w:rsidR="00F36D73" w14:paraId="09E1DC58" w14:textId="77777777" w:rsidTr="00155FC2">
        <w:trPr>
          <w:cnfStyle w:val="100000000000" w:firstRow="1" w:lastRow="0" w:firstColumn="0" w:lastColumn="0" w:oddVBand="0" w:evenVBand="0" w:oddHBand="0" w:evenHBand="0" w:firstRowFirstColumn="0" w:firstRowLastColumn="0" w:lastRowFirstColumn="0" w:lastRowLastColumn="0"/>
          <w:trHeight w:val="902"/>
          <w:tblHeader/>
        </w:trPr>
        <w:tc>
          <w:tcPr>
            <w:tcW w:w="1979" w:type="dxa"/>
            <w:vMerge w:val="restart"/>
            <w:vAlign w:val="center"/>
          </w:tcPr>
          <w:p w14:paraId="53085C67" w14:textId="2F08B6D2" w:rsidR="00F36D73" w:rsidRDefault="00F36D73" w:rsidP="00F36D73">
            <w:pPr>
              <w:pStyle w:val="TabTitel"/>
            </w:pPr>
            <w:r>
              <w:t>Abfallart</w:t>
            </w:r>
          </w:p>
        </w:tc>
        <w:tc>
          <w:tcPr>
            <w:tcW w:w="4537" w:type="dxa"/>
            <w:gridSpan w:val="3"/>
            <w:vAlign w:val="center"/>
          </w:tcPr>
          <w:p w14:paraId="02CDB8EF" w14:textId="061FEA21" w:rsidR="00F36D73" w:rsidRDefault="00F36D73" w:rsidP="00F36D73">
            <w:pPr>
              <w:pStyle w:val="TabTitel"/>
            </w:pPr>
            <w:r>
              <w:t>Entsorgungsanlage</w:t>
            </w:r>
          </w:p>
        </w:tc>
        <w:tc>
          <w:tcPr>
            <w:tcW w:w="1978" w:type="dxa"/>
            <w:vMerge w:val="restart"/>
          </w:tcPr>
          <w:p w14:paraId="221C3BFA" w14:textId="2C0617DF" w:rsidR="00F36D73" w:rsidRDefault="00F36D73" w:rsidP="00F36D73">
            <w:pPr>
              <w:pStyle w:val="TabTitel"/>
            </w:pPr>
            <w:r>
              <w:t>mittlere einfache Transportentfernung von der Stadtverwaltung Erkelenz</w:t>
            </w:r>
            <w:r w:rsidR="004125DE">
              <w:t>;</w:t>
            </w:r>
            <w:r>
              <w:t xml:space="preserve"> </w:t>
            </w:r>
            <w:r>
              <w:br/>
              <w:t>Abschätzung ca.</w:t>
            </w:r>
          </w:p>
          <w:p w14:paraId="293C5050" w14:textId="36E0471E" w:rsidR="00F36D73" w:rsidRDefault="00F36D73" w:rsidP="00F36D73">
            <w:pPr>
              <w:pStyle w:val="TabTitel"/>
            </w:pPr>
            <w:r>
              <w:t>[km/Weg]</w:t>
            </w:r>
            <w:r w:rsidR="007C12CC">
              <w:rPr>
                <w:rStyle w:val="Funotenzeichen"/>
              </w:rPr>
              <w:footnoteReference w:id="2"/>
            </w:r>
          </w:p>
        </w:tc>
      </w:tr>
      <w:tr w:rsidR="00F36D73" w14:paraId="17536A6B" w14:textId="77777777" w:rsidTr="006D4B1A">
        <w:trPr>
          <w:trHeight w:val="156"/>
        </w:trPr>
        <w:tc>
          <w:tcPr>
            <w:tcW w:w="1979" w:type="dxa"/>
            <w:vMerge/>
          </w:tcPr>
          <w:p w14:paraId="78E1EFAB" w14:textId="0CEE5A3E" w:rsidR="00F36D73" w:rsidRDefault="00F36D73" w:rsidP="00240890"/>
        </w:tc>
        <w:tc>
          <w:tcPr>
            <w:tcW w:w="2127" w:type="dxa"/>
            <w:vMerge w:val="restart"/>
            <w:vAlign w:val="center"/>
          </w:tcPr>
          <w:p w14:paraId="6B84B2F1" w14:textId="36C14797" w:rsidR="00F36D73" w:rsidRDefault="00F36D73" w:rsidP="004125DE">
            <w:pPr>
              <w:pStyle w:val="TabText"/>
            </w:pPr>
            <w:r>
              <w:t>Bezeichnung</w:t>
            </w:r>
          </w:p>
        </w:tc>
        <w:tc>
          <w:tcPr>
            <w:tcW w:w="2410" w:type="dxa"/>
            <w:gridSpan w:val="2"/>
            <w:tcBorders>
              <w:bottom w:val="single" w:sz="4" w:space="0" w:color="auto"/>
            </w:tcBorders>
          </w:tcPr>
          <w:p w14:paraId="0EB4682A" w14:textId="462B53B3" w:rsidR="00F36D73" w:rsidRDefault="00F36D73" w:rsidP="004125DE">
            <w:pPr>
              <w:pStyle w:val="TabText"/>
              <w:jc w:val="center"/>
            </w:pPr>
            <w:r>
              <w:t>Öffnungszeiten</w:t>
            </w:r>
          </w:p>
        </w:tc>
        <w:tc>
          <w:tcPr>
            <w:tcW w:w="1978" w:type="dxa"/>
            <w:vMerge/>
          </w:tcPr>
          <w:p w14:paraId="3A0CC7A2" w14:textId="77777777" w:rsidR="00F36D73" w:rsidRDefault="00F36D73" w:rsidP="00240890"/>
        </w:tc>
      </w:tr>
      <w:tr w:rsidR="00F36D73" w14:paraId="1ACB59D4" w14:textId="77777777" w:rsidTr="006D4B1A">
        <w:trPr>
          <w:trHeight w:val="267"/>
        </w:trPr>
        <w:tc>
          <w:tcPr>
            <w:tcW w:w="1979" w:type="dxa"/>
            <w:vMerge/>
            <w:tcBorders>
              <w:bottom w:val="double" w:sz="4" w:space="0" w:color="auto"/>
            </w:tcBorders>
          </w:tcPr>
          <w:p w14:paraId="6716BA69" w14:textId="77777777" w:rsidR="00F36D73" w:rsidRDefault="00F36D73" w:rsidP="00240890"/>
        </w:tc>
        <w:tc>
          <w:tcPr>
            <w:tcW w:w="2127" w:type="dxa"/>
            <w:vMerge/>
            <w:tcBorders>
              <w:bottom w:val="double" w:sz="4" w:space="0" w:color="auto"/>
            </w:tcBorders>
          </w:tcPr>
          <w:p w14:paraId="6DFA3039" w14:textId="77777777" w:rsidR="00F36D73" w:rsidRDefault="00F36D73" w:rsidP="004125DE">
            <w:pPr>
              <w:pStyle w:val="TabText"/>
            </w:pPr>
          </w:p>
        </w:tc>
        <w:tc>
          <w:tcPr>
            <w:tcW w:w="1276" w:type="dxa"/>
            <w:tcBorders>
              <w:bottom w:val="double" w:sz="4" w:space="0" w:color="auto"/>
            </w:tcBorders>
          </w:tcPr>
          <w:p w14:paraId="278AD27F" w14:textId="2462A6BD" w:rsidR="00F36D73" w:rsidRDefault="00F36D73" w:rsidP="004125DE">
            <w:pPr>
              <w:pStyle w:val="TabText"/>
            </w:pPr>
            <w:r>
              <w:t>von</w:t>
            </w:r>
          </w:p>
        </w:tc>
        <w:tc>
          <w:tcPr>
            <w:tcW w:w="1134" w:type="dxa"/>
            <w:tcBorders>
              <w:bottom w:val="double" w:sz="4" w:space="0" w:color="auto"/>
            </w:tcBorders>
          </w:tcPr>
          <w:p w14:paraId="3218F1FE" w14:textId="0B985197" w:rsidR="00F36D73" w:rsidRDefault="00F36D73" w:rsidP="004125DE">
            <w:pPr>
              <w:pStyle w:val="TabText"/>
            </w:pPr>
            <w:r>
              <w:t>bis</w:t>
            </w:r>
          </w:p>
        </w:tc>
        <w:tc>
          <w:tcPr>
            <w:tcW w:w="1978" w:type="dxa"/>
            <w:vMerge/>
            <w:tcBorders>
              <w:bottom w:val="double" w:sz="4" w:space="0" w:color="auto"/>
            </w:tcBorders>
          </w:tcPr>
          <w:p w14:paraId="02087DB6" w14:textId="77777777" w:rsidR="00F36D73" w:rsidRDefault="00F36D73" w:rsidP="00240890"/>
        </w:tc>
      </w:tr>
      <w:tr w:rsidR="004125DE" w14:paraId="5BF651A8" w14:textId="77777777" w:rsidTr="006D4B1A">
        <w:tc>
          <w:tcPr>
            <w:tcW w:w="1979" w:type="dxa"/>
          </w:tcPr>
          <w:p w14:paraId="5F74FB84" w14:textId="77777777" w:rsidR="004125DE" w:rsidRDefault="004125DE" w:rsidP="004125DE">
            <w:pPr>
              <w:pStyle w:val="TabText"/>
            </w:pPr>
            <w:r>
              <w:t>Restabfall</w:t>
            </w:r>
          </w:p>
          <w:p w14:paraId="6DA56275" w14:textId="77777777" w:rsidR="004125DE" w:rsidRDefault="004125DE" w:rsidP="004125DE">
            <w:pPr>
              <w:pStyle w:val="TabText"/>
            </w:pPr>
            <w:r>
              <w:t>EAG</w:t>
            </w:r>
          </w:p>
          <w:p w14:paraId="1BAC3C77" w14:textId="77777777" w:rsidR="004125DE" w:rsidRDefault="004125DE" w:rsidP="004125DE">
            <w:pPr>
              <w:pStyle w:val="TabText"/>
            </w:pPr>
            <w:r>
              <w:t>Metall</w:t>
            </w:r>
          </w:p>
          <w:p w14:paraId="5E06BD75" w14:textId="77777777" w:rsidR="004125DE" w:rsidRDefault="004125DE" w:rsidP="004125DE">
            <w:pPr>
              <w:pStyle w:val="TabText"/>
            </w:pPr>
            <w:r>
              <w:t>Sperrmüll</w:t>
            </w:r>
          </w:p>
          <w:p w14:paraId="7AC06CAF" w14:textId="4CD5C526" w:rsidR="008D6679" w:rsidRDefault="008D6679" w:rsidP="004125DE">
            <w:pPr>
              <w:pStyle w:val="TabText"/>
            </w:pPr>
            <w:r>
              <w:t>gemischte Siedlungsabfälle (Bau</w:t>
            </w:r>
            <w:r w:rsidR="00155FC2">
              <w:t>betriebs</w:t>
            </w:r>
            <w:r>
              <w:t>hof)</w:t>
            </w:r>
          </w:p>
          <w:p w14:paraId="38CEC6D4" w14:textId="75E09474" w:rsidR="008D6679" w:rsidRDefault="008D6679" w:rsidP="004125DE">
            <w:pPr>
              <w:pStyle w:val="TabText"/>
            </w:pPr>
            <w:r w:rsidRPr="00F42E34">
              <w:t>Schadstoffe (Bau</w:t>
            </w:r>
            <w:r w:rsidR="00155FC2" w:rsidRPr="00F42E34">
              <w:t>betriebs</w:t>
            </w:r>
            <w:r w:rsidRPr="00F42E34">
              <w:t>hof)</w:t>
            </w:r>
          </w:p>
        </w:tc>
        <w:tc>
          <w:tcPr>
            <w:tcW w:w="2127" w:type="dxa"/>
            <w:vAlign w:val="center"/>
          </w:tcPr>
          <w:p w14:paraId="0BAD2ADD" w14:textId="019A2AAB" w:rsidR="004125DE" w:rsidRDefault="004125DE" w:rsidP="004125DE">
            <w:pPr>
              <w:pStyle w:val="TabText"/>
            </w:pPr>
            <w:r>
              <w:t>Umschlaganlage Gangelt-Ha</w:t>
            </w:r>
            <w:r w:rsidR="00601392">
              <w:t>h</w:t>
            </w:r>
            <w:r>
              <w:t>nbusch</w:t>
            </w:r>
          </w:p>
          <w:p w14:paraId="42E45F4A" w14:textId="1263936D" w:rsidR="004125DE" w:rsidRDefault="004125DE" w:rsidP="004125DE">
            <w:pPr>
              <w:pStyle w:val="TabText"/>
              <w:contextualSpacing/>
            </w:pPr>
            <w:r>
              <w:t>Am Ha</w:t>
            </w:r>
            <w:r w:rsidR="00601392">
              <w:t>h</w:t>
            </w:r>
            <w:r>
              <w:t>nbusch</w:t>
            </w:r>
          </w:p>
          <w:p w14:paraId="00F08F29" w14:textId="246CB520" w:rsidR="004125DE" w:rsidRDefault="004125DE" w:rsidP="004125DE">
            <w:pPr>
              <w:pStyle w:val="TabText"/>
              <w:contextualSpacing/>
            </w:pPr>
            <w:r>
              <w:t>52538 Gangelt-Birgden</w:t>
            </w:r>
          </w:p>
        </w:tc>
        <w:tc>
          <w:tcPr>
            <w:tcW w:w="1276" w:type="dxa"/>
          </w:tcPr>
          <w:p w14:paraId="42680E81" w14:textId="2578F645" w:rsidR="004125DE" w:rsidRDefault="004125DE" w:rsidP="004125DE">
            <w:pPr>
              <w:pStyle w:val="TabText"/>
            </w:pPr>
            <w:r>
              <w:t>Mo–Fr.</w:t>
            </w:r>
          </w:p>
          <w:p w14:paraId="0A7A0921" w14:textId="77777777" w:rsidR="004125DE" w:rsidRDefault="004125DE" w:rsidP="004125DE">
            <w:pPr>
              <w:pStyle w:val="TabText"/>
            </w:pPr>
            <w:r>
              <w:t>07:00</w:t>
            </w:r>
          </w:p>
          <w:p w14:paraId="50D8BC7D" w14:textId="77777777" w:rsidR="004125DE" w:rsidRDefault="004125DE" w:rsidP="004125DE">
            <w:pPr>
              <w:pStyle w:val="TabText"/>
            </w:pPr>
            <w:r>
              <w:t>Sa.</w:t>
            </w:r>
          </w:p>
          <w:p w14:paraId="45F460F1" w14:textId="0A124E2E" w:rsidR="004125DE" w:rsidRDefault="004125DE" w:rsidP="004125DE">
            <w:pPr>
              <w:pStyle w:val="TabText"/>
            </w:pPr>
            <w:r>
              <w:t>08:00</w:t>
            </w:r>
          </w:p>
        </w:tc>
        <w:tc>
          <w:tcPr>
            <w:tcW w:w="1134" w:type="dxa"/>
          </w:tcPr>
          <w:p w14:paraId="50B17B9A" w14:textId="77777777" w:rsidR="004125DE" w:rsidRDefault="004125DE" w:rsidP="004125DE">
            <w:pPr>
              <w:pStyle w:val="TabText"/>
            </w:pPr>
          </w:p>
          <w:p w14:paraId="766A081C" w14:textId="77777777" w:rsidR="004125DE" w:rsidRDefault="004125DE" w:rsidP="004125DE">
            <w:pPr>
              <w:pStyle w:val="TabText"/>
            </w:pPr>
            <w:r>
              <w:t>17:00</w:t>
            </w:r>
          </w:p>
          <w:p w14:paraId="33C9CAD6" w14:textId="77777777" w:rsidR="004125DE" w:rsidRDefault="004125DE" w:rsidP="004125DE">
            <w:pPr>
              <w:pStyle w:val="TabText"/>
            </w:pPr>
          </w:p>
          <w:p w14:paraId="6FAE88F5" w14:textId="0E2DB348" w:rsidR="004125DE" w:rsidRDefault="004125DE" w:rsidP="004125DE">
            <w:pPr>
              <w:pStyle w:val="TabText"/>
            </w:pPr>
            <w:r>
              <w:t>13:00</w:t>
            </w:r>
          </w:p>
        </w:tc>
        <w:tc>
          <w:tcPr>
            <w:tcW w:w="1978" w:type="dxa"/>
            <w:vAlign w:val="center"/>
          </w:tcPr>
          <w:p w14:paraId="15C905F5" w14:textId="3BB696A5" w:rsidR="004125DE" w:rsidRDefault="004125DE" w:rsidP="004125DE">
            <w:pPr>
              <w:pStyle w:val="TabText"/>
              <w:jc w:val="center"/>
            </w:pPr>
            <w:r>
              <w:t>27</w:t>
            </w:r>
            <w:r w:rsidR="008D6679">
              <w:t xml:space="preserve"> km</w:t>
            </w:r>
          </w:p>
        </w:tc>
      </w:tr>
      <w:tr w:rsidR="00F36D73" w14:paraId="25226057" w14:textId="77777777" w:rsidTr="006D4B1A">
        <w:tc>
          <w:tcPr>
            <w:tcW w:w="1979" w:type="dxa"/>
            <w:vAlign w:val="center"/>
          </w:tcPr>
          <w:p w14:paraId="13A78914" w14:textId="1EB3CEE0" w:rsidR="00F36D73" w:rsidRDefault="00AB2E66" w:rsidP="004125DE">
            <w:pPr>
              <w:pStyle w:val="TabText"/>
            </w:pPr>
            <w:r>
              <w:t>Bioabfall</w:t>
            </w:r>
          </w:p>
        </w:tc>
        <w:tc>
          <w:tcPr>
            <w:tcW w:w="4537" w:type="dxa"/>
            <w:gridSpan w:val="3"/>
          </w:tcPr>
          <w:p w14:paraId="1D427F16" w14:textId="477ED93C" w:rsidR="00F36D73" w:rsidRDefault="006D4B1A" w:rsidP="004125DE">
            <w:pPr>
              <w:pStyle w:val="TabText"/>
            </w:pPr>
            <w:r>
              <w:t>eigene</w:t>
            </w:r>
            <w:r w:rsidR="004125DE">
              <w:t>/angebotene Anlage des Auftragnehmers von Los 1</w:t>
            </w:r>
          </w:p>
        </w:tc>
        <w:tc>
          <w:tcPr>
            <w:tcW w:w="1978" w:type="dxa"/>
            <w:vAlign w:val="center"/>
          </w:tcPr>
          <w:p w14:paraId="1B123906" w14:textId="1D564435" w:rsidR="00F36D73" w:rsidRDefault="008D6679" w:rsidP="008D6679">
            <w:pPr>
              <w:pStyle w:val="TabText"/>
              <w:jc w:val="center"/>
            </w:pPr>
            <w:r>
              <w:t>–</w:t>
            </w:r>
          </w:p>
        </w:tc>
      </w:tr>
      <w:tr w:rsidR="00170B11" w14:paraId="47A8CB0B" w14:textId="77777777" w:rsidTr="006D4B1A">
        <w:tc>
          <w:tcPr>
            <w:tcW w:w="1979" w:type="dxa"/>
            <w:vAlign w:val="center"/>
          </w:tcPr>
          <w:p w14:paraId="6ADB6A09" w14:textId="19BA3247" w:rsidR="00170B11" w:rsidRDefault="00170B11" w:rsidP="004125DE">
            <w:pPr>
              <w:pStyle w:val="TabText"/>
            </w:pPr>
            <w:r>
              <w:lastRenderedPageBreak/>
              <w:t>Altholz</w:t>
            </w:r>
          </w:p>
        </w:tc>
        <w:tc>
          <w:tcPr>
            <w:tcW w:w="4537" w:type="dxa"/>
            <w:gridSpan w:val="3"/>
          </w:tcPr>
          <w:p w14:paraId="7E7FC49E" w14:textId="3B7E0633" w:rsidR="00170B11" w:rsidRDefault="00170B11" w:rsidP="004125DE">
            <w:pPr>
              <w:pStyle w:val="TabText"/>
            </w:pPr>
            <w:r>
              <w:t>eigene/angebotene Anlage des Auftragnehmers von Los 2</w:t>
            </w:r>
          </w:p>
        </w:tc>
        <w:tc>
          <w:tcPr>
            <w:tcW w:w="1978" w:type="dxa"/>
            <w:vAlign w:val="center"/>
          </w:tcPr>
          <w:p w14:paraId="06A6CA3A" w14:textId="6CC0B5A8" w:rsidR="00170B11" w:rsidRDefault="00170B11" w:rsidP="008D6679">
            <w:pPr>
              <w:pStyle w:val="TabText"/>
              <w:jc w:val="center"/>
            </w:pPr>
            <w:r>
              <w:t>–</w:t>
            </w:r>
          </w:p>
        </w:tc>
      </w:tr>
      <w:tr w:rsidR="004125DE" w14:paraId="4442A8F0" w14:textId="77777777" w:rsidTr="006D4B1A">
        <w:tc>
          <w:tcPr>
            <w:tcW w:w="1979" w:type="dxa"/>
          </w:tcPr>
          <w:p w14:paraId="32D6B62F" w14:textId="4A583669" w:rsidR="004125DE" w:rsidRDefault="004125DE" w:rsidP="004125DE">
            <w:pPr>
              <w:pStyle w:val="TabText"/>
            </w:pPr>
            <w:r>
              <w:t>Altpapier</w:t>
            </w:r>
          </w:p>
        </w:tc>
        <w:tc>
          <w:tcPr>
            <w:tcW w:w="2127" w:type="dxa"/>
          </w:tcPr>
          <w:p w14:paraId="31E5C502" w14:textId="6E7F8C50" w:rsidR="004125DE" w:rsidRDefault="004125DE" w:rsidP="004125DE">
            <w:pPr>
              <w:pStyle w:val="TabText"/>
            </w:pPr>
            <w:r>
              <w:t xml:space="preserve">Recyclingzentrum </w:t>
            </w:r>
            <w:proofErr w:type="spellStart"/>
            <w:r>
              <w:t>Drehkopf</w:t>
            </w:r>
            <w:proofErr w:type="spellEnd"/>
            <w:r>
              <w:t xml:space="preserve"> </w:t>
            </w:r>
          </w:p>
          <w:p w14:paraId="720D9BE3" w14:textId="5B209DA8" w:rsidR="004125DE" w:rsidRDefault="004125DE" w:rsidP="004125DE">
            <w:pPr>
              <w:pStyle w:val="TabText"/>
            </w:pPr>
            <w:r>
              <w:t>Ferdinand-Clasen-Straße 35</w:t>
            </w:r>
          </w:p>
          <w:p w14:paraId="1C3AFD3E" w14:textId="47D84CBC" w:rsidR="004125DE" w:rsidRDefault="004125DE" w:rsidP="004125DE">
            <w:pPr>
              <w:pStyle w:val="TabText"/>
              <w:spacing w:after="120"/>
            </w:pPr>
            <w:r>
              <w:t>41812 Erkelenz</w:t>
            </w:r>
          </w:p>
        </w:tc>
        <w:tc>
          <w:tcPr>
            <w:tcW w:w="1276" w:type="dxa"/>
          </w:tcPr>
          <w:p w14:paraId="14105966" w14:textId="23D1FD5F" w:rsidR="004125DE" w:rsidRDefault="004125DE" w:rsidP="004125DE">
            <w:pPr>
              <w:pStyle w:val="TabText"/>
            </w:pPr>
            <w:r>
              <w:t>Mo.–Do.</w:t>
            </w:r>
          </w:p>
          <w:p w14:paraId="62EBE3EA" w14:textId="77777777" w:rsidR="004125DE" w:rsidRDefault="004125DE" w:rsidP="004125DE">
            <w:pPr>
              <w:pStyle w:val="TabText"/>
            </w:pPr>
            <w:r>
              <w:t>08:00</w:t>
            </w:r>
          </w:p>
          <w:p w14:paraId="75D9B8B0" w14:textId="77777777" w:rsidR="004125DE" w:rsidRDefault="004125DE" w:rsidP="004125DE">
            <w:pPr>
              <w:pStyle w:val="TabText"/>
            </w:pPr>
            <w:r>
              <w:t>Fr.</w:t>
            </w:r>
          </w:p>
          <w:p w14:paraId="7EF705BE" w14:textId="77777777" w:rsidR="004125DE" w:rsidRDefault="004125DE" w:rsidP="004125DE">
            <w:pPr>
              <w:pStyle w:val="TabText"/>
            </w:pPr>
            <w:r>
              <w:t>08:00</w:t>
            </w:r>
          </w:p>
          <w:p w14:paraId="3AAB9E6C" w14:textId="77777777" w:rsidR="008D6679" w:rsidRDefault="008D6679" w:rsidP="004125DE">
            <w:pPr>
              <w:pStyle w:val="TabText"/>
            </w:pPr>
            <w:r>
              <w:t>Sa:</w:t>
            </w:r>
          </w:p>
          <w:p w14:paraId="59FA28CB" w14:textId="598F6126" w:rsidR="008D6679" w:rsidRDefault="008D6679" w:rsidP="004125DE">
            <w:pPr>
              <w:pStyle w:val="TabText"/>
            </w:pPr>
            <w:r>
              <w:t>08:00</w:t>
            </w:r>
          </w:p>
        </w:tc>
        <w:tc>
          <w:tcPr>
            <w:tcW w:w="1134" w:type="dxa"/>
          </w:tcPr>
          <w:p w14:paraId="37CE1D30" w14:textId="77777777" w:rsidR="004125DE" w:rsidRDefault="004125DE" w:rsidP="004125DE">
            <w:pPr>
              <w:pStyle w:val="TabText"/>
            </w:pPr>
          </w:p>
          <w:p w14:paraId="3FB19046" w14:textId="77777777" w:rsidR="004125DE" w:rsidRDefault="004125DE" w:rsidP="004125DE">
            <w:pPr>
              <w:pStyle w:val="TabText"/>
            </w:pPr>
            <w:r>
              <w:t>16:45</w:t>
            </w:r>
          </w:p>
          <w:p w14:paraId="716428B0" w14:textId="77777777" w:rsidR="004125DE" w:rsidRDefault="004125DE" w:rsidP="004125DE">
            <w:pPr>
              <w:pStyle w:val="TabText"/>
            </w:pPr>
          </w:p>
          <w:p w14:paraId="70280679" w14:textId="77777777" w:rsidR="004125DE" w:rsidRDefault="004125DE" w:rsidP="004125DE">
            <w:pPr>
              <w:pStyle w:val="TabText"/>
            </w:pPr>
            <w:r>
              <w:t>16.00</w:t>
            </w:r>
          </w:p>
          <w:p w14:paraId="3FD90F67" w14:textId="77777777" w:rsidR="004125DE" w:rsidRDefault="004125DE" w:rsidP="004125DE">
            <w:pPr>
              <w:pStyle w:val="TabText"/>
            </w:pPr>
          </w:p>
          <w:p w14:paraId="7217F4F9" w14:textId="2E778A59" w:rsidR="008D6679" w:rsidRDefault="008D6679" w:rsidP="004125DE">
            <w:pPr>
              <w:pStyle w:val="TabText"/>
            </w:pPr>
            <w:r>
              <w:t>12:00</w:t>
            </w:r>
          </w:p>
        </w:tc>
        <w:tc>
          <w:tcPr>
            <w:tcW w:w="1978" w:type="dxa"/>
            <w:vAlign w:val="center"/>
          </w:tcPr>
          <w:p w14:paraId="1C1DF4BD" w14:textId="2CB10945" w:rsidR="004125DE" w:rsidRDefault="008D6679" w:rsidP="008D6679">
            <w:pPr>
              <w:pStyle w:val="TabText"/>
              <w:jc w:val="center"/>
            </w:pPr>
            <w:r>
              <w:t>3,7 km</w:t>
            </w:r>
          </w:p>
        </w:tc>
      </w:tr>
      <w:tr w:rsidR="006D4B1A" w14:paraId="6107D45E" w14:textId="77777777" w:rsidTr="007C12CC">
        <w:tc>
          <w:tcPr>
            <w:tcW w:w="1979" w:type="dxa"/>
          </w:tcPr>
          <w:p w14:paraId="4C57D475" w14:textId="0969D2C2" w:rsidR="006D4B1A" w:rsidRDefault="006D4B1A" w:rsidP="004125DE">
            <w:pPr>
              <w:pStyle w:val="TabText"/>
            </w:pPr>
            <w:r>
              <w:t>Grünabfälle</w:t>
            </w:r>
          </w:p>
        </w:tc>
        <w:tc>
          <w:tcPr>
            <w:tcW w:w="2127" w:type="dxa"/>
          </w:tcPr>
          <w:p w14:paraId="1995687A" w14:textId="77777777" w:rsidR="006D4B1A" w:rsidRDefault="006D4B1A" w:rsidP="004125DE">
            <w:pPr>
              <w:pStyle w:val="TabText"/>
            </w:pPr>
            <w:r>
              <w:t>Grünannahmestelle der Stadt Erkelenz</w:t>
            </w:r>
          </w:p>
          <w:p w14:paraId="2E6A0BDA" w14:textId="77777777" w:rsidR="006D4B1A" w:rsidRDefault="006D4B1A" w:rsidP="004125DE">
            <w:pPr>
              <w:pStyle w:val="TabText"/>
            </w:pPr>
            <w:r>
              <w:t>Ferdinand-Clasen-Straße 100</w:t>
            </w:r>
          </w:p>
          <w:p w14:paraId="356EF5EC" w14:textId="7FE7134D" w:rsidR="006D4B1A" w:rsidRDefault="006D4B1A" w:rsidP="004125DE">
            <w:pPr>
              <w:pStyle w:val="TabText"/>
            </w:pPr>
            <w:r>
              <w:t>41812 Erkelenz</w:t>
            </w:r>
          </w:p>
        </w:tc>
        <w:tc>
          <w:tcPr>
            <w:tcW w:w="1276" w:type="dxa"/>
          </w:tcPr>
          <w:p w14:paraId="3BC637B6" w14:textId="77777777" w:rsidR="006D4B1A" w:rsidRDefault="006D4B1A" w:rsidP="004125DE">
            <w:pPr>
              <w:pStyle w:val="TabText"/>
              <w:rPr>
                <w:b/>
                <w:bCs/>
              </w:rPr>
            </w:pPr>
            <w:r w:rsidRPr="006D4B1A">
              <w:rPr>
                <w:b/>
                <w:bCs/>
              </w:rPr>
              <w:t>01.03</w:t>
            </w:r>
            <w:r>
              <w:rPr>
                <w:b/>
                <w:bCs/>
              </w:rPr>
              <w:t>.</w:t>
            </w:r>
          </w:p>
          <w:p w14:paraId="1653DA3B" w14:textId="77777777" w:rsidR="006D4B1A" w:rsidRDefault="006D4B1A" w:rsidP="004125DE">
            <w:pPr>
              <w:pStyle w:val="TabText"/>
            </w:pPr>
            <w:r>
              <w:t>Mo.–Fr.</w:t>
            </w:r>
          </w:p>
          <w:p w14:paraId="4AF5B4AF" w14:textId="77777777" w:rsidR="006D4B1A" w:rsidRDefault="006D4B1A" w:rsidP="004125DE">
            <w:pPr>
              <w:pStyle w:val="TabText"/>
            </w:pPr>
            <w:r>
              <w:t>08:30</w:t>
            </w:r>
          </w:p>
          <w:p w14:paraId="18C1C189" w14:textId="77777777" w:rsidR="006D4B1A" w:rsidRDefault="006D4B1A" w:rsidP="004125DE">
            <w:pPr>
              <w:pStyle w:val="TabText"/>
            </w:pPr>
            <w:r>
              <w:t>Sa.</w:t>
            </w:r>
          </w:p>
          <w:p w14:paraId="091B0FDD" w14:textId="77777777" w:rsidR="006D4B1A" w:rsidRDefault="006D4B1A" w:rsidP="004125DE">
            <w:pPr>
              <w:pStyle w:val="TabText"/>
            </w:pPr>
            <w:r>
              <w:t>08:30</w:t>
            </w:r>
          </w:p>
          <w:p w14:paraId="1ADE8ABA" w14:textId="77777777" w:rsidR="006D4B1A" w:rsidRDefault="006D4B1A" w:rsidP="004125DE">
            <w:pPr>
              <w:pStyle w:val="TabText"/>
            </w:pPr>
          </w:p>
          <w:p w14:paraId="462745D5" w14:textId="77777777" w:rsidR="006D4B1A" w:rsidRDefault="006D4B1A" w:rsidP="004125DE">
            <w:pPr>
              <w:pStyle w:val="TabText"/>
              <w:rPr>
                <w:b/>
                <w:bCs/>
              </w:rPr>
            </w:pPr>
            <w:r w:rsidRPr="006D4B1A">
              <w:rPr>
                <w:b/>
                <w:bCs/>
              </w:rPr>
              <w:t>01.11.</w:t>
            </w:r>
          </w:p>
          <w:p w14:paraId="501022BA" w14:textId="231C8A73" w:rsidR="006D4B1A" w:rsidRDefault="006D4B1A" w:rsidP="004125DE">
            <w:pPr>
              <w:pStyle w:val="TabText"/>
            </w:pPr>
            <w:r>
              <w:t>Mo., Do., Fr.</w:t>
            </w:r>
          </w:p>
          <w:p w14:paraId="75A66E26" w14:textId="77777777" w:rsidR="006D4B1A" w:rsidRDefault="006D4B1A" w:rsidP="004125DE">
            <w:pPr>
              <w:pStyle w:val="TabText"/>
            </w:pPr>
            <w:r>
              <w:t>08:30</w:t>
            </w:r>
          </w:p>
          <w:p w14:paraId="58A9153A" w14:textId="77777777" w:rsidR="006D4B1A" w:rsidRDefault="006D4B1A" w:rsidP="004125DE">
            <w:pPr>
              <w:pStyle w:val="TabText"/>
            </w:pPr>
            <w:r>
              <w:t>Sa.</w:t>
            </w:r>
          </w:p>
          <w:p w14:paraId="4A524518" w14:textId="7581104A" w:rsidR="006D4B1A" w:rsidRPr="006D4B1A" w:rsidRDefault="006D4B1A" w:rsidP="004125DE">
            <w:pPr>
              <w:pStyle w:val="TabText"/>
            </w:pPr>
            <w:r>
              <w:t>08:30</w:t>
            </w:r>
          </w:p>
        </w:tc>
        <w:tc>
          <w:tcPr>
            <w:tcW w:w="1134" w:type="dxa"/>
          </w:tcPr>
          <w:p w14:paraId="7874760C" w14:textId="77777777" w:rsidR="006D4B1A" w:rsidRDefault="006D4B1A" w:rsidP="004125DE">
            <w:pPr>
              <w:pStyle w:val="TabText"/>
              <w:rPr>
                <w:b/>
                <w:bCs/>
              </w:rPr>
            </w:pPr>
            <w:r w:rsidRPr="006D4B1A">
              <w:rPr>
                <w:b/>
                <w:bCs/>
              </w:rPr>
              <w:t>31.10</w:t>
            </w:r>
            <w:r>
              <w:rPr>
                <w:b/>
                <w:bCs/>
              </w:rPr>
              <w:t>.</w:t>
            </w:r>
          </w:p>
          <w:p w14:paraId="3969B246" w14:textId="77777777" w:rsidR="006D4B1A" w:rsidRDefault="006D4B1A" w:rsidP="004125DE">
            <w:pPr>
              <w:pStyle w:val="TabText"/>
              <w:rPr>
                <w:b/>
                <w:bCs/>
              </w:rPr>
            </w:pPr>
          </w:p>
          <w:p w14:paraId="441CC582" w14:textId="77777777" w:rsidR="006D4B1A" w:rsidRDefault="006D4B1A" w:rsidP="004125DE">
            <w:pPr>
              <w:pStyle w:val="TabText"/>
            </w:pPr>
            <w:r>
              <w:t>18:00</w:t>
            </w:r>
          </w:p>
          <w:p w14:paraId="74B63461" w14:textId="77777777" w:rsidR="006D4B1A" w:rsidRDefault="006D4B1A" w:rsidP="004125DE">
            <w:pPr>
              <w:pStyle w:val="TabText"/>
            </w:pPr>
          </w:p>
          <w:p w14:paraId="7C253182" w14:textId="77777777" w:rsidR="006D4B1A" w:rsidRDefault="006D4B1A" w:rsidP="004125DE">
            <w:pPr>
              <w:pStyle w:val="TabText"/>
            </w:pPr>
            <w:r>
              <w:t>13:00</w:t>
            </w:r>
          </w:p>
          <w:p w14:paraId="46726B5D" w14:textId="77777777" w:rsidR="006D4B1A" w:rsidRDefault="006D4B1A" w:rsidP="004125DE">
            <w:pPr>
              <w:pStyle w:val="TabText"/>
            </w:pPr>
          </w:p>
          <w:p w14:paraId="2AA8332F" w14:textId="77777777" w:rsidR="006D4B1A" w:rsidRDefault="006D4B1A" w:rsidP="004125DE">
            <w:pPr>
              <w:pStyle w:val="TabText"/>
              <w:rPr>
                <w:b/>
                <w:bCs/>
              </w:rPr>
            </w:pPr>
            <w:r w:rsidRPr="006D4B1A">
              <w:rPr>
                <w:b/>
                <w:bCs/>
              </w:rPr>
              <w:t>28.02.</w:t>
            </w:r>
          </w:p>
          <w:p w14:paraId="55F6889E" w14:textId="77777777" w:rsidR="006D4B1A" w:rsidRDefault="006D4B1A" w:rsidP="004125DE">
            <w:pPr>
              <w:pStyle w:val="TabText"/>
            </w:pPr>
          </w:p>
          <w:p w14:paraId="6F5E9107" w14:textId="77777777" w:rsidR="006D4B1A" w:rsidRDefault="006D4B1A" w:rsidP="004125DE">
            <w:pPr>
              <w:pStyle w:val="TabText"/>
            </w:pPr>
            <w:r>
              <w:t>16:00</w:t>
            </w:r>
          </w:p>
          <w:p w14:paraId="7F6EBF2F" w14:textId="77777777" w:rsidR="006D4B1A" w:rsidRDefault="006D4B1A" w:rsidP="004125DE">
            <w:pPr>
              <w:pStyle w:val="TabText"/>
            </w:pPr>
          </w:p>
          <w:p w14:paraId="607E5B1A" w14:textId="4F974C0F" w:rsidR="006D4B1A" w:rsidRPr="006D4B1A" w:rsidRDefault="006D4B1A" w:rsidP="004125DE">
            <w:pPr>
              <w:pStyle w:val="TabText"/>
            </w:pPr>
            <w:r>
              <w:t>12:00</w:t>
            </w:r>
          </w:p>
        </w:tc>
        <w:tc>
          <w:tcPr>
            <w:tcW w:w="1978" w:type="dxa"/>
            <w:vAlign w:val="center"/>
          </w:tcPr>
          <w:p w14:paraId="6A79E30A" w14:textId="114C4ADA" w:rsidR="006D4B1A" w:rsidRDefault="007C12CC" w:rsidP="007C12CC">
            <w:pPr>
              <w:pStyle w:val="TabText"/>
              <w:jc w:val="center"/>
            </w:pPr>
            <w:r>
              <w:t>2,3 km</w:t>
            </w:r>
          </w:p>
        </w:tc>
      </w:tr>
    </w:tbl>
    <w:p w14:paraId="59F5322A" w14:textId="3A3E69D0" w:rsidR="00F36D73" w:rsidRPr="00240890" w:rsidRDefault="007C12CC" w:rsidP="007C12CC">
      <w:pPr>
        <w:spacing w:before="240"/>
      </w:pPr>
      <w:r>
        <w:t xml:space="preserve">Die Öffnungszeiten und Anlieferungsbedingungen vorgenannter Anlagen sind zu beachten. Die Stadt Erkelenz hat keinen Einfluss auf die Vorgaben des Kreises </w:t>
      </w:r>
      <w:r w:rsidR="00100C2F">
        <w:t xml:space="preserve">Heinsberg </w:t>
      </w:r>
      <w:r>
        <w:t>hinsichtlich der Nutzung der Anlagen und der Anlieferungsbedingungen sowie der Vertragslaufzeiten.</w:t>
      </w:r>
    </w:p>
    <w:p w14:paraId="4A12DC62" w14:textId="0BC62E61" w:rsidR="007C12CC" w:rsidRPr="007C12CC" w:rsidRDefault="007D3892" w:rsidP="007C12CC">
      <w:pPr>
        <w:pStyle w:val="berschrift1"/>
      </w:pPr>
      <w:bookmarkStart w:id="19" w:name="_Toc231382675"/>
      <w:r>
        <w:t>Allgemeine Anforderungen an die Leistungserbringung</w:t>
      </w:r>
      <w:bookmarkEnd w:id="19"/>
    </w:p>
    <w:p w14:paraId="0EF2218E" w14:textId="2C721287" w:rsidR="00C86A5E" w:rsidRDefault="00D946F2" w:rsidP="00100C2F">
      <w:pPr>
        <w:pStyle w:val="berschrift2"/>
      </w:pPr>
      <w:bookmarkStart w:id="20" w:name="_Ref225773612"/>
      <w:bookmarkStart w:id="21" w:name="_Toc231382676"/>
      <w:r>
        <w:t xml:space="preserve">Erreichbarkeit, </w:t>
      </w:r>
      <w:r w:rsidR="00385292">
        <w:t xml:space="preserve">Regelungen zur Sammlung der Abfälle </w:t>
      </w:r>
      <w:r>
        <w:t>und Reklamation</w:t>
      </w:r>
      <w:bookmarkEnd w:id="20"/>
      <w:bookmarkEnd w:id="21"/>
    </w:p>
    <w:p w14:paraId="6A3313B4" w14:textId="77777777" w:rsidR="00D946F2" w:rsidRPr="00100C2F" w:rsidRDefault="00D946F2" w:rsidP="00D946F2">
      <w:r w:rsidRPr="00100C2F">
        <w:t xml:space="preserve">Der Auftragnehmer hat dem Auftraggeber bei der Auftragserteilung einen Ansprechpartner so-wie einen Vertreter für die Bearbeitung von etwaigen Anfragen und Reklamationen zu benennen. Der Auftragnehmer eine Reklamationshotline mit örtlicher Vorwahl (erreichbar zum Ortstarif) bereitzustellen, an die sich die Bürger bei Fragen, Problemen und anderen Anliegen wenden können. Diese ist durchgehend durch eine sachkundige, deutschsprachige Person in den folgenden Zeiten zu besetzen: </w:t>
      </w:r>
    </w:p>
    <w:p w14:paraId="4487C492" w14:textId="4AB79492" w:rsidR="00D946F2" w:rsidRPr="00100C2F" w:rsidRDefault="00D946F2" w:rsidP="00D946F2">
      <w:pPr>
        <w:spacing w:before="120" w:after="120"/>
        <w:jc w:val="center"/>
      </w:pPr>
      <w:r w:rsidRPr="00100C2F">
        <w:t xml:space="preserve">Montag bis Freitag: </w:t>
      </w:r>
      <w:r w:rsidR="00D018A9">
        <w:t>8</w:t>
      </w:r>
      <w:r w:rsidRPr="00100C2F">
        <w:t>:00 Uhr bis 1</w:t>
      </w:r>
      <w:r w:rsidR="00D018A9">
        <w:t>8</w:t>
      </w:r>
      <w:r w:rsidRPr="00100C2F">
        <w:t>:00 Uhr</w:t>
      </w:r>
    </w:p>
    <w:p w14:paraId="278CE943" w14:textId="77777777" w:rsidR="00D946F2" w:rsidRPr="00100C2F" w:rsidRDefault="00D946F2" w:rsidP="00D946F2">
      <w:r w:rsidRPr="00100C2F">
        <w:t xml:space="preserve">Für die Feiertagsnachholung am Samstag ist ebenfalls eine Erreichbarkeit sicherzustellen. </w:t>
      </w:r>
    </w:p>
    <w:p w14:paraId="55931EAF" w14:textId="1F70E251" w:rsidR="00B14FC6" w:rsidRDefault="00C86A5E" w:rsidP="00D946F2">
      <w:r>
        <w:t xml:space="preserve">Die Abfuhr ist von montags bis freitags in der Zeit von 7.00 bis 20.00 Uhr und in reinen Gewerbegebieten ab 6.00 Uhr (dienstags bis freitags. montags und nach Feiertagen erst ab 9.00 Uhr, </w:t>
      </w:r>
      <w:r w:rsidRPr="00385292">
        <w:t xml:space="preserve">siehe </w:t>
      </w:r>
      <w:r w:rsidR="00385292" w:rsidRPr="00385292">
        <w:t xml:space="preserve">Abschnitt </w:t>
      </w:r>
      <w:r w:rsidR="00385292" w:rsidRPr="00385292">
        <w:fldChar w:fldCharType="begin"/>
      </w:r>
      <w:r w:rsidR="00385292" w:rsidRPr="00385292">
        <w:instrText xml:space="preserve"> REF _Ref225423780 \r \h </w:instrText>
      </w:r>
      <w:r w:rsidR="00385292">
        <w:instrText xml:space="preserve"> \* MERGEFORMAT </w:instrText>
      </w:r>
      <w:r w:rsidR="00385292" w:rsidRPr="00385292">
        <w:fldChar w:fldCharType="separate"/>
      </w:r>
      <w:r w:rsidR="003961E6">
        <w:t>3.1.1</w:t>
      </w:r>
      <w:r w:rsidR="00385292" w:rsidRPr="00385292">
        <w:fldChar w:fldCharType="end"/>
      </w:r>
      <w:r w:rsidR="00385292" w:rsidRPr="00385292">
        <w:t xml:space="preserve"> der vorliegenden Leistungsbeschreibung</w:t>
      </w:r>
      <w:r w:rsidRPr="00385292">
        <w:t xml:space="preserve">) </w:t>
      </w:r>
      <w:r w:rsidR="00100C2F" w:rsidRPr="00385292">
        <w:t>–</w:t>
      </w:r>
      <w:r>
        <w:t xml:space="preserve"> unter Beachtung der gesetzlichen Regelungen </w:t>
      </w:r>
      <w:r w:rsidR="00100C2F">
        <w:t>–</w:t>
      </w:r>
      <w:r>
        <w:t xml:space="preserve"> möglich. Zusätzliche Regelungen sind </w:t>
      </w:r>
      <w:r w:rsidRPr="002D6B71">
        <w:t xml:space="preserve">der Leistungsbeschreibung </w:t>
      </w:r>
      <w:r w:rsidR="00385292" w:rsidRPr="002D6B71">
        <w:t xml:space="preserve">Abschnitt </w:t>
      </w:r>
      <w:r w:rsidR="00385292" w:rsidRPr="00086105">
        <w:lastRenderedPageBreak/>
        <w:fldChar w:fldCharType="begin"/>
      </w:r>
      <w:r w:rsidR="00385292" w:rsidRPr="00086105">
        <w:instrText xml:space="preserve"> REF _Ref225423780 \r \h </w:instrText>
      </w:r>
      <w:r w:rsidR="002D6B71" w:rsidRPr="00086105">
        <w:instrText xml:space="preserve"> \* MERGEFORMAT </w:instrText>
      </w:r>
      <w:r w:rsidR="00385292" w:rsidRPr="00086105">
        <w:fldChar w:fldCharType="separate"/>
      </w:r>
      <w:r w:rsidR="003961E6">
        <w:t>3.1.1</w:t>
      </w:r>
      <w:r w:rsidR="00385292" w:rsidRPr="00086105">
        <w:fldChar w:fldCharType="end"/>
      </w:r>
      <w:r w:rsidRPr="00086105">
        <w:t xml:space="preserve"> sowie den Besonderen Vertragsbedingungen zu entnehmen und erfolgen in Abstimmung mit dem Auftraggeber</w:t>
      </w:r>
      <w:r>
        <w:t xml:space="preserve">. </w:t>
      </w:r>
    </w:p>
    <w:p w14:paraId="51C4AC66" w14:textId="6D446851" w:rsidR="00B14FC6" w:rsidRDefault="00B14FC6" w:rsidP="00B14FC6">
      <w:r>
        <w:t xml:space="preserve">Der Auftragnehmer verpflichtet sich, bei der Durchführung der Abfallentsorgung an den vereinbarten Abfuhrterminen die zugelassenen Abfallbehälter und Abfallsäcke (Restabfall- und Altpapiersäcke) bzw. Abfälle (Sperrmüll, Altholz, Elektroaltgeräte, Altmetalle, Grünabfälle) vom vorgeschriebenen Abholplatz - in der Regel auf dem Gehweg, am Straßenrand bzw. an der Grundstücksgrenze -vollständig zu entleeren bzw. einzusammeln, es sei denn, dass Abfälle vom Einsammeln und Befördern durch den Auftraggeber ausgeschlossen sind. Es besteht keine Verpflichtung der Abfallbehälternutzer, die zugelassenen Abfallbehälter, Abfallsäcke bzw. Abfälle auf einer bestimmten Straßenseite oder an den durch den Auftragnehmer genannten, nicht mit dem Auftraggeber abgestimmten, Sammelpunkten aufzustellen. Darüber hinaus am Straßenrand abgestellte Abfälle dürfen nur in Absprache mit dem Auftraggeber mitgenommen werden. </w:t>
      </w:r>
    </w:p>
    <w:p w14:paraId="103BA528" w14:textId="77777777" w:rsidR="00C13BD3" w:rsidRPr="006D2F7E" w:rsidRDefault="00C13BD3" w:rsidP="00C13BD3">
      <w:r>
        <w:t xml:space="preserve">Die in dieser Leistungsbeschreibung vom Auftragnehmer geforderten Leistungen und der Service dürfen durch die Technik des Sammelfahrzeuges nicht eingeschränkt oder vermindert </w:t>
      </w:r>
      <w:r w:rsidRPr="006D2F7E">
        <w:t xml:space="preserve">werden. </w:t>
      </w:r>
    </w:p>
    <w:p w14:paraId="0116B6E0" w14:textId="4B8BE4C1" w:rsidR="00B14FC6" w:rsidRPr="006D2F7E" w:rsidRDefault="00175463" w:rsidP="00B14FC6">
      <w:r w:rsidRPr="006D2F7E">
        <w:t>Gemäß § 13 Abs. 5 der geltenden Abfallsatzung der Stadt Erkelenz dürfen die Abfallbehälter durch die Anschlusspflichtigen nur so weit befüllt werden, dass sich der Deckel noch schließen lässt. Sollten in Einzelfällen Behälter ü</w:t>
      </w:r>
      <w:r w:rsidR="00B14FC6" w:rsidRPr="006D2F7E">
        <w:t>berfüllt</w:t>
      </w:r>
      <w:r w:rsidRPr="006D2F7E">
        <w:t xml:space="preserve"> bereitgestellt werden, sind diese Behälter durch den Auftragnehmer dennoch</w:t>
      </w:r>
      <w:r w:rsidR="00B14FC6" w:rsidRPr="006D2F7E">
        <w:t xml:space="preserve"> zu entleeren. </w:t>
      </w:r>
      <w:r w:rsidRPr="006D2F7E">
        <w:t>Sollte d</w:t>
      </w:r>
      <w:r w:rsidR="00B14FC6" w:rsidRPr="006D2F7E">
        <w:t>er Auftragnehmer</w:t>
      </w:r>
      <w:r w:rsidRPr="006D2F7E">
        <w:t xml:space="preserve"> im Rahmen der Sammeltour feststellen, dass es wiederholt zur Bereitstellung überfüllter Behälter kommt (vor allem am gleichen Standplatz), ist die Stadt Erkelenz</w:t>
      </w:r>
      <w:r w:rsidR="00B14FC6" w:rsidRPr="006D2F7E">
        <w:t xml:space="preserve"> mit Angabe des Grundstückes, Art und Größe des Behälters und dem Leerungstag</w:t>
      </w:r>
      <w:r w:rsidRPr="006D2F7E">
        <w:t>(en) darüber zu informieren</w:t>
      </w:r>
      <w:r w:rsidR="00B14FC6" w:rsidRPr="006D2F7E">
        <w:t xml:space="preserve">. </w:t>
      </w:r>
      <w:r w:rsidRPr="006D2F7E">
        <w:t>Das weitere Vorgehen ist in diesen Fällen</w:t>
      </w:r>
      <w:r w:rsidR="00B14FC6" w:rsidRPr="006D2F7E">
        <w:t xml:space="preserve"> zwischen Auftragnehmer und Auftraggeber abzustimmen. </w:t>
      </w:r>
    </w:p>
    <w:p w14:paraId="4501A863" w14:textId="072B414E" w:rsidR="00C13BD3" w:rsidRDefault="00B14FC6" w:rsidP="00B14FC6">
      <w:r w:rsidRPr="006D2F7E">
        <w:t xml:space="preserve">Der Auftragnehmer ist verpflichtet nach Aufforderung durch den Auftraggeber, stichprobenartig zu überprüfen, ob nicht vorgesehene Abfälle </w:t>
      </w:r>
      <w:r w:rsidR="00D76DC1" w:rsidRPr="006D2F7E">
        <w:t xml:space="preserve">in den bereitgestellten Behältern </w:t>
      </w:r>
      <w:r w:rsidRPr="006D2F7E">
        <w:t xml:space="preserve">enthalten sind. </w:t>
      </w:r>
      <w:r w:rsidR="00D76DC1" w:rsidRPr="006D2F7E">
        <w:t>Sollte der Auftragnehmer</w:t>
      </w:r>
      <w:r w:rsidRPr="006D2F7E">
        <w:t xml:space="preserve"> </w:t>
      </w:r>
      <w:r w:rsidR="00D76DC1" w:rsidRPr="006D2F7E">
        <w:t>Fehl</w:t>
      </w:r>
      <w:r w:rsidRPr="006D2F7E">
        <w:t>würfe</w:t>
      </w:r>
      <w:r w:rsidR="00D76DC1" w:rsidRPr="006D2F7E">
        <w:t xml:space="preserve"> identifizieren, ist der Auftraggeber darüber </w:t>
      </w:r>
      <w:r w:rsidR="00C13BD3" w:rsidRPr="006D2F7E">
        <w:t xml:space="preserve">umgehend </w:t>
      </w:r>
      <w:r w:rsidR="00D76DC1" w:rsidRPr="006D2F7E">
        <w:t>zu informieren. Es</w:t>
      </w:r>
      <w:r w:rsidRPr="006D2F7E">
        <w:t xml:space="preserve"> erfolgt eine Mitteilung an den Auftraggeber mit Angabe des Grundstückes, der Art des Behälters und des Leerungstages. </w:t>
      </w:r>
      <w:r w:rsidR="00C13BD3" w:rsidRPr="006D2F7E">
        <w:t xml:space="preserve">Bei einmaligen Fehlwürden ist der Abfallbehälter dennoch zu leeren. Sollte der Auftragnehmer wiederholt </w:t>
      </w:r>
      <w:proofErr w:type="spellStart"/>
      <w:r w:rsidR="00C13BD3" w:rsidRPr="006D2F7E">
        <w:t>Fehlbefüllungen</w:t>
      </w:r>
      <w:proofErr w:type="spellEnd"/>
      <w:r w:rsidR="00C13BD3" w:rsidRPr="006D2F7E">
        <w:t xml:space="preserve"> des Abfallbehälters / der Abfallbehälter feststellen (vor allem am selben Standplatz), ist das weitere Vorgehen zwischen Auftraggeber und Auftragnehmer abzustimmen.</w:t>
      </w:r>
      <w:r w:rsidR="00C13BD3">
        <w:t xml:space="preserve"> </w:t>
      </w:r>
    </w:p>
    <w:p w14:paraId="41C5BCB0" w14:textId="1970CB89" w:rsidR="00B14FC6" w:rsidRDefault="00B14FC6" w:rsidP="00B14FC6">
      <w:r>
        <w:t xml:space="preserve">Nach dem Entleerungsvorgang sind die Abfallbehälter in geschlossenem Zustand am Abholplatz, d.h. in der Regel auf dem Gehweg, am Straßenrand bzw. an der Grundstücksgrenze, wieder abzustellen. Insbesondere ist ein Abstellen vor anderen Grundstücken als dem Grundstück an dem die Abfallbehälter abgeholt wurden, und vor Einfahrten (auch Garageneinfahrten) nicht zulässig. Ebenfalls darf der Verkehr und die Fußgänger nicht gefährdet oder übermäßig beeinträchtigt werden. </w:t>
      </w:r>
    </w:p>
    <w:p w14:paraId="59E48A6C" w14:textId="77777777" w:rsidR="00B14FC6" w:rsidRDefault="00B14FC6" w:rsidP="00B14FC6">
      <w:r>
        <w:t xml:space="preserve">Die Abfallbehälter sind so abzustellen, dass eine Gefährdung für Verkehrsteilnehmer ausgeschlossen ist. Insbesondere dürfen die Abfallbehälter nicht auf Fahrradwegen abgestellt werden. Entstehen bei Leerungen Verschmutzungen von Straßen oder Flächen, sind diese vom Personal des Auftragnehmers unverzüglich zu beseitigen. Besen und Schaufel sind dazu auf den Fahrzeugen mitzuführen. Können bereitgestellte Abfallbehälter nicht entleert bzw. bereitgestellte Abfälle (Sperrmüll, Altholz, Elektroaltgeräte, Altmetalle, Grünabfälle) nicht abgeholt werden, weil das Grundstück zum beabsichtigten Zeitpunkt nicht wie vorgesehen angefahren werden konnte (z.B. ein Fahrzeug versperrt den Weg in die Straße), muss er dies nach Wegfall der </w:t>
      </w:r>
      <w:r>
        <w:lastRenderedPageBreak/>
        <w:t xml:space="preserve">Verkehrsbehinderung auf seine Kosten umgehend am Abfuhrtag nachholen. Bei längerer Behinderung informiert er umgehend telefonisch den Auftraggeber. </w:t>
      </w:r>
    </w:p>
    <w:p w14:paraId="2F9F2CF3" w14:textId="77777777" w:rsidR="00B14FC6" w:rsidRDefault="00B14FC6" w:rsidP="00B14FC6">
      <w:r>
        <w:t xml:space="preserve">Können bereitgestellte Abfallbehälter nicht entleert bzw. bereitgestellte Abfälle (Sperrmüll, Altholz, Elektroaltgeräte, Altmetalle, Grünabfälle) nicht abgeholt werden, weil das Grundstück zum beabsichtigten Zeitpunkt nicht wie vorgesehen angefahren werden konnte (z.B. ein Fahrzeug versperrt den Weg in die Straße), muss er dies nach Wegfall der Verkehrsbehinderung auf seine Kosten umgehend am Abfuhrtag nachholen. Bei längerer Behinderung informiert er umgehend telefonisch den Auftraggeber. </w:t>
      </w:r>
    </w:p>
    <w:p w14:paraId="121F8BA2" w14:textId="080CFA51" w:rsidR="00D946F2" w:rsidRDefault="00D946F2" w:rsidP="00D946F2">
      <w:r>
        <w:t xml:space="preserve">Fällt der reguläre Abfuhrtermin auf einen Feiertag, so ist die Abfuhr am nächsten Werktag nachzuholen. Folgen zwei Feiertage aufeinander, kann der Abfuhrtermin nach Abstimmung mit dem Auftraggeber auch vorgezogen werden. Im Ausnahmefall kann die Abfuhr nach Absprache mit dem Auftraggeber an einem anderen Werktag erfolgen. Die Verschiebungen sind im Abfallkalender bereits zu berücksichtigen. </w:t>
      </w:r>
    </w:p>
    <w:p w14:paraId="296D3681" w14:textId="2EA52ECA" w:rsidR="00C86A5E" w:rsidRPr="00C117A0" w:rsidRDefault="00C86A5E" w:rsidP="00C86A5E">
      <w:pPr>
        <w:rPr>
          <w:highlight w:val="yellow"/>
        </w:rPr>
      </w:pPr>
      <w:r>
        <w:t xml:space="preserve">Die Verpflichtung zur Anfahrt der Grundstücke erfolgt ohne Rücksicht auf das Eigentum und die straßenrechtliche Widmung oder Qualifizierung von Straßen und Wegen. Bei Beschädigungsgefahr von Privatwegen und -straßen kann der Auftragnehmer eine Haftungsfreistellung des Eigentümers verlangen. </w:t>
      </w:r>
    </w:p>
    <w:p w14:paraId="13769140" w14:textId="77777777" w:rsidR="00D946F2" w:rsidRDefault="00C86A5E" w:rsidP="00C86A5E">
      <w:r>
        <w:t xml:space="preserve">Beschädigungen an städtischen Einrichtungen (z. B. Verkehrsschilder, Gehwegen, Fahrbahnen etc.), die während der Erbringung der Dienstleistung durch den Auftragnehmer erfolgen, hat der Auftragnehmer dem Auftraggeber umgehend anzuzeigen und eine einvernehmliche Regelung zur Schadensbehebung herbeizuführen. Der Auftragnehmer hat die Fahrzeuge technisch so einzusetzen bzw. auszurüsten (z. B. durch Videokameras am Heck) und mit Personal zu besetzen (z. B. Einweiser), dass auch schwierige Fahrwege und Fahrzeugbewegungen (z. B. Rückwärtsfahrten in einer Sackgasse ohne Wendemöglichkeit) entsprechend den gesetzlichen Anforderungen durchgeführt werden können, wo dies erforderlich ist. Ist die Anfahrt von Grundstücken durch Baustellen o.ä. vorübergehend oder aus anderen Gründen auf Dauer nicht möglich, hat der Auftragnehmer den günstigsten Haltepunkt anzufahren, der im Einvernehmen mit dem Auftraggeber festzulegen ist. </w:t>
      </w:r>
    </w:p>
    <w:p w14:paraId="6ABAD346" w14:textId="77777777" w:rsidR="00B14FC6" w:rsidRDefault="0057067F" w:rsidP="00B14FC6">
      <w:r w:rsidRPr="00F16747">
        <w:t xml:space="preserve">Eine nicht rechtzeitige, nicht vollständige oder nicht ordnungsgemäße Erfüllung der auszuführenden Leistung berechtigt den Auftraggeber zur Reklamation der festgestellten Mängel gegenüber dem Auftragnehmer. </w:t>
      </w:r>
      <w:r w:rsidR="00D946F2">
        <w:t xml:space="preserve">Werden ordnungsgemäß und rechtzeitig bereitgestellte Behälter oder Abfälle nicht am vorgesehenen Tag entleert bzw. abgeholt, sind die Behälter oder Abfälle innerhalb einer Frist von 2 Werktagen zu entleeren bzw. abzuholen. Unterbleibt das Entleeren oder die Abfuhr, so ist der Auftraggeber berechtigt, diese Leistung durch Dritte auf Kosten des Auftragnehmers </w:t>
      </w:r>
      <w:r w:rsidR="00D946F2" w:rsidRPr="00086105">
        <w:t>durchzuführen (siehe Besonderen Vertragsbedingungen, Ziffer 5.7 und 13).</w:t>
      </w:r>
      <w:r w:rsidR="00B14FC6" w:rsidRPr="00086105">
        <w:t xml:space="preserve"> Unterbleibt eine Sammeltour infolge höherer Gewalt, ist diese nach Beseitigung des Hinderungsgrundes</w:t>
      </w:r>
      <w:r w:rsidR="00B14FC6">
        <w:t xml:space="preserve"> unmittelbar in Absprache mit dem Auftraggeber nachzuholen.</w:t>
      </w:r>
    </w:p>
    <w:p w14:paraId="486C2AC0" w14:textId="77777777" w:rsidR="000C73C0" w:rsidRPr="00C13BD3" w:rsidRDefault="000C73C0" w:rsidP="000C73C0">
      <w:r>
        <w:t xml:space="preserve">Der Auftragnehmer ist verpflichtet, alle Betriebs- und Leistungsstörungen zunächst telefonisch, </w:t>
      </w:r>
      <w:r w:rsidRPr="00C13BD3">
        <w:t>danach unverzüglich per E-Mail oder Fax an den Auftraggeber zu melden. Dabei sind folgende Mindestinformationen an den Auftraggeber weiterzuleiten:</w:t>
      </w:r>
    </w:p>
    <w:p w14:paraId="78B0EA47" w14:textId="77777777" w:rsidR="000C73C0" w:rsidRPr="00C13BD3" w:rsidRDefault="000C73C0" w:rsidP="000C73C0">
      <w:pPr>
        <w:pStyle w:val="Listenabsatz"/>
        <w:numPr>
          <w:ilvl w:val="0"/>
          <w:numId w:val="21"/>
        </w:numPr>
      </w:pPr>
      <w:r w:rsidRPr="00C13BD3">
        <w:t>Datum/Uhrzeit, Art der Abfuhr für nicht oder nicht qualitätsgerecht erbrachte Leistungen</w:t>
      </w:r>
    </w:p>
    <w:p w14:paraId="3618A087" w14:textId="77777777" w:rsidR="000C73C0" w:rsidRPr="00C13BD3" w:rsidRDefault="000C73C0" w:rsidP="000C73C0">
      <w:pPr>
        <w:pStyle w:val="Listenabsatz"/>
        <w:numPr>
          <w:ilvl w:val="0"/>
          <w:numId w:val="21"/>
        </w:numPr>
      </w:pPr>
      <w:r w:rsidRPr="00C13BD3">
        <w:t>Grund (z. B. versperrte Straße) für nicht qualitätsgerecht erbrachte Leistungen.</w:t>
      </w:r>
    </w:p>
    <w:p w14:paraId="69D322E6" w14:textId="20B085F4" w:rsidR="000C73C0" w:rsidRPr="00C13BD3" w:rsidRDefault="00F42E34" w:rsidP="000C73C0">
      <w:r w:rsidRPr="00C13BD3">
        <w:t xml:space="preserve">Durch den </w:t>
      </w:r>
      <w:r w:rsidR="000C73C0" w:rsidRPr="00C13BD3">
        <w:t xml:space="preserve">Auftragnehmer ist weiterhin abzusichern, dass auf Anforderung des Auftraggebers eine kompetente Person, welche der deutschen Sprache bemächtigt ist, mit leistungsbezogenen </w:t>
      </w:r>
      <w:r w:rsidR="000C73C0" w:rsidRPr="00C13BD3">
        <w:lastRenderedPageBreak/>
        <w:t xml:space="preserve">Fach- und Ortskenntnissen z. B. zur Klärung von Reklamationen vor Ort kurzfristig erscheinen kann. </w:t>
      </w:r>
    </w:p>
    <w:p w14:paraId="1401B3C4" w14:textId="77777777" w:rsidR="00A36581" w:rsidRDefault="00A36581" w:rsidP="00A36581">
      <w:r w:rsidRPr="00C13BD3">
        <w:t>Alle Reklamationen, welche dem Auftragnehmer durch die Bürger gemeldet werden, sind durch den Auftragnehmer zu dokumentieren. Die Liste ist dem Auftraggeber monatlich vorzulegen.</w:t>
      </w:r>
      <w:r>
        <w:t xml:space="preserve"> </w:t>
      </w:r>
    </w:p>
    <w:p w14:paraId="0C24AD7D" w14:textId="02509D0E" w:rsidR="00444021" w:rsidRDefault="00444021" w:rsidP="00100C2F">
      <w:pPr>
        <w:pStyle w:val="berschrift2"/>
      </w:pPr>
      <w:bookmarkStart w:id="22" w:name="_Toc231382677"/>
      <w:r>
        <w:t>Abfallberatung und Öffentlichkeitsarbeit inkl. Abfall-App (nur Los 1)</w:t>
      </w:r>
      <w:bookmarkEnd w:id="22"/>
    </w:p>
    <w:p w14:paraId="02EDFA11" w14:textId="2FF70507" w:rsidR="00075F61" w:rsidRPr="00A26D77" w:rsidRDefault="00C86A5E" w:rsidP="00C86A5E">
      <w:r w:rsidRPr="00075F61">
        <w:t>Der Auftragnehmer für Los 1 arbeitet den Abfuhrplan für die Stadt Erkelenz in Abstimmung mit dem Auftraggeber aus</w:t>
      </w:r>
      <w:r w:rsidR="000E3B75">
        <w:t xml:space="preserve"> Los 2 (Grünschnitt)</w:t>
      </w:r>
      <w:r w:rsidRPr="00075F61">
        <w:t>. Alle Abfuhrtermine für den Abfallkalender sind dem Auftraggeber vom Auftragnehmer spätestens bis zum 01.10. eines jeden Vorjahres (z. B. 01.10.20</w:t>
      </w:r>
      <w:r w:rsidR="008C179C" w:rsidRPr="00075F61">
        <w:t>27</w:t>
      </w:r>
      <w:r w:rsidRPr="00075F61">
        <w:t xml:space="preserve"> für den Abfallkalender 20</w:t>
      </w:r>
      <w:r w:rsidR="008C179C" w:rsidRPr="00075F61">
        <w:t>28</w:t>
      </w:r>
      <w:r w:rsidRPr="00075F61">
        <w:t>) in</w:t>
      </w:r>
      <w:r>
        <w:t xml:space="preserve"> schriftlicher und elektronischer Form zur Abstimmung und Genehmigung vorzulegen. </w:t>
      </w:r>
      <w:r w:rsidR="00075F61">
        <w:t>Anschließend sind die Abfuhrtermine und der Abfallkalen</w:t>
      </w:r>
      <w:r w:rsidR="00075F61" w:rsidRPr="00A26D77">
        <w:t xml:space="preserve">der zwischen Auftraggeber und Auftragnehmer abzustimmen. </w:t>
      </w:r>
    </w:p>
    <w:p w14:paraId="1B346479" w14:textId="77777777" w:rsidR="003961E6" w:rsidRDefault="00C86A5E" w:rsidP="00C86A5E">
      <w:r w:rsidRPr="00A26D77">
        <w:t xml:space="preserve">Der Druck erfolgt zu Lasten des Auftragnehmers. Derzeit sind dies ca. 20.000 Exemplare. </w:t>
      </w:r>
      <w:r w:rsidR="003961E6" w:rsidRPr="00A26D77">
        <w:t>Diese Stückmenge ist durch den Auftragnehmer für die Jahre 2027 und 2028 fest einzuplanen. In den darauffolgenden Jahren wird durch Auftraggeber und Auftragnehmer beschaut, welche Bezirke überwiegend die digitale Informationsbeschaffung bevorzugen und wo dem folgend auf die haushaltsbezogene Verteilung der Abfallkalender verzichtet werden kann. Alternativ sollen hier zukünftig Exemplare des Abfallkalender zum Mitnehmen an zentralen Stellenausliegen.</w:t>
      </w:r>
      <w:r w:rsidR="003961E6">
        <w:t xml:space="preserve"> </w:t>
      </w:r>
    </w:p>
    <w:p w14:paraId="4B22AB6F" w14:textId="77733E92" w:rsidR="00C86A5E" w:rsidRDefault="00C86A5E" w:rsidP="00C86A5E">
      <w:r>
        <w:t xml:space="preserve">Die Zustellung des Abfallkalenders in Papierform an die Haushalte und Gewerbebetriebe der Stadt Erkelenz (derzeit ca. 19.000 Stück) erfolgt ebenfalls zulasten des Auftragnehmers bis zum 15. Dezember des </w:t>
      </w:r>
      <w:r w:rsidRPr="003961E6">
        <w:t>Vorjahres (siehe Vertragsbedingungen der Stadt Erkelenz Ziffer 6.2). Die</w:t>
      </w:r>
      <w:r>
        <w:t xml:space="preserve"> überzähligen Exemplare des Abfallkalenders sind dem Auftraggeber auszuhändigen. Die genaue Stückzahl ist nach Angaben des Auftraggebers bis zum 31.10. jeden Jahres für das Folgejahr (bis zum 31.10.20</w:t>
      </w:r>
      <w:r w:rsidR="00D50050">
        <w:t>27</w:t>
      </w:r>
      <w:r>
        <w:t xml:space="preserve"> für 20</w:t>
      </w:r>
      <w:r w:rsidR="00D50050">
        <w:t>28</w:t>
      </w:r>
      <w:r>
        <w:t xml:space="preserve">) festzulegen. </w:t>
      </w:r>
    </w:p>
    <w:p w14:paraId="4A171E4D" w14:textId="46609312" w:rsidR="00C86A5E" w:rsidRDefault="00C86A5E" w:rsidP="00C86A5E">
      <w:r>
        <w:t xml:space="preserve">Der Auftragnehmer erstellt für den Auftraggeber jeweils einen 4-seitig bedruckten Kalender (1 Blatt, Größe DIN-A3, </w:t>
      </w:r>
      <w:r w:rsidRPr="003961E6">
        <w:t xml:space="preserve">mittig gefaltet, </w:t>
      </w:r>
      <w:r w:rsidR="000E3B75" w:rsidRPr="003961E6">
        <w:t>Papierqualität 100 g/m</w:t>
      </w:r>
      <w:r w:rsidR="000E3B75" w:rsidRPr="003961E6">
        <w:rPr>
          <w:vertAlign w:val="superscript"/>
        </w:rPr>
        <w:t>2</w:t>
      </w:r>
      <w:r w:rsidRPr="003961E6">
        <w:t>). Der Abfallkalender</w:t>
      </w:r>
      <w:r>
        <w:t xml:space="preserve"> ist mehrfarbig zu erstellen, und zwar dergestalt, da</w:t>
      </w:r>
      <w:r w:rsidR="00D50050">
        <w:t>s</w:t>
      </w:r>
      <w:r>
        <w:t xml:space="preserve">s jede abzufahrende Abfallfraktion (Restabfall, Bioabfall, Altpapier, Grünschnitt) und zusätzlich die von anderer Seite durchzuführenden Entsorgungsleistungen (Schadstoffsammlung, gelbe Tonne/gelbe Säcke </w:t>
      </w:r>
      <w:r w:rsidR="00864643">
        <w:t>–</w:t>
      </w:r>
      <w:r>
        <w:t xml:space="preserve"> LVP) mit einer eigenen Farbe dargestellt wird.</w:t>
      </w:r>
      <w:r w:rsidR="0092418B">
        <w:t xml:space="preserve"> </w:t>
      </w:r>
      <w:r>
        <w:t>Der Abfallkalender enthält, sofern erforderlich, Angaben zu Bezirkseinteilungen. Der Abfuhrkalender soll unterstützend wirken auf das Sortierverhalten und die Mengenentwicklung, weiterhin hat er Tipps zur Abfallvermeidung bzw. aktuelle Themen zum Abfall, zu den Feier- und Ferientage aufzunehmen, die der Auftraggeber dem Auftragnehmer nennt. Für die Gestaltung des Abfuhrkalenders dient der Abfallkalender 20</w:t>
      </w:r>
      <w:r w:rsidR="0092418B">
        <w:t>27</w:t>
      </w:r>
      <w:r>
        <w:t xml:space="preserve">, der als Beispiel, siehe Anlage 1, beigefügt ist. </w:t>
      </w:r>
    </w:p>
    <w:p w14:paraId="042C6F73" w14:textId="404C266F" w:rsidR="00C86A5E" w:rsidRDefault="00C86A5E" w:rsidP="00C86A5E">
      <w:r>
        <w:t>Die Stadt Erkelenz bietet auf der Internetseite bereits einen elektronischen Abfallkalender für die Bürger an. Der Auftragnehmer hat jährlich den elektronischen Abfallkalender für den Auftraggeber zu erstellen und dessen Funktion zu gewährleisten. Dieser hat jährlich bis zum 15.12. des Vorjahres auf der Internetseite der Stadt Erkelenz vom Auftragnehmer eingestellt und für die Bürger verfügbar zu sein (z. B. für 20</w:t>
      </w:r>
      <w:r w:rsidR="0061327B">
        <w:t>28</w:t>
      </w:r>
      <w:r>
        <w:t xml:space="preserve"> bis 15.12.20</w:t>
      </w:r>
      <w:r w:rsidR="0061327B">
        <w:t>27</w:t>
      </w:r>
      <w:r>
        <w:t>). Die Einbindung soll über einen zur Verfügung gestellten Link in die Internetpräsenz der Stadt erfolgen (siehe www.erkelenz.de/Rat&amp; Verwaltung Bürgerportal</w:t>
      </w:r>
      <w:r w:rsidR="00D50050">
        <w:t>/V</w:t>
      </w:r>
      <w:r>
        <w:t xml:space="preserve">eröffentlichungen/Abfall). </w:t>
      </w:r>
    </w:p>
    <w:p w14:paraId="4B4DD4A5" w14:textId="1CDEFE9B" w:rsidR="00BE38B5" w:rsidRPr="006D2F7E" w:rsidRDefault="00B311A7" w:rsidP="00C86A5E">
      <w:r w:rsidRPr="006D2F7E">
        <w:t>Wünschenswert ist, dass der</w:t>
      </w:r>
      <w:r w:rsidR="00D50050" w:rsidRPr="006D2F7E">
        <w:t xml:space="preserve"> zukünftige</w:t>
      </w:r>
      <w:r w:rsidRPr="006D2F7E">
        <w:t xml:space="preserve"> </w:t>
      </w:r>
      <w:r w:rsidR="00D50050" w:rsidRPr="006D2F7E">
        <w:t>Auftragnehmer</w:t>
      </w:r>
      <w:r w:rsidRPr="006D2F7E">
        <w:t xml:space="preserve"> </w:t>
      </w:r>
      <w:r w:rsidR="00BE38B5" w:rsidRPr="006D2F7E">
        <w:t xml:space="preserve">von </w:t>
      </w:r>
      <w:r w:rsidRPr="006D2F7E">
        <w:t>Los 1</w:t>
      </w:r>
      <w:r w:rsidR="00D50050" w:rsidRPr="006D2F7E">
        <w:t xml:space="preserve"> weiterhin eine App zur Verfügung </w:t>
      </w:r>
      <w:r w:rsidRPr="006D2F7E">
        <w:t>stellt</w:t>
      </w:r>
      <w:r w:rsidR="00D50050" w:rsidRPr="006D2F7E">
        <w:t xml:space="preserve">. In der Abfall-App sollen dem Nutzer vorwiegend folgende Funktionen zur Verfügung stehen: </w:t>
      </w:r>
    </w:p>
    <w:p w14:paraId="28234F98" w14:textId="23D7EED7" w:rsidR="00D50050" w:rsidRPr="006D2F7E" w:rsidRDefault="00D50050" w:rsidP="00D50050">
      <w:pPr>
        <w:pStyle w:val="Listenabsatz"/>
        <w:numPr>
          <w:ilvl w:val="0"/>
          <w:numId w:val="23"/>
        </w:numPr>
      </w:pPr>
      <w:r w:rsidRPr="006D2F7E">
        <w:lastRenderedPageBreak/>
        <w:t>Einsicht aller Termine zur Behälterentleerung je Abfallart inkl. Exportierfunktion in eigenen Kalender,</w:t>
      </w:r>
    </w:p>
    <w:p w14:paraId="2DF2621B" w14:textId="3AEB66C1" w:rsidR="00D50050" w:rsidRPr="006D2F7E" w:rsidRDefault="00D50050" w:rsidP="00D50050">
      <w:pPr>
        <w:pStyle w:val="Listenabsatz"/>
        <w:numPr>
          <w:ilvl w:val="0"/>
          <w:numId w:val="23"/>
        </w:numPr>
      </w:pPr>
      <w:r w:rsidRPr="006D2F7E">
        <w:t>Informationen über die Sammlung und Annahme von Abfällen (Wohin muss Was),</w:t>
      </w:r>
    </w:p>
    <w:p w14:paraId="73D1C33E" w14:textId="1F7A1433" w:rsidR="00D50050" w:rsidRPr="006D2F7E" w:rsidRDefault="00D50050" w:rsidP="00D50050">
      <w:pPr>
        <w:pStyle w:val="Listenabsatz"/>
        <w:numPr>
          <w:ilvl w:val="0"/>
          <w:numId w:val="23"/>
        </w:numPr>
      </w:pPr>
      <w:r w:rsidRPr="006D2F7E">
        <w:t>Push-Nachrichten zu Verschiebungen der Regelabfuhren der Behälter sowie zum Ausfall von Behälterentleerungen (inkl. Anzeige von Nachhol- bzw. Alternativterminen),</w:t>
      </w:r>
    </w:p>
    <w:p w14:paraId="2965A153" w14:textId="3F460CB9" w:rsidR="00D50050" w:rsidRPr="006D2F7E" w:rsidRDefault="00D50050" w:rsidP="00D50050">
      <w:pPr>
        <w:pStyle w:val="Listenabsatz"/>
        <w:numPr>
          <w:ilvl w:val="0"/>
          <w:numId w:val="23"/>
        </w:numPr>
      </w:pPr>
      <w:r w:rsidRPr="006D2F7E">
        <w:t>Verweis auf Internetseite und Formularservice der Auftragnehmer von Los 2</w:t>
      </w:r>
      <w:r w:rsidR="0061327B" w:rsidRPr="006D2F7E">
        <w:t>.</w:t>
      </w:r>
    </w:p>
    <w:p w14:paraId="6AE72904" w14:textId="5581C776" w:rsidR="004374C2" w:rsidRDefault="004B5D83" w:rsidP="0061327B">
      <w:r>
        <w:t>Zwingend für die Auftragnehmer in Los 1 und Los 2 ist die Bereitstellung eines digitalen Fo</w:t>
      </w:r>
      <w:r w:rsidR="0061327B">
        <w:t>rmularservice</w:t>
      </w:r>
      <w:r>
        <w:t>s</w:t>
      </w:r>
      <w:r w:rsidR="0061327B">
        <w:t xml:space="preserve"> zu An- und Abmeldung der Behälter, der Änderung von Behältern sowie der Anmeldung der Abholung von Abfällen auf Abruf (Los 2)</w:t>
      </w:r>
      <w:r>
        <w:t>, zur Reklamation etc., der</w:t>
      </w:r>
      <w:r w:rsidR="00864643">
        <w:t xml:space="preserve"> </w:t>
      </w:r>
      <w:r w:rsidR="004374C2">
        <w:t xml:space="preserve">plattformunabhängig über einen Link erreichbar sein muss (Mindestanforderung). </w:t>
      </w:r>
    </w:p>
    <w:p w14:paraId="7D62E767" w14:textId="67DED6E6" w:rsidR="0061327B" w:rsidRDefault="00864643" w:rsidP="0061327B">
      <w:r>
        <w:t xml:space="preserve">Die Abfall-App sowie die möglichen Funktionen und technischen Spezifikationen sind auf gesonderter Anlage genau zu beschreiben. Die Beschreibung ist mit dem Angebot einzureihen. </w:t>
      </w:r>
    </w:p>
    <w:p w14:paraId="352C621C" w14:textId="48FB8E00" w:rsidR="00502B10" w:rsidRPr="00444021" w:rsidRDefault="00502B10" w:rsidP="0061327B">
      <w:r>
        <w:t xml:space="preserve">Weiterhin hat der Auftragnehmer über (s)eine Internetseite alle wichtigen Informationen für die Bürger der Stadt Erkelenz zur Verfügung zu stellen. </w:t>
      </w:r>
      <w:r w:rsidR="00864643">
        <w:t xml:space="preserve">Dies gilt vor allem zur Erreichbarkeit des Auftragnehmers für den Bürger und sonstige Anfragen. Die Telefonnummer der unter Abschnitt </w:t>
      </w:r>
      <w:r w:rsidR="00864643">
        <w:fldChar w:fldCharType="begin"/>
      </w:r>
      <w:r w:rsidR="00864643">
        <w:instrText xml:space="preserve"> REF _Ref225773612 \r \h </w:instrText>
      </w:r>
      <w:r w:rsidR="00864643">
        <w:fldChar w:fldCharType="separate"/>
      </w:r>
      <w:r w:rsidR="003961E6">
        <w:t>4.1</w:t>
      </w:r>
      <w:r w:rsidR="00864643">
        <w:fldChar w:fldCharType="end"/>
      </w:r>
      <w:r w:rsidR="00864643">
        <w:t xml:space="preserve"> einzurichtenden Hotline ist auf der Internetseite präsent zu platzieren und deutlich hervorzuheben. </w:t>
      </w:r>
      <w:r>
        <w:t xml:space="preserve">Neben dem Abfallkalender sind </w:t>
      </w:r>
      <w:r w:rsidR="00864643">
        <w:t>auf der Internetseite</w:t>
      </w:r>
      <w:r>
        <w:t xml:space="preserve"> vor allem ein Formularservice für Behälteranmeldungen und -abmeldungen</w:t>
      </w:r>
      <w:r w:rsidR="00864643">
        <w:t xml:space="preserve"> (Los 1) und für die Anmeldung der haushaltsnahe Abfallabholung auf Abruf (Los 2) zur Verfügung zu stellen</w:t>
      </w:r>
      <w:r w:rsidR="004B5D83">
        <w:t>.</w:t>
      </w:r>
    </w:p>
    <w:p w14:paraId="4DF17277" w14:textId="0DE4557D" w:rsidR="00444021" w:rsidRDefault="00444021" w:rsidP="00444021">
      <w:pPr>
        <w:pStyle w:val="berschrift2"/>
      </w:pPr>
      <w:bookmarkStart w:id="23" w:name="_Toc231382678"/>
      <w:r>
        <w:t>Fahrzeuge</w:t>
      </w:r>
      <w:bookmarkEnd w:id="23"/>
    </w:p>
    <w:p w14:paraId="26DBDF70" w14:textId="086B9138" w:rsidR="00444021" w:rsidRDefault="00444021" w:rsidP="00AC229E">
      <w:r>
        <w:t xml:space="preserve">Der Auftragnehmer ist verpflichtet seinen Betrieb jederzeit so einzurichten, dass er in der Lage ist, die Anforderungen der öffentlichen Abfallentsorgung zu erfüllen. Der Auftragnehmer setzt Sammelfahrzeuge ein, die – soweit zutreffend – den Anforderungen der aktuellen Normenreihe DIN EN 1501 sowie allen arbeitsschutzrechtlichen, straßenverkehrsrechtlichen (u. a. Beschränkungen des zulässigen Gesamtgewichts von Sammelfahrzeugen), versicherungsrechtlichen und sonstigen Vorschriften entsprechen (DGUV-Regeln). Alle eingesetzten Fahrzeuge und gestellten Abfallcontainer haben stets die Leistungsanforderungen entsprechend der Ausschreibung zu erfüllen und sind ständig in betriebssicherem und optisch einwandfreiem Zustand zu halten. Die Fahrzeuge müssen geeignet und uneingeschränkt für den Verkehr auf öffentlichen Straßen zugelassen sein sowie den gültigen rechtlichen Vorschriften entsprechen. Beim Transport müssen die Transporteure die einschlägigen gesetzlichen Bestimmungen, insbesondere die Bestimmungen zu Arbeits- und Lenkzeiten und der Geräte- und Maschinenlärmschutzverordnung (32. BImSchV), einhalten. </w:t>
      </w:r>
    </w:p>
    <w:p w14:paraId="012F3CE4" w14:textId="4A5AA547" w:rsidR="00444021" w:rsidRDefault="00444021" w:rsidP="00444021">
      <w:r>
        <w:t>Der Auftragnehmer hat mit seiner eingesetzten Technik zu gewährleisten, dass alle bereitgestellten und nach der jeweils gültigen Abfallentsorgungssatzung zugelassenen Abfallbehä</w:t>
      </w:r>
      <w:r w:rsidR="00AC229E">
        <w:t>l</w:t>
      </w:r>
      <w:r>
        <w:t xml:space="preserve">ter/Abfallsäcke geleert/gesammelt werden können sowie alle dem Anschluss- und Benutzungs-zwang der jeweils gültigen Abfallentsorgungssatzung unterliegenden Grundstücke, die an öffentlichen und an nicht gewidmeten, aber dem öffentlichen Verkehr dienenden privaten Straßen und Wegen liegen, anzufahren. </w:t>
      </w:r>
    </w:p>
    <w:p w14:paraId="7FE18087" w14:textId="75FD81FD" w:rsidR="00B14FC6" w:rsidRDefault="00B14FC6" w:rsidP="00B14FC6">
      <w:r>
        <w:t xml:space="preserve">Die in dieser Leistungsbeschreibung vom Auftragnehmer geforderten Leistungen und der Service dürfen durch die Technik des Sammelfahrzeuges nicht eingeschränkt oder vermindert werden. </w:t>
      </w:r>
    </w:p>
    <w:p w14:paraId="19081318" w14:textId="7C33C73A" w:rsidR="00444021" w:rsidRDefault="00444021" w:rsidP="00444021">
      <w:r w:rsidRPr="00954108">
        <w:t xml:space="preserve">Die </w:t>
      </w:r>
      <w:r w:rsidR="00AC229E" w:rsidRPr="00954108">
        <w:t>Stadt Erkelenz weist d</w:t>
      </w:r>
      <w:r w:rsidRPr="00954108">
        <w:t xml:space="preserve">ie Bauunternehmen bei Vertragsvergabe an, die Abfallbehälter zur nächsten, vom Entsorgungsfahrzeug befahrbaren Straße zu bringen. Hierzu sollen die </w:t>
      </w:r>
      <w:r w:rsidRPr="00954108">
        <w:lastRenderedPageBreak/>
        <w:t>Bauunternehmen im Vorfeld Kontakt bezüglich einer Sammelstelle mit dem Auftragnehmer au</w:t>
      </w:r>
      <w:r w:rsidR="00AC229E" w:rsidRPr="00954108">
        <w:t>f</w:t>
      </w:r>
      <w:r w:rsidRPr="00954108">
        <w:t>nehmen. Sollte das nicht funktionieren, ist zunächst durch Kommunikation zwischen dem Fahrer des Sammelfahrzeuges und dem Vorabeiter der Baustelle eine Sammelstelle zu finden, klappt das nicht, kann der Auftraggeber Hilfestellung geben. Bei Tagesbaustellen oder durch Handwerkerfahrzeuge verstellte Straßen ist ebenfalls erst die Kommunikation Fahrer – Verursacher der Störung zu suchen. Ist aufgrund von unvorhergesehenen Baustellen oder Straßensperrungen eingeschränkt, so hat der Auftragnehmer mit den durchführenden Unternehmen Kontakt aufzunehmen, so dass die Abfallsammlung auch in diesen Fällen sichergestellt wird und den Abfallerzeugern in dem betreffenden Gebiet / der betreffenden Straße keine Nachteile entstehen. Der Auftraggeber ist darüber zu informieren.</w:t>
      </w:r>
      <w:r>
        <w:t xml:space="preserve"> </w:t>
      </w:r>
    </w:p>
    <w:p w14:paraId="78E51440" w14:textId="67CD278D" w:rsidR="00444021" w:rsidRDefault="00444021" w:rsidP="00444021">
      <w:r>
        <w:t xml:space="preserve">Alle </w:t>
      </w:r>
      <w:r w:rsidR="00AC229E">
        <w:t>Sammel- und Transportfahrzeuge</w:t>
      </w:r>
      <w:r>
        <w:t xml:space="preserve"> müssen optisch und technisch einwandfrei sein und mindestens der EURO-Norm 6 genügen.</w:t>
      </w:r>
    </w:p>
    <w:p w14:paraId="5B884545" w14:textId="15465522" w:rsidR="00F16747" w:rsidRDefault="00F16747" w:rsidP="00F16747">
      <w:r>
        <w:t xml:space="preserve">Der Einsatz von Heckladern für die Abfuhr von Restabfall und Bioabfall sowie Altpapier wird vom Auftraggeber bevorzugt. Der Einsatz von Seitenladern ist in vielen Straßen wegen der geringen Straßenbreite </w:t>
      </w:r>
      <w:r w:rsidRPr="003961E6">
        <w:t>problematisch (siehe Anlage 2 Auflistung problematische Straßen)</w:t>
      </w:r>
      <w:r w:rsidR="002713A3" w:rsidRPr="003961E6">
        <w:t>, wird in Ausnahmefällen</w:t>
      </w:r>
      <w:r w:rsidR="002713A3">
        <w:t xml:space="preserve"> (z. B. als Reservefahrzeuge) unter Berücksichtigung der Gefährdungsbeurteilung sowie der Einhaltung aber verkehrsrechtlichen und standortspezifischen Anforderungen aber gestattet. </w:t>
      </w:r>
    </w:p>
    <w:p w14:paraId="4473418F" w14:textId="1D617B0D" w:rsidR="00F16747" w:rsidRDefault="00F16747" w:rsidP="00F16747">
      <w:r>
        <w:t>Es sind die Witterungsverhältnisse insbesondere in den Monaten Oktober bis März/April zu beachten; die Straßen sind nur mit Winterreifen zu befahren.</w:t>
      </w:r>
    </w:p>
    <w:p w14:paraId="6D9C5615" w14:textId="5721485B" w:rsidR="00385292" w:rsidRDefault="00385292" w:rsidP="00385292">
      <w:pPr>
        <w:pStyle w:val="berschrift2"/>
      </w:pPr>
      <w:bookmarkStart w:id="24" w:name="_Toc231382679"/>
      <w:r>
        <w:t>Dokumentation der Leistung</w:t>
      </w:r>
      <w:bookmarkEnd w:id="24"/>
    </w:p>
    <w:p w14:paraId="5FDA7878" w14:textId="4FEBD0B7" w:rsidR="00385292" w:rsidRDefault="00385292" w:rsidP="00385292">
      <w:r>
        <w:t xml:space="preserve">Die Anlieferungen des eingesammelten Abfalls sind mit Angabe eindeutiger Zuordnung zu der in der Stadt Erkelenz erfolgten Einsammlung, Abfallart, Name des Fahrers in Klarschrift, Wiegebeleg einer geeichten Waage mit Nettogewicht </w:t>
      </w:r>
      <w:r w:rsidR="005A143E">
        <w:t xml:space="preserve">– </w:t>
      </w:r>
      <w:r>
        <w:t xml:space="preserve">wie in der Leistungsbeschreibung gefordert </w:t>
      </w:r>
      <w:r w:rsidR="005A143E">
        <w:t>–</w:t>
      </w:r>
      <w:r>
        <w:t xml:space="preserve"> in Menge, Datum, Uhrzeit, Nummernschild des Fahrzeuges, Unterschrift des Fahrers und der Annahmestelle für die Beseitigung bzw. Verwertung (auch in Listenform zulässig) zu dokumentieren. </w:t>
      </w:r>
    </w:p>
    <w:p w14:paraId="669C608E" w14:textId="7A5424D5" w:rsidR="00385292" w:rsidRDefault="00385292" w:rsidP="00385292">
      <w:r>
        <w:t xml:space="preserve">Diese Nachweise sind dem Auftraggeber in Form von Kopien monatlich bis zum 15. des Folgemonates in </w:t>
      </w:r>
      <w:r w:rsidRPr="003961E6">
        <w:t>der Regel mit der Rechnungsstellung (Abschlagszahlung) kostenfrei vorzulegen. Vergütung und Rechnungsstellung siehe Vertragsbedingungen der Stadt Erkelenz Ziffer 9.</w:t>
      </w:r>
      <w:r>
        <w:t xml:space="preserve"> </w:t>
      </w:r>
    </w:p>
    <w:p w14:paraId="32E19F34" w14:textId="2EF492F0" w:rsidR="00385292" w:rsidRDefault="00385292" w:rsidP="00385292">
      <w:r>
        <w:t xml:space="preserve">Der Auftragnehmer stellt dem Auftraggeber die erforderlichen Angaben/Daten zu Mengen etc., die für die Gebührenabrechnung/-kalkulation, für die gesetzlich geforderte Abfallbilanz (Abfallbilanz- und Konzeptverordnung) und gemäß der Nachweisverordnung etc. benötigt werden, zur Verfügung. Die Daten für die Gebührenabrechnung/-kalkulation werden dem Auftraggeber als EDV-verarbeitbare Daten zur Verfügung gestellt. Die Art und Form der EDV-Daten </w:t>
      </w:r>
      <w:r w:rsidR="009F73AF">
        <w:t xml:space="preserve">sind </w:t>
      </w:r>
      <w:r>
        <w:t>mit dem Auftraggeber abzustimmen.</w:t>
      </w:r>
    </w:p>
    <w:p w14:paraId="19943085" w14:textId="476CD846" w:rsidR="002B025E" w:rsidRDefault="002B025E" w:rsidP="002B025E">
      <w:pPr>
        <w:pStyle w:val="berschrift2"/>
      </w:pPr>
      <w:bookmarkStart w:id="25" w:name="_Ref229059889"/>
      <w:bookmarkStart w:id="26" w:name="_Toc231382680"/>
      <w:r>
        <w:t>Behälterbestand</w:t>
      </w:r>
      <w:bookmarkEnd w:id="25"/>
      <w:bookmarkEnd w:id="26"/>
      <w:r w:rsidR="00502B10">
        <w:t xml:space="preserve"> </w:t>
      </w:r>
    </w:p>
    <w:p w14:paraId="33AA8D5E" w14:textId="0F27D056" w:rsidR="002B025E" w:rsidRDefault="002B025E" w:rsidP="002B025E">
      <w:r>
        <w:t>Die Behälter für Restabfall, Bioabfall und Altpapier sind in der Stadt Erkelenz Mietbehälter und im Eigentum des Auftragnehmers.</w:t>
      </w:r>
      <w:r w:rsidR="00502B10">
        <w:t xml:space="preserve"> </w:t>
      </w:r>
      <w:r>
        <w:t>Der Auftragnehmer beschafft die Abfallbehälter (MGB - Müllgroßbehälter), die</w:t>
      </w:r>
      <w:r w:rsidR="00502B10">
        <w:t xml:space="preserve"> </w:t>
      </w:r>
      <w:r>
        <w:t>der DIN EN 840 entsprechen, in den Farben grau für Restabfall, braun für Bioabfall (brauner Deckel/grauer Korpus ebenfalls zulässig) und blau  für</w:t>
      </w:r>
      <w:r w:rsidR="00502B10">
        <w:t xml:space="preserve"> </w:t>
      </w:r>
      <w:r>
        <w:t>Altpapier (blauer Deckel/ grauer Korpus ebenfalls zulässig) entsprechend der geltenden Fassung der Abfallentsorgungssatzung des Auftraggebers und liefert diese nach Anweisung des Auftraggebers an den der öffentlichen Abfallentsorgung angeschlossenen Grundstücke an und übergibt sie den Benutzern.</w:t>
      </w:r>
    </w:p>
    <w:p w14:paraId="4D493D6A" w14:textId="298612ED" w:rsidR="00502B10" w:rsidRDefault="002B025E" w:rsidP="002B025E">
      <w:r>
        <w:lastRenderedPageBreak/>
        <w:t>Im Auftragsgebiet gibt es Behälter der Größe MGB 40-</w:t>
      </w:r>
      <w:r w:rsidR="00445274">
        <w:t>Liter</w:t>
      </w:r>
      <w:r>
        <w:t xml:space="preserve"> bis 1.100-</w:t>
      </w:r>
      <w:r w:rsidR="00445274">
        <w:t>Liter</w:t>
      </w:r>
      <w:r>
        <w:t xml:space="preserve"> (Los 1).</w:t>
      </w:r>
      <w:r w:rsidR="00502B10">
        <w:t xml:space="preserve"> </w:t>
      </w:r>
      <w:r>
        <w:t>Zusätzlich stehen im Auftragsgebiet folgende Container:</w:t>
      </w:r>
    </w:p>
    <w:p w14:paraId="1DCA3DC1" w14:textId="20B14FA5" w:rsidR="002B025E" w:rsidRPr="004B52C8" w:rsidRDefault="002B025E" w:rsidP="00AE4EB0">
      <w:pPr>
        <w:pStyle w:val="berZwischen"/>
        <w:spacing w:before="200"/>
        <w:rPr>
          <w:i w:val="0"/>
          <w:iCs w:val="0"/>
          <w:color w:val="0F1D64" w:themeColor="text2"/>
        </w:rPr>
      </w:pPr>
      <w:r w:rsidRPr="004B52C8">
        <w:rPr>
          <w:i w:val="0"/>
          <w:iCs w:val="0"/>
          <w:color w:val="0F1D64" w:themeColor="text2"/>
        </w:rPr>
        <w:t>Container Baubetriebshof Erkelenz-Mitte (Los 3)</w:t>
      </w:r>
    </w:p>
    <w:p w14:paraId="610A6859" w14:textId="0F833731" w:rsidR="002B025E" w:rsidRDefault="002B025E" w:rsidP="002B025E">
      <w:r>
        <w:t>Auf dem Baubetriebshof Erkelenz-Mitte steht ein Abrollcontainer mit ca. 38 m</w:t>
      </w:r>
      <w:r w:rsidRPr="00445274">
        <w:rPr>
          <w:vertAlign w:val="superscript"/>
        </w:rPr>
        <w:t>3</w:t>
      </w:r>
      <w:r>
        <w:t xml:space="preserve"> Volumen, der für das Zwischenlagern von widerrechtlich auf öffentlich zugänglichen Flächen abgelagerten Abfällen genutzt wird. Die Außenmaße des derzeit eingesetzten Containers (ca. 2,45 m breit/ ca. 2,46 hoch / ca. 6,50 m lang) sind einzuhalten, da dieser aus organisatorischen und arbeitstechnischen Gründen in einer abgeschrägten vorne offenen Box abgestellt werden muss.</w:t>
      </w:r>
      <w:r w:rsidR="004B52C8">
        <w:t xml:space="preserve"> </w:t>
      </w:r>
      <w:r>
        <w:t xml:space="preserve">Die Anzahl der Leerungen bzw. des Containertausches auf dem Baubetriebshof Erkelenz-Mitte (Abholung voller Container gegen Aufstellung leerer Container) auf Abruf sind ca. </w:t>
      </w:r>
      <w:r w:rsidRPr="008650B8">
        <w:rPr>
          <w:b/>
          <w:bCs/>
        </w:rPr>
        <w:t>52 Abholungen</w:t>
      </w:r>
      <w:r w:rsidR="00AE4EB0" w:rsidRPr="008650B8">
        <w:rPr>
          <w:b/>
          <w:bCs/>
        </w:rPr>
        <w:t>/T</w:t>
      </w:r>
      <w:r w:rsidRPr="008650B8">
        <w:rPr>
          <w:b/>
          <w:bCs/>
        </w:rPr>
        <w:t>auschvorgänge pro Jahr</w:t>
      </w:r>
      <w:r>
        <w:t>.</w:t>
      </w:r>
    </w:p>
    <w:p w14:paraId="50766CF7" w14:textId="7004CDDF" w:rsidR="002B025E" w:rsidRPr="00AE4EB0" w:rsidRDefault="002B025E" w:rsidP="00AE4EB0">
      <w:pPr>
        <w:pStyle w:val="berZwischen"/>
        <w:spacing w:before="200"/>
        <w:rPr>
          <w:i w:val="0"/>
          <w:iCs w:val="0"/>
          <w:color w:val="0F1D64" w:themeColor="text2"/>
        </w:rPr>
      </w:pPr>
      <w:r w:rsidRPr="00AE4EB0">
        <w:rPr>
          <w:i w:val="0"/>
          <w:iCs w:val="0"/>
          <w:color w:val="0F1D64" w:themeColor="text2"/>
        </w:rPr>
        <w:t xml:space="preserve">Altpapierpresscontainer Grünannahmestelle der Stadt Erkelenz (Los </w:t>
      </w:r>
      <w:r w:rsidR="00AE4EB0" w:rsidRPr="00AE4EB0">
        <w:rPr>
          <w:i w:val="0"/>
          <w:iCs w:val="0"/>
          <w:color w:val="0F1D64" w:themeColor="text2"/>
        </w:rPr>
        <w:t>3</w:t>
      </w:r>
      <w:r w:rsidRPr="00AE4EB0">
        <w:rPr>
          <w:i w:val="0"/>
          <w:iCs w:val="0"/>
          <w:color w:val="0F1D64" w:themeColor="text2"/>
        </w:rPr>
        <w:t>)</w:t>
      </w:r>
    </w:p>
    <w:p w14:paraId="552039A8" w14:textId="750B9075" w:rsidR="002B025E" w:rsidRPr="009F73AF" w:rsidRDefault="002B025E" w:rsidP="002B025E">
      <w:r>
        <w:t xml:space="preserve">Auf der Grünannahmestelle der Stadt Erkelenz steht ein Presscontainer mit ca. </w:t>
      </w:r>
      <w:r w:rsidRPr="008650B8">
        <w:t>18 m</w:t>
      </w:r>
      <w:r w:rsidRPr="008650B8">
        <w:rPr>
          <w:vertAlign w:val="superscript"/>
        </w:rPr>
        <w:t>3</w:t>
      </w:r>
      <w:r w:rsidRPr="008650B8">
        <w:t xml:space="preserve"> Volumen</w:t>
      </w:r>
      <w:r>
        <w:t xml:space="preserve"> für Altpapier.</w:t>
      </w:r>
      <w:r w:rsidR="00CE4B97">
        <w:t xml:space="preserve"> </w:t>
      </w:r>
      <w:r>
        <w:t>Die Anza</w:t>
      </w:r>
      <w:r w:rsidRPr="009F73AF">
        <w:t>hl der Leerungen bzw. des Containertausches auf der</w:t>
      </w:r>
      <w:r w:rsidR="00CE4B97" w:rsidRPr="009F73AF">
        <w:t xml:space="preserve"> </w:t>
      </w:r>
      <w:r w:rsidRPr="009F73AF">
        <w:t xml:space="preserve">Grünannahmestelle der Stadt Erkelenz erfolgt in den </w:t>
      </w:r>
      <w:r w:rsidRPr="009F73AF">
        <w:rPr>
          <w:b/>
          <w:bCs/>
        </w:rPr>
        <w:t>Sommermonaten ca. zweimal und in den Wintermonaten der Öffnungszeiten ca. einmal in der Woche (Abholung voller Container gegen Aufstellung leerer Container) auf Abruf sind ca. 90 Abholungen/Tauschvorgänge pro Jahr.</w:t>
      </w:r>
    </w:p>
    <w:p w14:paraId="484C1D41" w14:textId="062D28AF" w:rsidR="002B025E" w:rsidRDefault="002B025E" w:rsidP="002B025E">
      <w:r w:rsidRPr="009F73AF">
        <w:t>D</w:t>
      </w:r>
      <w:r w:rsidR="002479CD" w:rsidRPr="009F73AF">
        <w:t xml:space="preserve">ie Entwicklung des </w:t>
      </w:r>
      <w:r w:rsidRPr="009F73AF">
        <w:t>Behälterbestand</w:t>
      </w:r>
      <w:r w:rsidR="002479CD" w:rsidRPr="009F73AF">
        <w:t>es</w:t>
      </w:r>
      <w:r w:rsidRPr="009F73AF">
        <w:t xml:space="preserve"> in der Stadt Erkelenz </w:t>
      </w:r>
      <w:r w:rsidR="002479CD" w:rsidRPr="009F73AF">
        <w:t xml:space="preserve">seit dem Jahr 2022 sowie die Prognose für den leistungszeitraum (Durschnitt während der Leistungserbringung) zeigt die nachfolgende </w:t>
      </w:r>
      <w:r w:rsidR="002479CD" w:rsidRPr="009F73AF">
        <w:fldChar w:fldCharType="begin"/>
      </w:r>
      <w:r w:rsidR="002479CD" w:rsidRPr="009F73AF">
        <w:instrText xml:space="preserve"> REF _Ref225494078 \h </w:instrText>
      </w:r>
      <w:r w:rsidR="008650B8" w:rsidRPr="009F73AF">
        <w:instrText xml:space="preserve"> \* MERGEFORMAT </w:instrText>
      </w:r>
      <w:r w:rsidR="002479CD" w:rsidRPr="009F73AF">
        <w:fldChar w:fldCharType="separate"/>
      </w:r>
      <w:r w:rsidR="003961E6">
        <w:t xml:space="preserve">Tabelle </w:t>
      </w:r>
      <w:r w:rsidR="003961E6">
        <w:rPr>
          <w:noProof/>
        </w:rPr>
        <w:t>4</w:t>
      </w:r>
      <w:r w:rsidR="002479CD" w:rsidRPr="009F73AF">
        <w:fldChar w:fldCharType="end"/>
      </w:r>
      <w:r w:rsidR="002479CD" w:rsidRPr="009F73AF">
        <w:t>. Basismonat für die Behälterzahlen ist der Oktober eines jedes Jahres.</w:t>
      </w:r>
      <w:r w:rsidR="008F3E4A" w:rsidRPr="009F73AF">
        <w:t xml:space="preserve"> Die Anzahl der Säcke für Altpapier und Restabfall, welche durch die Sackständerkunden bereitgestellt wurden, ist </w:t>
      </w:r>
      <w:r w:rsidR="008F3E4A" w:rsidRPr="009F73AF">
        <w:fldChar w:fldCharType="begin"/>
      </w:r>
      <w:r w:rsidR="008F3E4A" w:rsidRPr="009F73AF">
        <w:instrText xml:space="preserve"> REF _Ref225499331 \h </w:instrText>
      </w:r>
      <w:r w:rsidR="008650B8" w:rsidRPr="009F73AF">
        <w:instrText xml:space="preserve"> \* MERGEFORMAT </w:instrText>
      </w:r>
      <w:r w:rsidR="008F3E4A" w:rsidRPr="009F73AF">
        <w:fldChar w:fldCharType="separate"/>
      </w:r>
      <w:r w:rsidR="003961E6">
        <w:t xml:space="preserve">Tabelle </w:t>
      </w:r>
      <w:r w:rsidR="003961E6">
        <w:rPr>
          <w:noProof/>
        </w:rPr>
        <w:t>6</w:t>
      </w:r>
      <w:r w:rsidR="008F3E4A" w:rsidRPr="009F73AF">
        <w:fldChar w:fldCharType="end"/>
      </w:r>
      <w:r w:rsidR="008F3E4A" w:rsidRPr="009F73AF">
        <w:t xml:space="preserve"> zu entnehmen.</w:t>
      </w:r>
      <w:r w:rsidR="008F3E4A">
        <w:t xml:space="preserve"> </w:t>
      </w:r>
    </w:p>
    <w:p w14:paraId="2B3904C4" w14:textId="5AB2F15A" w:rsidR="003663AA" w:rsidRDefault="003663AA" w:rsidP="002B025E">
      <w:r>
        <w:t>Insgesamt haben die Behälterzahlen über alle Abfallarten in den letzten vier Jahren jährlich zugenommen. Beim Restabfall konzentriert sich das im Wesentlichen auf die Behältergrößen 120 Liter und 240 Liter, beim Bioabfall auf die Behältergröße 240 Liter. Die Zunahme der Behälterzahlen beim Altpapier ist im Wesentlichen auf den stark angestiegenen Anteil an Pappe und Kartonagen am Altpapiergemisch zurückzuführen. Dies verursacht, dass das zur Verfügung stehende Behältervolumen trotz gleichbleibender bis abnehmende</w:t>
      </w:r>
      <w:r w:rsidR="008650B8">
        <w:t>r</w:t>
      </w:r>
      <w:r>
        <w:t xml:space="preserve"> Behältergewichte schneller </w:t>
      </w:r>
      <w:r w:rsidR="008650B8">
        <w:t>erschöpft</w:t>
      </w:r>
      <w:r>
        <w:t xml:space="preserve"> ist. Die Anzahl der bereitgestellten Altpapiersäcke ist </w:t>
      </w:r>
      <w:r w:rsidRPr="008650B8">
        <w:rPr>
          <w:b/>
          <w:bCs/>
        </w:rPr>
        <w:t>mit 370 Stück pro</w:t>
      </w:r>
      <w:r>
        <w:t xml:space="preserve"> Jahr in den letzten drei Jahren auf einem konstanten Niveau geblieben. </w:t>
      </w:r>
    </w:p>
    <w:p w14:paraId="4CC38090" w14:textId="784C0A2E" w:rsidR="003663AA" w:rsidRDefault="003663AA" w:rsidP="002B025E">
      <w:r>
        <w:t xml:space="preserve">Die Anzahl der verkauften Restabfallsäcke war in den letzten drei Jahren leicht rückläufig. Gleichermaßen ist die Anzahl der bereitgestellten Restabfallsäcke ebenfalls leicht rückläufig. </w:t>
      </w:r>
    </w:p>
    <w:p w14:paraId="7A060384" w14:textId="77777777" w:rsidR="002479CD" w:rsidRDefault="002479CD" w:rsidP="002B025E">
      <w:pPr>
        <w:sectPr w:rsidR="002479CD" w:rsidSect="003C76AC">
          <w:pgSz w:w="11906" w:h="16838"/>
          <w:pgMar w:top="1559" w:right="1701" w:bottom="1418" w:left="1701" w:header="709" w:footer="567" w:gutter="0"/>
          <w:cols w:space="708"/>
          <w:docGrid w:linePitch="360"/>
        </w:sectPr>
      </w:pPr>
    </w:p>
    <w:p w14:paraId="2DDF034F" w14:textId="13282A24" w:rsidR="002479CD" w:rsidRDefault="002479CD" w:rsidP="002479CD">
      <w:pPr>
        <w:pStyle w:val="Beschriftung"/>
      </w:pPr>
      <w:bookmarkStart w:id="27" w:name="_Ref225494078"/>
      <w:bookmarkStart w:id="28" w:name="_Toc229997394"/>
      <w:r>
        <w:lastRenderedPageBreak/>
        <w:t xml:space="preserve">Tabelle </w:t>
      </w:r>
      <w:fldSimple w:instr=" SEQ Tabelle \* ARABIC ">
        <w:r w:rsidR="003961E6">
          <w:rPr>
            <w:noProof/>
          </w:rPr>
          <w:t>4</w:t>
        </w:r>
      </w:fldSimple>
      <w:bookmarkEnd w:id="27"/>
      <w:r>
        <w:t>:</w:t>
      </w:r>
      <w:r>
        <w:tab/>
        <w:t>Behälterbestand Stadt Erkelenz zum</w:t>
      </w:r>
      <w:bookmarkEnd w:id="28"/>
      <w:r>
        <w:t xml:space="preserve"> </w:t>
      </w:r>
      <w:r w:rsidR="003961E6">
        <w:t>31.10. des jeweiligen Jahres</w:t>
      </w:r>
    </w:p>
    <w:tbl>
      <w:tblPr>
        <w:tblStyle w:val="IntecusTabelle"/>
        <w:tblW w:w="13866" w:type="dxa"/>
        <w:tblLook w:val="04A0" w:firstRow="1" w:lastRow="0" w:firstColumn="1" w:lastColumn="0" w:noHBand="0" w:noVBand="1"/>
      </w:tblPr>
      <w:tblGrid>
        <w:gridCol w:w="4957"/>
        <w:gridCol w:w="1781"/>
        <w:gridCol w:w="1782"/>
        <w:gridCol w:w="1782"/>
        <w:gridCol w:w="1782"/>
        <w:gridCol w:w="1782"/>
      </w:tblGrid>
      <w:tr w:rsidR="002065B2" w14:paraId="274208E0" w14:textId="77777777" w:rsidTr="002065B2">
        <w:trPr>
          <w:cnfStyle w:val="100000000000" w:firstRow="1" w:lastRow="0" w:firstColumn="0" w:lastColumn="0" w:oddVBand="0" w:evenVBand="0" w:oddHBand="0" w:evenHBand="0" w:firstRowFirstColumn="0" w:firstRowLastColumn="0" w:lastRowFirstColumn="0" w:lastRowLastColumn="0"/>
        </w:trPr>
        <w:tc>
          <w:tcPr>
            <w:tcW w:w="4957" w:type="dxa"/>
            <w:vMerge w:val="restart"/>
            <w:vAlign w:val="center"/>
          </w:tcPr>
          <w:p w14:paraId="40629351" w14:textId="7CE358B4" w:rsidR="002065B2" w:rsidRDefault="002065B2" w:rsidP="002065B2">
            <w:pPr>
              <w:pStyle w:val="TabTitel"/>
              <w:jc w:val="left"/>
            </w:pPr>
            <w:r>
              <w:t>Bezeichnung</w:t>
            </w:r>
          </w:p>
        </w:tc>
        <w:tc>
          <w:tcPr>
            <w:tcW w:w="1781" w:type="dxa"/>
          </w:tcPr>
          <w:p w14:paraId="20BA738D" w14:textId="0134E9B5" w:rsidR="002065B2" w:rsidRDefault="002065B2" w:rsidP="002479CD">
            <w:pPr>
              <w:pStyle w:val="TabTitel"/>
            </w:pPr>
            <w:r>
              <w:t>2022</w:t>
            </w:r>
          </w:p>
        </w:tc>
        <w:tc>
          <w:tcPr>
            <w:tcW w:w="1782" w:type="dxa"/>
          </w:tcPr>
          <w:p w14:paraId="2BEFBBFE" w14:textId="7DD935AA" w:rsidR="002065B2" w:rsidRDefault="002065B2" w:rsidP="002479CD">
            <w:pPr>
              <w:pStyle w:val="TabTitel"/>
            </w:pPr>
            <w:r>
              <w:t>2023</w:t>
            </w:r>
          </w:p>
        </w:tc>
        <w:tc>
          <w:tcPr>
            <w:tcW w:w="1782" w:type="dxa"/>
          </w:tcPr>
          <w:p w14:paraId="270BDBF6" w14:textId="5BA8C046" w:rsidR="002065B2" w:rsidRDefault="002065B2" w:rsidP="002479CD">
            <w:pPr>
              <w:pStyle w:val="TabTitel"/>
            </w:pPr>
            <w:r>
              <w:t>2024</w:t>
            </w:r>
          </w:p>
        </w:tc>
        <w:tc>
          <w:tcPr>
            <w:tcW w:w="1782" w:type="dxa"/>
          </w:tcPr>
          <w:p w14:paraId="0D023A4C" w14:textId="5D051C5F" w:rsidR="002065B2" w:rsidRDefault="002065B2" w:rsidP="002479CD">
            <w:pPr>
              <w:pStyle w:val="TabTitel"/>
            </w:pPr>
            <w:r>
              <w:t>2025</w:t>
            </w:r>
          </w:p>
        </w:tc>
        <w:tc>
          <w:tcPr>
            <w:tcW w:w="1782" w:type="dxa"/>
          </w:tcPr>
          <w:p w14:paraId="2983257E" w14:textId="3AA316D5" w:rsidR="002065B2" w:rsidRDefault="002065B2" w:rsidP="002479CD">
            <w:pPr>
              <w:pStyle w:val="TabTitel"/>
            </w:pPr>
            <w:r>
              <w:t>Prognose (Ø)</w:t>
            </w:r>
          </w:p>
        </w:tc>
      </w:tr>
      <w:tr w:rsidR="002065B2" w14:paraId="3A4A70DE" w14:textId="77777777" w:rsidTr="002065B2">
        <w:tc>
          <w:tcPr>
            <w:tcW w:w="4957" w:type="dxa"/>
            <w:vMerge/>
            <w:tcBorders>
              <w:top w:val="double" w:sz="4" w:space="0" w:color="auto"/>
              <w:bottom w:val="double" w:sz="4" w:space="0" w:color="auto"/>
            </w:tcBorders>
          </w:tcPr>
          <w:p w14:paraId="6473B54F" w14:textId="77777777" w:rsidR="002065B2" w:rsidRDefault="002065B2" w:rsidP="002065B2">
            <w:pPr>
              <w:pStyle w:val="TabText"/>
            </w:pPr>
          </w:p>
        </w:tc>
        <w:tc>
          <w:tcPr>
            <w:tcW w:w="1781" w:type="dxa"/>
          </w:tcPr>
          <w:p w14:paraId="45FF724A" w14:textId="36B774DC" w:rsidR="002065B2" w:rsidRDefault="002065B2" w:rsidP="002065B2">
            <w:pPr>
              <w:pStyle w:val="TabText"/>
              <w:jc w:val="center"/>
            </w:pPr>
            <w:r>
              <w:t>[</w:t>
            </w:r>
            <w:proofErr w:type="spellStart"/>
            <w:r>
              <w:t>Stck</w:t>
            </w:r>
            <w:proofErr w:type="spellEnd"/>
            <w:r>
              <w:t>.]</w:t>
            </w:r>
          </w:p>
        </w:tc>
        <w:tc>
          <w:tcPr>
            <w:tcW w:w="1782" w:type="dxa"/>
          </w:tcPr>
          <w:p w14:paraId="73D04B82" w14:textId="5C54FA62" w:rsidR="002065B2" w:rsidRDefault="002065B2" w:rsidP="002065B2">
            <w:pPr>
              <w:pStyle w:val="TabText"/>
              <w:jc w:val="center"/>
            </w:pPr>
            <w:r w:rsidRPr="00533342">
              <w:t>[</w:t>
            </w:r>
            <w:proofErr w:type="spellStart"/>
            <w:r w:rsidRPr="00533342">
              <w:t>Stck</w:t>
            </w:r>
            <w:proofErr w:type="spellEnd"/>
            <w:r w:rsidRPr="00533342">
              <w:t>.]</w:t>
            </w:r>
          </w:p>
        </w:tc>
        <w:tc>
          <w:tcPr>
            <w:tcW w:w="1782" w:type="dxa"/>
          </w:tcPr>
          <w:p w14:paraId="18EDB722" w14:textId="4316731E" w:rsidR="002065B2" w:rsidRDefault="002065B2" w:rsidP="002065B2">
            <w:pPr>
              <w:pStyle w:val="TabText"/>
              <w:jc w:val="center"/>
            </w:pPr>
            <w:r w:rsidRPr="00533342">
              <w:t>[</w:t>
            </w:r>
            <w:proofErr w:type="spellStart"/>
            <w:r w:rsidRPr="00533342">
              <w:t>Stck</w:t>
            </w:r>
            <w:proofErr w:type="spellEnd"/>
            <w:r w:rsidRPr="00533342">
              <w:t>.]</w:t>
            </w:r>
          </w:p>
        </w:tc>
        <w:tc>
          <w:tcPr>
            <w:tcW w:w="1782" w:type="dxa"/>
          </w:tcPr>
          <w:p w14:paraId="72976565" w14:textId="4F4B26DB" w:rsidR="002065B2" w:rsidRDefault="002065B2" w:rsidP="002065B2">
            <w:pPr>
              <w:pStyle w:val="TabText"/>
              <w:jc w:val="center"/>
            </w:pPr>
            <w:r w:rsidRPr="00533342">
              <w:t>[</w:t>
            </w:r>
            <w:proofErr w:type="spellStart"/>
            <w:r w:rsidRPr="00533342">
              <w:t>Stck</w:t>
            </w:r>
            <w:proofErr w:type="spellEnd"/>
            <w:r w:rsidRPr="00533342">
              <w:t>.]</w:t>
            </w:r>
          </w:p>
        </w:tc>
        <w:tc>
          <w:tcPr>
            <w:tcW w:w="1782" w:type="dxa"/>
          </w:tcPr>
          <w:p w14:paraId="3519CFEC" w14:textId="111E7B0D" w:rsidR="002065B2" w:rsidRDefault="002065B2" w:rsidP="002065B2">
            <w:pPr>
              <w:pStyle w:val="TabText"/>
              <w:jc w:val="center"/>
            </w:pPr>
            <w:r w:rsidRPr="00533342">
              <w:t>[</w:t>
            </w:r>
            <w:proofErr w:type="spellStart"/>
            <w:r w:rsidRPr="00533342">
              <w:t>Stck</w:t>
            </w:r>
            <w:proofErr w:type="spellEnd"/>
            <w:r w:rsidRPr="00533342">
              <w:t>.]</w:t>
            </w:r>
          </w:p>
        </w:tc>
      </w:tr>
      <w:tr w:rsidR="002065B2" w14:paraId="053AA545" w14:textId="77777777" w:rsidTr="002065B2">
        <w:tc>
          <w:tcPr>
            <w:tcW w:w="13866" w:type="dxa"/>
            <w:gridSpan w:val="6"/>
            <w:tcBorders>
              <w:top w:val="double" w:sz="4" w:space="0" w:color="auto"/>
            </w:tcBorders>
            <w:shd w:val="clear" w:color="auto" w:fill="D9D9D9" w:themeFill="background1" w:themeFillShade="D9"/>
          </w:tcPr>
          <w:p w14:paraId="688303EE" w14:textId="6D4D097C" w:rsidR="002065B2" w:rsidRPr="002065B2" w:rsidRDefault="002065B2" w:rsidP="002065B2">
            <w:pPr>
              <w:pStyle w:val="TabText"/>
              <w:rPr>
                <w:b/>
                <w:bCs/>
              </w:rPr>
            </w:pPr>
            <w:r w:rsidRPr="002065B2">
              <w:rPr>
                <w:b/>
                <w:bCs/>
              </w:rPr>
              <w:t>Behälterbestand Restabfall (graue Tonne)</w:t>
            </w:r>
          </w:p>
        </w:tc>
      </w:tr>
      <w:tr w:rsidR="002479CD" w14:paraId="784DBA82" w14:textId="77777777" w:rsidTr="002065B2">
        <w:tc>
          <w:tcPr>
            <w:tcW w:w="4957" w:type="dxa"/>
          </w:tcPr>
          <w:p w14:paraId="585084A5" w14:textId="5C3CE7CA" w:rsidR="002479CD" w:rsidRDefault="002065B2" w:rsidP="002479CD">
            <w:pPr>
              <w:pStyle w:val="TabText"/>
            </w:pPr>
            <w:r>
              <w:t>Restabfallbehälter 40 Liter</w:t>
            </w:r>
          </w:p>
        </w:tc>
        <w:tc>
          <w:tcPr>
            <w:tcW w:w="1781" w:type="dxa"/>
          </w:tcPr>
          <w:p w14:paraId="23FD8AB4" w14:textId="4D1472F1" w:rsidR="002479CD" w:rsidRDefault="002065B2" w:rsidP="002479CD">
            <w:pPr>
              <w:pStyle w:val="TabText"/>
              <w:jc w:val="center"/>
            </w:pPr>
            <w:r>
              <w:t>1.202</w:t>
            </w:r>
          </w:p>
        </w:tc>
        <w:tc>
          <w:tcPr>
            <w:tcW w:w="1782" w:type="dxa"/>
          </w:tcPr>
          <w:p w14:paraId="50BEF049" w14:textId="39A3E5DB" w:rsidR="002479CD" w:rsidRDefault="002065B2" w:rsidP="002479CD">
            <w:pPr>
              <w:pStyle w:val="TabText"/>
              <w:jc w:val="center"/>
            </w:pPr>
            <w:r>
              <w:t>1.197</w:t>
            </w:r>
          </w:p>
        </w:tc>
        <w:tc>
          <w:tcPr>
            <w:tcW w:w="1782" w:type="dxa"/>
          </w:tcPr>
          <w:p w14:paraId="4814F2A4" w14:textId="0B5EA56E" w:rsidR="002479CD" w:rsidRDefault="002065B2" w:rsidP="002479CD">
            <w:pPr>
              <w:pStyle w:val="TabText"/>
              <w:jc w:val="center"/>
            </w:pPr>
            <w:r>
              <w:t>1.164</w:t>
            </w:r>
          </w:p>
        </w:tc>
        <w:tc>
          <w:tcPr>
            <w:tcW w:w="1782" w:type="dxa"/>
          </w:tcPr>
          <w:p w14:paraId="66AD5A6A" w14:textId="306834F4" w:rsidR="002479CD" w:rsidRDefault="002065B2" w:rsidP="002479CD">
            <w:pPr>
              <w:pStyle w:val="TabText"/>
              <w:jc w:val="center"/>
            </w:pPr>
            <w:r>
              <w:t>1.152</w:t>
            </w:r>
          </w:p>
        </w:tc>
        <w:tc>
          <w:tcPr>
            <w:tcW w:w="1782" w:type="dxa"/>
          </w:tcPr>
          <w:p w14:paraId="2372705F" w14:textId="78900BF5" w:rsidR="002479CD" w:rsidRPr="008650B8" w:rsidRDefault="008650B8" w:rsidP="002479CD">
            <w:pPr>
              <w:pStyle w:val="TabText"/>
              <w:jc w:val="center"/>
              <w:rPr>
                <w:b/>
                <w:bCs/>
              </w:rPr>
            </w:pPr>
            <w:r w:rsidRPr="008650B8">
              <w:rPr>
                <w:b/>
                <w:bCs/>
              </w:rPr>
              <w:t>1.150</w:t>
            </w:r>
          </w:p>
        </w:tc>
      </w:tr>
      <w:tr w:rsidR="002479CD" w14:paraId="528255CF" w14:textId="77777777" w:rsidTr="002065B2">
        <w:tc>
          <w:tcPr>
            <w:tcW w:w="4957" w:type="dxa"/>
          </w:tcPr>
          <w:p w14:paraId="7BDA7EEF" w14:textId="4A95D8C2" w:rsidR="002479CD" w:rsidRDefault="002065B2" w:rsidP="002479CD">
            <w:pPr>
              <w:pStyle w:val="TabText"/>
            </w:pPr>
            <w:r>
              <w:t>Restabfallbehälter 60 Liter</w:t>
            </w:r>
          </w:p>
        </w:tc>
        <w:tc>
          <w:tcPr>
            <w:tcW w:w="1781" w:type="dxa"/>
          </w:tcPr>
          <w:p w14:paraId="08449EF9" w14:textId="62045654" w:rsidR="002479CD" w:rsidRDefault="00F719E1" w:rsidP="002479CD">
            <w:pPr>
              <w:pStyle w:val="TabText"/>
              <w:jc w:val="center"/>
            </w:pPr>
            <w:r>
              <w:t>2.240</w:t>
            </w:r>
          </w:p>
        </w:tc>
        <w:tc>
          <w:tcPr>
            <w:tcW w:w="1782" w:type="dxa"/>
          </w:tcPr>
          <w:p w14:paraId="4B936B95" w14:textId="1F84EC64" w:rsidR="002479CD" w:rsidRDefault="00F719E1" w:rsidP="002479CD">
            <w:pPr>
              <w:pStyle w:val="TabText"/>
              <w:jc w:val="center"/>
            </w:pPr>
            <w:r>
              <w:t>2.234</w:t>
            </w:r>
          </w:p>
        </w:tc>
        <w:tc>
          <w:tcPr>
            <w:tcW w:w="1782" w:type="dxa"/>
          </w:tcPr>
          <w:p w14:paraId="719304A6" w14:textId="4FAC6976" w:rsidR="002479CD" w:rsidRDefault="00F719E1" w:rsidP="002479CD">
            <w:pPr>
              <w:pStyle w:val="TabText"/>
              <w:jc w:val="center"/>
            </w:pPr>
            <w:r>
              <w:t>2.223</w:t>
            </w:r>
          </w:p>
        </w:tc>
        <w:tc>
          <w:tcPr>
            <w:tcW w:w="1782" w:type="dxa"/>
          </w:tcPr>
          <w:p w14:paraId="3026461F" w14:textId="3BF95B91" w:rsidR="002479CD" w:rsidRDefault="00F719E1" w:rsidP="002479CD">
            <w:pPr>
              <w:pStyle w:val="TabText"/>
              <w:jc w:val="center"/>
            </w:pPr>
            <w:r>
              <w:t>2.202</w:t>
            </w:r>
          </w:p>
        </w:tc>
        <w:tc>
          <w:tcPr>
            <w:tcW w:w="1782" w:type="dxa"/>
          </w:tcPr>
          <w:p w14:paraId="475CE9CE" w14:textId="67DF487E" w:rsidR="002479CD" w:rsidRPr="008650B8" w:rsidRDefault="008650B8" w:rsidP="002479CD">
            <w:pPr>
              <w:pStyle w:val="TabText"/>
              <w:jc w:val="center"/>
              <w:rPr>
                <w:b/>
                <w:bCs/>
              </w:rPr>
            </w:pPr>
            <w:r>
              <w:rPr>
                <w:b/>
                <w:bCs/>
              </w:rPr>
              <w:t>2.200</w:t>
            </w:r>
          </w:p>
        </w:tc>
      </w:tr>
      <w:tr w:rsidR="002479CD" w14:paraId="0F8871BE" w14:textId="77777777" w:rsidTr="002065B2">
        <w:tc>
          <w:tcPr>
            <w:tcW w:w="4957" w:type="dxa"/>
          </w:tcPr>
          <w:p w14:paraId="1B9F328B" w14:textId="0D238A73" w:rsidR="002479CD" w:rsidRDefault="002065B2" w:rsidP="002479CD">
            <w:pPr>
              <w:pStyle w:val="TabText"/>
            </w:pPr>
            <w:r>
              <w:t>Restabfallbehälter 80 Liter</w:t>
            </w:r>
          </w:p>
        </w:tc>
        <w:tc>
          <w:tcPr>
            <w:tcW w:w="1781" w:type="dxa"/>
          </w:tcPr>
          <w:p w14:paraId="4562CF58" w14:textId="125E6BFA" w:rsidR="002479CD" w:rsidRDefault="00F719E1" w:rsidP="002479CD">
            <w:pPr>
              <w:pStyle w:val="TabText"/>
              <w:jc w:val="center"/>
            </w:pPr>
            <w:r>
              <w:t>4.948</w:t>
            </w:r>
          </w:p>
        </w:tc>
        <w:tc>
          <w:tcPr>
            <w:tcW w:w="1782" w:type="dxa"/>
          </w:tcPr>
          <w:p w14:paraId="7AB93C6E" w14:textId="5E678CA8" w:rsidR="002479CD" w:rsidRDefault="00F719E1" w:rsidP="002479CD">
            <w:pPr>
              <w:pStyle w:val="TabText"/>
              <w:jc w:val="center"/>
            </w:pPr>
            <w:r>
              <w:t>4.936</w:t>
            </w:r>
          </w:p>
        </w:tc>
        <w:tc>
          <w:tcPr>
            <w:tcW w:w="1782" w:type="dxa"/>
          </w:tcPr>
          <w:p w14:paraId="2F504385" w14:textId="0DE6E6C4" w:rsidR="002479CD" w:rsidRDefault="00F719E1" w:rsidP="002479CD">
            <w:pPr>
              <w:pStyle w:val="TabText"/>
              <w:jc w:val="center"/>
            </w:pPr>
            <w:r>
              <w:t>4.947</w:t>
            </w:r>
          </w:p>
        </w:tc>
        <w:tc>
          <w:tcPr>
            <w:tcW w:w="1782" w:type="dxa"/>
          </w:tcPr>
          <w:p w14:paraId="353B0D06" w14:textId="2D64C888" w:rsidR="002479CD" w:rsidRDefault="00F719E1" w:rsidP="002479CD">
            <w:pPr>
              <w:pStyle w:val="TabText"/>
              <w:jc w:val="center"/>
            </w:pPr>
            <w:r>
              <w:t>4.919</w:t>
            </w:r>
          </w:p>
        </w:tc>
        <w:tc>
          <w:tcPr>
            <w:tcW w:w="1782" w:type="dxa"/>
          </w:tcPr>
          <w:p w14:paraId="356F7280" w14:textId="03813F2A" w:rsidR="002479CD" w:rsidRPr="008650B8" w:rsidRDefault="008650B8" w:rsidP="002479CD">
            <w:pPr>
              <w:pStyle w:val="TabText"/>
              <w:jc w:val="center"/>
              <w:rPr>
                <w:b/>
                <w:bCs/>
              </w:rPr>
            </w:pPr>
            <w:r>
              <w:rPr>
                <w:b/>
                <w:bCs/>
              </w:rPr>
              <w:t>5.000</w:t>
            </w:r>
          </w:p>
        </w:tc>
      </w:tr>
      <w:tr w:rsidR="002479CD" w14:paraId="02659AC7" w14:textId="77777777" w:rsidTr="002065B2">
        <w:tc>
          <w:tcPr>
            <w:tcW w:w="4957" w:type="dxa"/>
          </w:tcPr>
          <w:p w14:paraId="7608EF54" w14:textId="6D47991B" w:rsidR="002479CD" w:rsidRDefault="002065B2" w:rsidP="002479CD">
            <w:pPr>
              <w:pStyle w:val="TabText"/>
            </w:pPr>
            <w:r>
              <w:t>Restabfallbehälter 120 Liter</w:t>
            </w:r>
          </w:p>
        </w:tc>
        <w:tc>
          <w:tcPr>
            <w:tcW w:w="1781" w:type="dxa"/>
          </w:tcPr>
          <w:p w14:paraId="4FD25DF4" w14:textId="4DFBFEDD" w:rsidR="002479CD" w:rsidRDefault="00F719E1" w:rsidP="002479CD">
            <w:pPr>
              <w:pStyle w:val="TabText"/>
              <w:jc w:val="center"/>
            </w:pPr>
            <w:r>
              <w:t>5.390</w:t>
            </w:r>
          </w:p>
        </w:tc>
        <w:tc>
          <w:tcPr>
            <w:tcW w:w="1782" w:type="dxa"/>
          </w:tcPr>
          <w:p w14:paraId="546B3DF8" w14:textId="679719B4" w:rsidR="002479CD" w:rsidRDefault="00F719E1" w:rsidP="002479CD">
            <w:pPr>
              <w:pStyle w:val="TabText"/>
              <w:jc w:val="center"/>
            </w:pPr>
            <w:r>
              <w:t>5.503</w:t>
            </w:r>
          </w:p>
        </w:tc>
        <w:tc>
          <w:tcPr>
            <w:tcW w:w="1782" w:type="dxa"/>
          </w:tcPr>
          <w:p w14:paraId="31353540" w14:textId="71AB23A2" w:rsidR="002479CD" w:rsidRDefault="00F719E1" w:rsidP="002479CD">
            <w:pPr>
              <w:pStyle w:val="TabText"/>
              <w:jc w:val="center"/>
            </w:pPr>
            <w:r>
              <w:t>5.560</w:t>
            </w:r>
          </w:p>
        </w:tc>
        <w:tc>
          <w:tcPr>
            <w:tcW w:w="1782" w:type="dxa"/>
          </w:tcPr>
          <w:p w14:paraId="6148B024" w14:textId="1BD87EA8" w:rsidR="002479CD" w:rsidRDefault="00F719E1" w:rsidP="002479CD">
            <w:pPr>
              <w:pStyle w:val="TabText"/>
              <w:jc w:val="center"/>
            </w:pPr>
            <w:r>
              <w:t>5.601</w:t>
            </w:r>
          </w:p>
        </w:tc>
        <w:tc>
          <w:tcPr>
            <w:tcW w:w="1782" w:type="dxa"/>
          </w:tcPr>
          <w:p w14:paraId="3C9A3164" w14:textId="21612AE0" w:rsidR="002479CD" w:rsidRPr="008650B8" w:rsidRDefault="008650B8" w:rsidP="002479CD">
            <w:pPr>
              <w:pStyle w:val="TabText"/>
              <w:jc w:val="center"/>
              <w:rPr>
                <w:b/>
                <w:bCs/>
              </w:rPr>
            </w:pPr>
            <w:r>
              <w:rPr>
                <w:b/>
                <w:bCs/>
              </w:rPr>
              <w:t>5.650</w:t>
            </w:r>
          </w:p>
        </w:tc>
      </w:tr>
      <w:tr w:rsidR="002479CD" w14:paraId="14963B10" w14:textId="77777777" w:rsidTr="002065B2">
        <w:tc>
          <w:tcPr>
            <w:tcW w:w="4957" w:type="dxa"/>
          </w:tcPr>
          <w:p w14:paraId="7E2773D3" w14:textId="46DF9119" w:rsidR="002479CD" w:rsidRDefault="002065B2" w:rsidP="002479CD">
            <w:pPr>
              <w:pStyle w:val="TabText"/>
            </w:pPr>
            <w:r>
              <w:t>Restabfallbehälter 240 Liter</w:t>
            </w:r>
          </w:p>
        </w:tc>
        <w:tc>
          <w:tcPr>
            <w:tcW w:w="1781" w:type="dxa"/>
          </w:tcPr>
          <w:p w14:paraId="4A935D63" w14:textId="16D79893" w:rsidR="002479CD" w:rsidRDefault="00F719E1" w:rsidP="002479CD">
            <w:pPr>
              <w:pStyle w:val="TabText"/>
              <w:jc w:val="center"/>
            </w:pPr>
            <w:r>
              <w:t>2</w:t>
            </w:r>
            <w:r w:rsidR="008D4D96">
              <w:t>.</w:t>
            </w:r>
            <w:r>
              <w:t>663</w:t>
            </w:r>
          </w:p>
        </w:tc>
        <w:tc>
          <w:tcPr>
            <w:tcW w:w="1782" w:type="dxa"/>
          </w:tcPr>
          <w:p w14:paraId="127282FF" w14:textId="18F9FCF6" w:rsidR="002479CD" w:rsidRDefault="00F719E1" w:rsidP="002479CD">
            <w:pPr>
              <w:pStyle w:val="TabText"/>
              <w:jc w:val="center"/>
            </w:pPr>
            <w:r>
              <w:t>2.725</w:t>
            </w:r>
          </w:p>
        </w:tc>
        <w:tc>
          <w:tcPr>
            <w:tcW w:w="1782" w:type="dxa"/>
          </w:tcPr>
          <w:p w14:paraId="4E1836EB" w14:textId="2815BF4D" w:rsidR="002479CD" w:rsidRDefault="00F719E1" w:rsidP="002479CD">
            <w:pPr>
              <w:pStyle w:val="TabText"/>
              <w:jc w:val="center"/>
            </w:pPr>
            <w:r>
              <w:t>2.811</w:t>
            </w:r>
          </w:p>
        </w:tc>
        <w:tc>
          <w:tcPr>
            <w:tcW w:w="1782" w:type="dxa"/>
          </w:tcPr>
          <w:p w14:paraId="11FFBDC0" w14:textId="7BBE2920" w:rsidR="002479CD" w:rsidRDefault="00F719E1" w:rsidP="002479CD">
            <w:pPr>
              <w:pStyle w:val="TabText"/>
              <w:jc w:val="center"/>
            </w:pPr>
            <w:r>
              <w:t>2.903</w:t>
            </w:r>
          </w:p>
        </w:tc>
        <w:tc>
          <w:tcPr>
            <w:tcW w:w="1782" w:type="dxa"/>
          </w:tcPr>
          <w:p w14:paraId="1B1F2334" w14:textId="2618848D" w:rsidR="002479CD" w:rsidRPr="008650B8" w:rsidRDefault="008650B8" w:rsidP="002479CD">
            <w:pPr>
              <w:pStyle w:val="TabText"/>
              <w:jc w:val="center"/>
              <w:rPr>
                <w:b/>
                <w:bCs/>
              </w:rPr>
            </w:pPr>
            <w:r>
              <w:rPr>
                <w:b/>
                <w:bCs/>
              </w:rPr>
              <w:t>3.000</w:t>
            </w:r>
          </w:p>
        </w:tc>
      </w:tr>
      <w:tr w:rsidR="002065B2" w14:paraId="7503656A" w14:textId="77777777" w:rsidTr="002065B2">
        <w:tc>
          <w:tcPr>
            <w:tcW w:w="4957" w:type="dxa"/>
          </w:tcPr>
          <w:p w14:paraId="58A85BA0" w14:textId="487D0A7E" w:rsidR="002065B2" w:rsidRDefault="002065B2" w:rsidP="002065B2">
            <w:pPr>
              <w:pStyle w:val="TabText"/>
            </w:pPr>
            <w:r>
              <w:t>Restabfallbehälter</w:t>
            </w:r>
            <w:r w:rsidRPr="00D0340B">
              <w:t xml:space="preserve"> 770 Liter</w:t>
            </w:r>
            <w:r>
              <w:t xml:space="preserve"> (wöchentliche Leerung)</w:t>
            </w:r>
          </w:p>
        </w:tc>
        <w:tc>
          <w:tcPr>
            <w:tcW w:w="1781" w:type="dxa"/>
          </w:tcPr>
          <w:p w14:paraId="4DCFF998" w14:textId="375012A9" w:rsidR="002065B2" w:rsidRDefault="00F719E1" w:rsidP="002065B2">
            <w:pPr>
              <w:pStyle w:val="TabText"/>
              <w:jc w:val="center"/>
            </w:pPr>
            <w:r>
              <w:t>12</w:t>
            </w:r>
          </w:p>
        </w:tc>
        <w:tc>
          <w:tcPr>
            <w:tcW w:w="1782" w:type="dxa"/>
          </w:tcPr>
          <w:p w14:paraId="3EA70859" w14:textId="1C17E6FB" w:rsidR="002065B2" w:rsidRDefault="00F719E1" w:rsidP="002065B2">
            <w:pPr>
              <w:pStyle w:val="TabText"/>
              <w:jc w:val="center"/>
            </w:pPr>
            <w:r>
              <w:t>13</w:t>
            </w:r>
          </w:p>
        </w:tc>
        <w:tc>
          <w:tcPr>
            <w:tcW w:w="1782" w:type="dxa"/>
          </w:tcPr>
          <w:p w14:paraId="28F806CA" w14:textId="4260253F" w:rsidR="002065B2" w:rsidRDefault="00F719E1" w:rsidP="002065B2">
            <w:pPr>
              <w:pStyle w:val="TabText"/>
              <w:jc w:val="center"/>
            </w:pPr>
            <w:r>
              <w:t>16</w:t>
            </w:r>
          </w:p>
        </w:tc>
        <w:tc>
          <w:tcPr>
            <w:tcW w:w="1782" w:type="dxa"/>
          </w:tcPr>
          <w:p w14:paraId="4E293FA9" w14:textId="75EEB606" w:rsidR="002065B2" w:rsidRDefault="00F719E1" w:rsidP="002065B2">
            <w:pPr>
              <w:pStyle w:val="TabText"/>
              <w:jc w:val="center"/>
            </w:pPr>
            <w:r>
              <w:t>16</w:t>
            </w:r>
          </w:p>
        </w:tc>
        <w:tc>
          <w:tcPr>
            <w:tcW w:w="1782" w:type="dxa"/>
          </w:tcPr>
          <w:p w14:paraId="1F7C0CCA" w14:textId="7BFBFCEB" w:rsidR="002065B2" w:rsidRPr="008650B8" w:rsidRDefault="008650B8" w:rsidP="002065B2">
            <w:pPr>
              <w:pStyle w:val="TabText"/>
              <w:jc w:val="center"/>
              <w:rPr>
                <w:b/>
                <w:bCs/>
              </w:rPr>
            </w:pPr>
            <w:r>
              <w:rPr>
                <w:b/>
                <w:bCs/>
              </w:rPr>
              <w:t>16</w:t>
            </w:r>
          </w:p>
        </w:tc>
      </w:tr>
      <w:tr w:rsidR="002065B2" w14:paraId="749975E3" w14:textId="77777777" w:rsidTr="002065B2">
        <w:tc>
          <w:tcPr>
            <w:tcW w:w="4957" w:type="dxa"/>
          </w:tcPr>
          <w:p w14:paraId="70E5D926" w14:textId="5E188964" w:rsidR="002065B2" w:rsidRDefault="002065B2" w:rsidP="002065B2">
            <w:pPr>
              <w:pStyle w:val="TabText"/>
            </w:pPr>
            <w:r>
              <w:t>Restabfallbehälter</w:t>
            </w:r>
            <w:r w:rsidRPr="00D0340B">
              <w:t xml:space="preserve"> 770 Liter</w:t>
            </w:r>
            <w:r>
              <w:t xml:space="preserve"> (14-tägliche Leerung)</w:t>
            </w:r>
          </w:p>
        </w:tc>
        <w:tc>
          <w:tcPr>
            <w:tcW w:w="1781" w:type="dxa"/>
          </w:tcPr>
          <w:p w14:paraId="3CC87E77" w14:textId="681B6337" w:rsidR="002065B2" w:rsidRDefault="00F719E1" w:rsidP="002065B2">
            <w:pPr>
              <w:pStyle w:val="TabText"/>
              <w:jc w:val="center"/>
            </w:pPr>
            <w:r>
              <w:t>55</w:t>
            </w:r>
          </w:p>
        </w:tc>
        <w:tc>
          <w:tcPr>
            <w:tcW w:w="1782" w:type="dxa"/>
          </w:tcPr>
          <w:p w14:paraId="72A87837" w14:textId="1168261E" w:rsidR="002065B2" w:rsidRDefault="00F719E1" w:rsidP="002065B2">
            <w:pPr>
              <w:pStyle w:val="TabText"/>
              <w:jc w:val="center"/>
            </w:pPr>
            <w:r>
              <w:t>56</w:t>
            </w:r>
          </w:p>
        </w:tc>
        <w:tc>
          <w:tcPr>
            <w:tcW w:w="1782" w:type="dxa"/>
          </w:tcPr>
          <w:p w14:paraId="4418BFC7" w14:textId="3D9C5C4F" w:rsidR="002065B2" w:rsidRDefault="00F719E1" w:rsidP="002065B2">
            <w:pPr>
              <w:pStyle w:val="TabText"/>
              <w:jc w:val="center"/>
            </w:pPr>
            <w:r>
              <w:t>62</w:t>
            </w:r>
          </w:p>
        </w:tc>
        <w:tc>
          <w:tcPr>
            <w:tcW w:w="1782" w:type="dxa"/>
          </w:tcPr>
          <w:p w14:paraId="0482216B" w14:textId="77F0C8E9" w:rsidR="002065B2" w:rsidRDefault="00F719E1" w:rsidP="002065B2">
            <w:pPr>
              <w:pStyle w:val="TabText"/>
              <w:jc w:val="center"/>
            </w:pPr>
            <w:r>
              <w:t>68</w:t>
            </w:r>
          </w:p>
        </w:tc>
        <w:tc>
          <w:tcPr>
            <w:tcW w:w="1782" w:type="dxa"/>
          </w:tcPr>
          <w:p w14:paraId="0F48BD79" w14:textId="090937EA" w:rsidR="002065B2" w:rsidRPr="008650B8" w:rsidRDefault="008650B8" w:rsidP="002065B2">
            <w:pPr>
              <w:pStyle w:val="TabText"/>
              <w:jc w:val="center"/>
              <w:rPr>
                <w:b/>
                <w:bCs/>
              </w:rPr>
            </w:pPr>
            <w:r>
              <w:rPr>
                <w:b/>
                <w:bCs/>
              </w:rPr>
              <w:t>70</w:t>
            </w:r>
          </w:p>
        </w:tc>
      </w:tr>
      <w:tr w:rsidR="002065B2" w14:paraId="7704CDB8" w14:textId="77777777" w:rsidTr="002065B2">
        <w:tc>
          <w:tcPr>
            <w:tcW w:w="4957" w:type="dxa"/>
          </w:tcPr>
          <w:p w14:paraId="4857362B" w14:textId="4FEBAB6C" w:rsidR="002065B2" w:rsidRDefault="002065B2" w:rsidP="002065B2">
            <w:pPr>
              <w:pStyle w:val="TabText"/>
            </w:pPr>
            <w:r>
              <w:t>Restabfallbehälter</w:t>
            </w:r>
            <w:r w:rsidRPr="00D0340B">
              <w:t xml:space="preserve"> 770 Liter</w:t>
            </w:r>
            <w:r>
              <w:t xml:space="preserve"> (4-wöchentliche Leerung)</w:t>
            </w:r>
          </w:p>
        </w:tc>
        <w:tc>
          <w:tcPr>
            <w:tcW w:w="1781" w:type="dxa"/>
          </w:tcPr>
          <w:p w14:paraId="54C5EB7B" w14:textId="694138A5" w:rsidR="002065B2" w:rsidRDefault="00F719E1" w:rsidP="002065B2">
            <w:pPr>
              <w:pStyle w:val="TabText"/>
              <w:jc w:val="center"/>
            </w:pPr>
            <w:r>
              <w:t>16</w:t>
            </w:r>
          </w:p>
        </w:tc>
        <w:tc>
          <w:tcPr>
            <w:tcW w:w="1782" w:type="dxa"/>
          </w:tcPr>
          <w:p w14:paraId="47E7C20C" w14:textId="201E9316" w:rsidR="002065B2" w:rsidRDefault="00F719E1" w:rsidP="002065B2">
            <w:pPr>
              <w:pStyle w:val="TabText"/>
              <w:jc w:val="center"/>
            </w:pPr>
            <w:r>
              <w:t>16</w:t>
            </w:r>
          </w:p>
        </w:tc>
        <w:tc>
          <w:tcPr>
            <w:tcW w:w="1782" w:type="dxa"/>
          </w:tcPr>
          <w:p w14:paraId="210C2393" w14:textId="4A41F962" w:rsidR="002065B2" w:rsidRDefault="00F719E1" w:rsidP="002065B2">
            <w:pPr>
              <w:pStyle w:val="TabText"/>
              <w:jc w:val="center"/>
            </w:pPr>
            <w:r>
              <w:t>16</w:t>
            </w:r>
          </w:p>
        </w:tc>
        <w:tc>
          <w:tcPr>
            <w:tcW w:w="1782" w:type="dxa"/>
          </w:tcPr>
          <w:p w14:paraId="69BD7061" w14:textId="53301111" w:rsidR="002065B2" w:rsidRDefault="00F719E1" w:rsidP="002065B2">
            <w:pPr>
              <w:pStyle w:val="TabText"/>
              <w:jc w:val="center"/>
            </w:pPr>
            <w:r>
              <w:t>18</w:t>
            </w:r>
          </w:p>
        </w:tc>
        <w:tc>
          <w:tcPr>
            <w:tcW w:w="1782" w:type="dxa"/>
          </w:tcPr>
          <w:p w14:paraId="238D1900" w14:textId="7F328331" w:rsidR="002065B2" w:rsidRPr="008650B8" w:rsidRDefault="008650B8" w:rsidP="002065B2">
            <w:pPr>
              <w:pStyle w:val="TabText"/>
              <w:jc w:val="center"/>
              <w:rPr>
                <w:b/>
                <w:bCs/>
              </w:rPr>
            </w:pPr>
            <w:r>
              <w:rPr>
                <w:b/>
                <w:bCs/>
              </w:rPr>
              <w:t>20</w:t>
            </w:r>
          </w:p>
        </w:tc>
      </w:tr>
      <w:tr w:rsidR="002065B2" w14:paraId="3C2BADD6" w14:textId="77777777" w:rsidTr="002065B2">
        <w:tc>
          <w:tcPr>
            <w:tcW w:w="4957" w:type="dxa"/>
          </w:tcPr>
          <w:p w14:paraId="6B142E6F" w14:textId="18BE159C" w:rsidR="002065B2" w:rsidRDefault="002065B2" w:rsidP="002065B2">
            <w:pPr>
              <w:pStyle w:val="TabText"/>
            </w:pPr>
            <w:r>
              <w:t>Restabfallbehälter 1.100 Liter (wöchentliche Leerung)</w:t>
            </w:r>
          </w:p>
        </w:tc>
        <w:tc>
          <w:tcPr>
            <w:tcW w:w="1781" w:type="dxa"/>
          </w:tcPr>
          <w:p w14:paraId="00464DBE" w14:textId="2180C3D2" w:rsidR="002065B2" w:rsidRDefault="00F719E1" w:rsidP="002065B2">
            <w:pPr>
              <w:pStyle w:val="TabText"/>
              <w:jc w:val="center"/>
            </w:pPr>
            <w:r>
              <w:t>79</w:t>
            </w:r>
          </w:p>
        </w:tc>
        <w:tc>
          <w:tcPr>
            <w:tcW w:w="1782" w:type="dxa"/>
          </w:tcPr>
          <w:p w14:paraId="2421176A" w14:textId="5DCBE1D3" w:rsidR="002065B2" w:rsidRDefault="00F719E1" w:rsidP="002065B2">
            <w:pPr>
              <w:pStyle w:val="TabText"/>
              <w:jc w:val="center"/>
            </w:pPr>
            <w:r>
              <w:t>82</w:t>
            </w:r>
          </w:p>
        </w:tc>
        <w:tc>
          <w:tcPr>
            <w:tcW w:w="1782" w:type="dxa"/>
          </w:tcPr>
          <w:p w14:paraId="248C097D" w14:textId="6263971A" w:rsidR="002065B2" w:rsidRDefault="00F719E1" w:rsidP="002065B2">
            <w:pPr>
              <w:pStyle w:val="TabText"/>
              <w:jc w:val="center"/>
            </w:pPr>
            <w:r>
              <w:t>82</w:t>
            </w:r>
          </w:p>
        </w:tc>
        <w:tc>
          <w:tcPr>
            <w:tcW w:w="1782" w:type="dxa"/>
          </w:tcPr>
          <w:p w14:paraId="2B54C951" w14:textId="386C6B96" w:rsidR="002065B2" w:rsidRDefault="00F719E1" w:rsidP="002065B2">
            <w:pPr>
              <w:pStyle w:val="TabText"/>
              <w:jc w:val="center"/>
            </w:pPr>
            <w:r>
              <w:t>83</w:t>
            </w:r>
          </w:p>
        </w:tc>
        <w:tc>
          <w:tcPr>
            <w:tcW w:w="1782" w:type="dxa"/>
          </w:tcPr>
          <w:p w14:paraId="6EBBF826" w14:textId="5DBE2113" w:rsidR="002065B2" w:rsidRPr="008650B8" w:rsidRDefault="008650B8" w:rsidP="002065B2">
            <w:pPr>
              <w:pStyle w:val="TabText"/>
              <w:jc w:val="center"/>
              <w:rPr>
                <w:b/>
                <w:bCs/>
              </w:rPr>
            </w:pPr>
            <w:r>
              <w:rPr>
                <w:b/>
                <w:bCs/>
              </w:rPr>
              <w:t>83</w:t>
            </w:r>
          </w:p>
        </w:tc>
      </w:tr>
      <w:tr w:rsidR="002065B2" w14:paraId="67186E87" w14:textId="77777777" w:rsidTr="002065B2">
        <w:tc>
          <w:tcPr>
            <w:tcW w:w="4957" w:type="dxa"/>
          </w:tcPr>
          <w:p w14:paraId="692ED160" w14:textId="3F780964" w:rsidR="002065B2" w:rsidRDefault="002065B2" w:rsidP="002065B2">
            <w:pPr>
              <w:pStyle w:val="TabText"/>
            </w:pPr>
            <w:r>
              <w:t>Restabfallbehälter 1.100 Liter (14-tägliche Leerung)</w:t>
            </w:r>
          </w:p>
        </w:tc>
        <w:tc>
          <w:tcPr>
            <w:tcW w:w="1781" w:type="dxa"/>
          </w:tcPr>
          <w:p w14:paraId="44232E6F" w14:textId="671D430A" w:rsidR="002065B2" w:rsidRDefault="00F719E1" w:rsidP="002065B2">
            <w:pPr>
              <w:pStyle w:val="TabText"/>
              <w:jc w:val="center"/>
            </w:pPr>
            <w:r>
              <w:t>76</w:t>
            </w:r>
          </w:p>
        </w:tc>
        <w:tc>
          <w:tcPr>
            <w:tcW w:w="1782" w:type="dxa"/>
          </w:tcPr>
          <w:p w14:paraId="14B93B02" w14:textId="232BE7E2" w:rsidR="002065B2" w:rsidRDefault="00F719E1" w:rsidP="002065B2">
            <w:pPr>
              <w:pStyle w:val="TabText"/>
              <w:jc w:val="center"/>
            </w:pPr>
            <w:r>
              <w:t>88</w:t>
            </w:r>
          </w:p>
        </w:tc>
        <w:tc>
          <w:tcPr>
            <w:tcW w:w="1782" w:type="dxa"/>
          </w:tcPr>
          <w:p w14:paraId="211977AC" w14:textId="46A7F3A4" w:rsidR="002065B2" w:rsidRDefault="00F719E1" w:rsidP="002065B2">
            <w:pPr>
              <w:pStyle w:val="TabText"/>
              <w:jc w:val="center"/>
            </w:pPr>
            <w:r>
              <w:t>95</w:t>
            </w:r>
          </w:p>
        </w:tc>
        <w:tc>
          <w:tcPr>
            <w:tcW w:w="1782" w:type="dxa"/>
          </w:tcPr>
          <w:p w14:paraId="6910C0F2" w14:textId="4C6FEFCD" w:rsidR="002065B2" w:rsidRDefault="00F719E1" w:rsidP="002065B2">
            <w:pPr>
              <w:pStyle w:val="TabText"/>
              <w:jc w:val="center"/>
            </w:pPr>
            <w:r>
              <w:t>96</w:t>
            </w:r>
          </w:p>
        </w:tc>
        <w:tc>
          <w:tcPr>
            <w:tcW w:w="1782" w:type="dxa"/>
          </w:tcPr>
          <w:p w14:paraId="42C6FE59" w14:textId="3DA114BA" w:rsidR="002065B2" w:rsidRPr="008650B8" w:rsidRDefault="008650B8" w:rsidP="002065B2">
            <w:pPr>
              <w:pStyle w:val="TabText"/>
              <w:jc w:val="center"/>
              <w:rPr>
                <w:b/>
                <w:bCs/>
              </w:rPr>
            </w:pPr>
            <w:r>
              <w:rPr>
                <w:b/>
                <w:bCs/>
              </w:rPr>
              <w:t>97</w:t>
            </w:r>
          </w:p>
        </w:tc>
      </w:tr>
      <w:tr w:rsidR="002065B2" w14:paraId="64A32847" w14:textId="77777777" w:rsidTr="002065B2">
        <w:tc>
          <w:tcPr>
            <w:tcW w:w="4957" w:type="dxa"/>
          </w:tcPr>
          <w:p w14:paraId="1BC8ED15" w14:textId="413F8DA3" w:rsidR="002065B2" w:rsidRDefault="002065B2" w:rsidP="002065B2">
            <w:pPr>
              <w:pStyle w:val="TabText"/>
            </w:pPr>
            <w:r>
              <w:t>Restabfallbehälter 1.100 Liter (4-wöchentliche Leerung)</w:t>
            </w:r>
          </w:p>
        </w:tc>
        <w:tc>
          <w:tcPr>
            <w:tcW w:w="1781" w:type="dxa"/>
          </w:tcPr>
          <w:p w14:paraId="063C091D" w14:textId="687310CE" w:rsidR="002065B2" w:rsidRDefault="00F719E1" w:rsidP="002065B2">
            <w:pPr>
              <w:pStyle w:val="TabText"/>
              <w:jc w:val="center"/>
            </w:pPr>
            <w:r>
              <w:t>12</w:t>
            </w:r>
          </w:p>
        </w:tc>
        <w:tc>
          <w:tcPr>
            <w:tcW w:w="1782" w:type="dxa"/>
          </w:tcPr>
          <w:p w14:paraId="48363FC7" w14:textId="5D7D1B23" w:rsidR="002065B2" w:rsidRDefault="00F719E1" w:rsidP="002065B2">
            <w:pPr>
              <w:pStyle w:val="TabText"/>
              <w:jc w:val="center"/>
            </w:pPr>
            <w:r>
              <w:t>15</w:t>
            </w:r>
          </w:p>
        </w:tc>
        <w:tc>
          <w:tcPr>
            <w:tcW w:w="1782" w:type="dxa"/>
          </w:tcPr>
          <w:p w14:paraId="64398F81" w14:textId="0C81A0D3" w:rsidR="002065B2" w:rsidRDefault="00F719E1" w:rsidP="002065B2">
            <w:pPr>
              <w:pStyle w:val="TabText"/>
              <w:jc w:val="center"/>
            </w:pPr>
            <w:r>
              <w:t>15</w:t>
            </w:r>
          </w:p>
        </w:tc>
        <w:tc>
          <w:tcPr>
            <w:tcW w:w="1782" w:type="dxa"/>
          </w:tcPr>
          <w:p w14:paraId="0F433C61" w14:textId="766E88EE" w:rsidR="002065B2" w:rsidRDefault="00F719E1" w:rsidP="002065B2">
            <w:pPr>
              <w:pStyle w:val="TabText"/>
              <w:jc w:val="center"/>
            </w:pPr>
            <w:r>
              <w:t>13</w:t>
            </w:r>
          </w:p>
        </w:tc>
        <w:tc>
          <w:tcPr>
            <w:tcW w:w="1782" w:type="dxa"/>
          </w:tcPr>
          <w:p w14:paraId="21701A06" w14:textId="3F471A91" w:rsidR="002065B2" w:rsidRPr="008650B8" w:rsidRDefault="008650B8" w:rsidP="002065B2">
            <w:pPr>
              <w:pStyle w:val="TabText"/>
              <w:jc w:val="center"/>
              <w:rPr>
                <w:b/>
                <w:bCs/>
              </w:rPr>
            </w:pPr>
            <w:r>
              <w:rPr>
                <w:b/>
                <w:bCs/>
              </w:rPr>
              <w:t>13</w:t>
            </w:r>
          </w:p>
        </w:tc>
      </w:tr>
      <w:tr w:rsidR="008D4D96" w14:paraId="50BE9ACE" w14:textId="77777777" w:rsidTr="002065B2">
        <w:tc>
          <w:tcPr>
            <w:tcW w:w="4957" w:type="dxa"/>
          </w:tcPr>
          <w:p w14:paraId="5816E0B0" w14:textId="1E05469F" w:rsidR="008D4D96" w:rsidRPr="008D4D96" w:rsidRDefault="008D4D96" w:rsidP="002065B2">
            <w:pPr>
              <w:pStyle w:val="TabText"/>
              <w:rPr>
                <w:b/>
                <w:bCs/>
              </w:rPr>
            </w:pPr>
            <w:r w:rsidRPr="008D4D96">
              <w:rPr>
                <w:b/>
                <w:bCs/>
              </w:rPr>
              <w:t>Summe Restabfallbehälter (40 Liter bis 1.100 Liter)</w:t>
            </w:r>
          </w:p>
        </w:tc>
        <w:tc>
          <w:tcPr>
            <w:tcW w:w="1781" w:type="dxa"/>
          </w:tcPr>
          <w:p w14:paraId="00B69B0E" w14:textId="03E02E7F" w:rsidR="008D4D96" w:rsidRPr="008D4D96" w:rsidRDefault="008D4D96" w:rsidP="002065B2">
            <w:pPr>
              <w:pStyle w:val="TabText"/>
              <w:jc w:val="center"/>
              <w:rPr>
                <w:b/>
                <w:bCs/>
              </w:rPr>
            </w:pPr>
            <w:r>
              <w:rPr>
                <w:b/>
                <w:bCs/>
              </w:rPr>
              <w:t>16.693</w:t>
            </w:r>
          </w:p>
        </w:tc>
        <w:tc>
          <w:tcPr>
            <w:tcW w:w="1782" w:type="dxa"/>
          </w:tcPr>
          <w:p w14:paraId="786716C3" w14:textId="4DC3369D" w:rsidR="008D4D96" w:rsidRPr="008D4D96" w:rsidRDefault="00AC7B9C" w:rsidP="002065B2">
            <w:pPr>
              <w:pStyle w:val="TabText"/>
              <w:jc w:val="center"/>
              <w:rPr>
                <w:b/>
                <w:bCs/>
              </w:rPr>
            </w:pPr>
            <w:r>
              <w:rPr>
                <w:b/>
                <w:bCs/>
              </w:rPr>
              <w:t>16.865</w:t>
            </w:r>
          </w:p>
        </w:tc>
        <w:tc>
          <w:tcPr>
            <w:tcW w:w="1782" w:type="dxa"/>
          </w:tcPr>
          <w:p w14:paraId="25E13D44" w14:textId="526F3B2D" w:rsidR="008D4D96" w:rsidRPr="008D4D96" w:rsidRDefault="00AC7B9C" w:rsidP="002065B2">
            <w:pPr>
              <w:pStyle w:val="TabText"/>
              <w:jc w:val="center"/>
              <w:rPr>
                <w:b/>
                <w:bCs/>
              </w:rPr>
            </w:pPr>
            <w:r>
              <w:rPr>
                <w:b/>
                <w:bCs/>
              </w:rPr>
              <w:t>16.991</w:t>
            </w:r>
          </w:p>
        </w:tc>
        <w:tc>
          <w:tcPr>
            <w:tcW w:w="1782" w:type="dxa"/>
          </w:tcPr>
          <w:p w14:paraId="4CF81379" w14:textId="2C8D40A8" w:rsidR="008D4D96" w:rsidRPr="008D4D96" w:rsidRDefault="00AC7B9C" w:rsidP="002065B2">
            <w:pPr>
              <w:pStyle w:val="TabText"/>
              <w:jc w:val="center"/>
              <w:rPr>
                <w:b/>
                <w:bCs/>
              </w:rPr>
            </w:pPr>
            <w:r>
              <w:rPr>
                <w:b/>
                <w:bCs/>
              </w:rPr>
              <w:t>17.071</w:t>
            </w:r>
          </w:p>
        </w:tc>
        <w:tc>
          <w:tcPr>
            <w:tcW w:w="1782" w:type="dxa"/>
          </w:tcPr>
          <w:p w14:paraId="640FE484" w14:textId="6D343853" w:rsidR="008D4D96" w:rsidRPr="008650B8" w:rsidRDefault="008650B8" w:rsidP="002065B2">
            <w:pPr>
              <w:pStyle w:val="TabText"/>
              <w:jc w:val="center"/>
              <w:rPr>
                <w:b/>
                <w:bCs/>
              </w:rPr>
            </w:pPr>
            <w:r>
              <w:rPr>
                <w:b/>
                <w:bCs/>
              </w:rPr>
              <w:t>17.299</w:t>
            </w:r>
          </w:p>
        </w:tc>
      </w:tr>
      <w:tr w:rsidR="00AC7B9C" w14:paraId="39B1CA0C" w14:textId="77777777" w:rsidTr="002065B2">
        <w:tc>
          <w:tcPr>
            <w:tcW w:w="4957" w:type="dxa"/>
          </w:tcPr>
          <w:p w14:paraId="0FC3BE59" w14:textId="7B14A9B5" w:rsidR="00AC7B9C" w:rsidRPr="008D4D96" w:rsidRDefault="00AC7B9C" w:rsidP="00AC7B9C">
            <w:pPr>
              <w:pStyle w:val="TabText"/>
              <w:rPr>
                <w:b/>
                <w:bCs/>
              </w:rPr>
            </w:pPr>
            <w:r>
              <w:t>Restabfallsäcke (Verkauf)</w:t>
            </w:r>
          </w:p>
        </w:tc>
        <w:tc>
          <w:tcPr>
            <w:tcW w:w="1781" w:type="dxa"/>
          </w:tcPr>
          <w:p w14:paraId="636A034B" w14:textId="62BF8122" w:rsidR="00AC7B9C" w:rsidRDefault="00AC7B9C" w:rsidP="00AC7B9C">
            <w:pPr>
              <w:pStyle w:val="TabText"/>
              <w:jc w:val="center"/>
              <w:rPr>
                <w:b/>
                <w:bCs/>
              </w:rPr>
            </w:pPr>
            <w:r>
              <w:t>2.690</w:t>
            </w:r>
          </w:p>
        </w:tc>
        <w:tc>
          <w:tcPr>
            <w:tcW w:w="1782" w:type="dxa"/>
          </w:tcPr>
          <w:p w14:paraId="750D3F77" w14:textId="67C9E345" w:rsidR="00AC7B9C" w:rsidRDefault="00AC7B9C" w:rsidP="00AC7B9C">
            <w:pPr>
              <w:pStyle w:val="TabText"/>
              <w:jc w:val="center"/>
              <w:rPr>
                <w:b/>
                <w:bCs/>
              </w:rPr>
            </w:pPr>
            <w:r>
              <w:t>3.123</w:t>
            </w:r>
          </w:p>
        </w:tc>
        <w:tc>
          <w:tcPr>
            <w:tcW w:w="1782" w:type="dxa"/>
          </w:tcPr>
          <w:p w14:paraId="1848B5AA" w14:textId="4720B9D0" w:rsidR="00AC7B9C" w:rsidRDefault="00AC7B9C" w:rsidP="00AC7B9C">
            <w:pPr>
              <w:pStyle w:val="TabText"/>
              <w:jc w:val="center"/>
              <w:rPr>
                <w:b/>
                <w:bCs/>
              </w:rPr>
            </w:pPr>
            <w:r>
              <w:t>3.447</w:t>
            </w:r>
          </w:p>
        </w:tc>
        <w:tc>
          <w:tcPr>
            <w:tcW w:w="1782" w:type="dxa"/>
          </w:tcPr>
          <w:p w14:paraId="386DF0EF" w14:textId="4D85420B" w:rsidR="00AC7B9C" w:rsidRDefault="00AC7B9C" w:rsidP="00AC7B9C">
            <w:pPr>
              <w:pStyle w:val="TabText"/>
              <w:jc w:val="center"/>
              <w:rPr>
                <w:b/>
                <w:bCs/>
              </w:rPr>
            </w:pPr>
            <w:r>
              <w:t>2.935</w:t>
            </w:r>
          </w:p>
        </w:tc>
        <w:tc>
          <w:tcPr>
            <w:tcW w:w="1782" w:type="dxa"/>
          </w:tcPr>
          <w:p w14:paraId="6CC0C0D0" w14:textId="52E73002" w:rsidR="00AC7B9C" w:rsidRPr="008650B8" w:rsidRDefault="008A416E" w:rsidP="00AC7B9C">
            <w:pPr>
              <w:pStyle w:val="TabText"/>
              <w:jc w:val="center"/>
              <w:rPr>
                <w:b/>
                <w:bCs/>
              </w:rPr>
            </w:pPr>
            <w:r>
              <w:rPr>
                <w:b/>
                <w:bCs/>
              </w:rPr>
              <w:t>3.000</w:t>
            </w:r>
          </w:p>
        </w:tc>
      </w:tr>
      <w:tr w:rsidR="003663AA" w14:paraId="691843DD" w14:textId="77777777" w:rsidTr="002065B2">
        <w:tc>
          <w:tcPr>
            <w:tcW w:w="4957" w:type="dxa"/>
          </w:tcPr>
          <w:p w14:paraId="524CCD85" w14:textId="0F7B2047" w:rsidR="003663AA" w:rsidRDefault="003663AA" w:rsidP="00AC7B9C">
            <w:pPr>
              <w:pStyle w:val="TabText"/>
            </w:pPr>
            <w:r>
              <w:t>Restabfallsäcke (bereitgestellt)</w:t>
            </w:r>
          </w:p>
        </w:tc>
        <w:tc>
          <w:tcPr>
            <w:tcW w:w="1781" w:type="dxa"/>
          </w:tcPr>
          <w:p w14:paraId="6775487F" w14:textId="7120C146" w:rsidR="003663AA" w:rsidRDefault="003663AA" w:rsidP="00AC7B9C">
            <w:pPr>
              <w:pStyle w:val="TabText"/>
              <w:jc w:val="center"/>
            </w:pPr>
            <w:r>
              <w:t>249</w:t>
            </w:r>
          </w:p>
        </w:tc>
        <w:tc>
          <w:tcPr>
            <w:tcW w:w="1782" w:type="dxa"/>
          </w:tcPr>
          <w:p w14:paraId="196B2088" w14:textId="2367A33D" w:rsidR="003663AA" w:rsidRDefault="003663AA" w:rsidP="00AC7B9C">
            <w:pPr>
              <w:pStyle w:val="TabText"/>
              <w:jc w:val="center"/>
            </w:pPr>
            <w:r>
              <w:t>249</w:t>
            </w:r>
          </w:p>
        </w:tc>
        <w:tc>
          <w:tcPr>
            <w:tcW w:w="1782" w:type="dxa"/>
          </w:tcPr>
          <w:p w14:paraId="3DCBC691" w14:textId="0B7B412F" w:rsidR="003663AA" w:rsidRDefault="003663AA" w:rsidP="00AC7B9C">
            <w:pPr>
              <w:pStyle w:val="TabText"/>
              <w:jc w:val="center"/>
            </w:pPr>
            <w:r>
              <w:t>209</w:t>
            </w:r>
          </w:p>
        </w:tc>
        <w:tc>
          <w:tcPr>
            <w:tcW w:w="1782" w:type="dxa"/>
          </w:tcPr>
          <w:p w14:paraId="4D8D7541" w14:textId="7BE26F19" w:rsidR="003663AA" w:rsidRDefault="003663AA" w:rsidP="00AC7B9C">
            <w:pPr>
              <w:pStyle w:val="TabText"/>
              <w:jc w:val="center"/>
            </w:pPr>
            <w:r>
              <w:t>209</w:t>
            </w:r>
          </w:p>
        </w:tc>
        <w:tc>
          <w:tcPr>
            <w:tcW w:w="1782" w:type="dxa"/>
          </w:tcPr>
          <w:p w14:paraId="46D80A84" w14:textId="3B88E9D2" w:rsidR="003663AA" w:rsidRPr="008650B8" w:rsidRDefault="008650B8" w:rsidP="00AC7B9C">
            <w:pPr>
              <w:pStyle w:val="TabText"/>
              <w:jc w:val="center"/>
              <w:rPr>
                <w:b/>
                <w:bCs/>
              </w:rPr>
            </w:pPr>
            <w:r>
              <w:rPr>
                <w:b/>
                <w:bCs/>
              </w:rPr>
              <w:t>200</w:t>
            </w:r>
          </w:p>
        </w:tc>
      </w:tr>
      <w:tr w:rsidR="002065B2" w14:paraId="1B5D0E17" w14:textId="77777777" w:rsidTr="002065B2">
        <w:tc>
          <w:tcPr>
            <w:tcW w:w="13866" w:type="dxa"/>
            <w:gridSpan w:val="6"/>
            <w:shd w:val="clear" w:color="auto" w:fill="CCAD76"/>
          </w:tcPr>
          <w:p w14:paraId="71531517" w14:textId="385AC4AC" w:rsidR="002065B2" w:rsidRPr="002065B2" w:rsidRDefault="002065B2" w:rsidP="002065B2">
            <w:pPr>
              <w:pStyle w:val="TabText"/>
              <w:rPr>
                <w:b/>
                <w:bCs/>
              </w:rPr>
            </w:pPr>
            <w:r w:rsidRPr="002065B2">
              <w:rPr>
                <w:b/>
                <w:bCs/>
              </w:rPr>
              <w:t>Behälterbestand Bioabfall (braune Tonne)</w:t>
            </w:r>
          </w:p>
        </w:tc>
      </w:tr>
      <w:tr w:rsidR="00F719E1" w14:paraId="280FEDB8" w14:textId="77777777" w:rsidTr="002065B2">
        <w:tc>
          <w:tcPr>
            <w:tcW w:w="4957" w:type="dxa"/>
          </w:tcPr>
          <w:p w14:paraId="229B8B75" w14:textId="04103CCD" w:rsidR="00F719E1" w:rsidRDefault="00F719E1" w:rsidP="002065B2">
            <w:pPr>
              <w:pStyle w:val="TabText"/>
            </w:pPr>
            <w:r>
              <w:t>Bioabfallbehälter 80 Liter</w:t>
            </w:r>
          </w:p>
        </w:tc>
        <w:tc>
          <w:tcPr>
            <w:tcW w:w="1781" w:type="dxa"/>
          </w:tcPr>
          <w:p w14:paraId="4441DF8B" w14:textId="371590A2" w:rsidR="00F719E1" w:rsidRDefault="00F719E1" w:rsidP="002065B2">
            <w:pPr>
              <w:pStyle w:val="TabText"/>
              <w:jc w:val="center"/>
            </w:pPr>
            <w:r>
              <w:t>1.963</w:t>
            </w:r>
          </w:p>
        </w:tc>
        <w:tc>
          <w:tcPr>
            <w:tcW w:w="1782" w:type="dxa"/>
          </w:tcPr>
          <w:p w14:paraId="2E29C1BF" w14:textId="15B0FAA1" w:rsidR="00F719E1" w:rsidRDefault="00F719E1" w:rsidP="002065B2">
            <w:pPr>
              <w:pStyle w:val="TabText"/>
              <w:jc w:val="center"/>
            </w:pPr>
            <w:r>
              <w:t>2.009</w:t>
            </w:r>
          </w:p>
        </w:tc>
        <w:tc>
          <w:tcPr>
            <w:tcW w:w="1782" w:type="dxa"/>
          </w:tcPr>
          <w:p w14:paraId="12FA8598" w14:textId="2ABC4F14" w:rsidR="00F719E1" w:rsidRDefault="00F719E1" w:rsidP="002065B2">
            <w:pPr>
              <w:pStyle w:val="TabText"/>
              <w:jc w:val="center"/>
            </w:pPr>
            <w:r>
              <w:t>2.038</w:t>
            </w:r>
          </w:p>
        </w:tc>
        <w:tc>
          <w:tcPr>
            <w:tcW w:w="1782" w:type="dxa"/>
          </w:tcPr>
          <w:p w14:paraId="2FE3DD74" w14:textId="2AE0D6C8" w:rsidR="00F719E1" w:rsidRDefault="00F719E1" w:rsidP="002065B2">
            <w:pPr>
              <w:pStyle w:val="TabText"/>
              <w:jc w:val="center"/>
            </w:pPr>
            <w:r>
              <w:t>2.067</w:t>
            </w:r>
          </w:p>
        </w:tc>
        <w:tc>
          <w:tcPr>
            <w:tcW w:w="1782" w:type="dxa"/>
          </w:tcPr>
          <w:p w14:paraId="53B37EAF" w14:textId="69807F09" w:rsidR="00F719E1" w:rsidRPr="008650B8" w:rsidRDefault="008650B8" w:rsidP="002065B2">
            <w:pPr>
              <w:pStyle w:val="TabText"/>
              <w:jc w:val="center"/>
              <w:rPr>
                <w:b/>
                <w:bCs/>
              </w:rPr>
            </w:pPr>
            <w:r w:rsidRPr="008650B8">
              <w:rPr>
                <w:b/>
                <w:bCs/>
              </w:rPr>
              <w:t>2.070</w:t>
            </w:r>
          </w:p>
        </w:tc>
      </w:tr>
      <w:tr w:rsidR="002065B2" w14:paraId="5B358D5D" w14:textId="77777777" w:rsidTr="002065B2">
        <w:tc>
          <w:tcPr>
            <w:tcW w:w="4957" w:type="dxa"/>
          </w:tcPr>
          <w:p w14:paraId="12196A44" w14:textId="296666DC" w:rsidR="002065B2" w:rsidRDefault="002065B2" w:rsidP="002065B2">
            <w:pPr>
              <w:pStyle w:val="TabText"/>
            </w:pPr>
            <w:r>
              <w:t>Bioabfallbehälter 120 Liter</w:t>
            </w:r>
          </w:p>
        </w:tc>
        <w:tc>
          <w:tcPr>
            <w:tcW w:w="1781" w:type="dxa"/>
          </w:tcPr>
          <w:p w14:paraId="740E637B" w14:textId="625A799C" w:rsidR="002065B2" w:rsidRDefault="00F719E1" w:rsidP="002065B2">
            <w:pPr>
              <w:pStyle w:val="TabText"/>
              <w:jc w:val="center"/>
            </w:pPr>
            <w:r>
              <w:t>1.521</w:t>
            </w:r>
          </w:p>
        </w:tc>
        <w:tc>
          <w:tcPr>
            <w:tcW w:w="1782" w:type="dxa"/>
          </w:tcPr>
          <w:p w14:paraId="670B4909" w14:textId="7E00BD51" w:rsidR="002065B2" w:rsidRDefault="00F719E1" w:rsidP="002065B2">
            <w:pPr>
              <w:pStyle w:val="TabText"/>
              <w:jc w:val="center"/>
            </w:pPr>
            <w:r>
              <w:t>1.578</w:t>
            </w:r>
          </w:p>
        </w:tc>
        <w:tc>
          <w:tcPr>
            <w:tcW w:w="1782" w:type="dxa"/>
          </w:tcPr>
          <w:p w14:paraId="36FDD914" w14:textId="0049D996" w:rsidR="002065B2" w:rsidRDefault="00F719E1" w:rsidP="002065B2">
            <w:pPr>
              <w:pStyle w:val="TabText"/>
              <w:jc w:val="center"/>
            </w:pPr>
            <w:r>
              <w:t>1.630</w:t>
            </w:r>
          </w:p>
        </w:tc>
        <w:tc>
          <w:tcPr>
            <w:tcW w:w="1782" w:type="dxa"/>
          </w:tcPr>
          <w:p w14:paraId="437DA2F1" w14:textId="5F373506" w:rsidR="002065B2" w:rsidRDefault="00F719E1" w:rsidP="002065B2">
            <w:pPr>
              <w:pStyle w:val="TabText"/>
              <w:jc w:val="center"/>
            </w:pPr>
            <w:r>
              <w:t>1.670</w:t>
            </w:r>
          </w:p>
        </w:tc>
        <w:tc>
          <w:tcPr>
            <w:tcW w:w="1782" w:type="dxa"/>
          </w:tcPr>
          <w:p w14:paraId="45E0C6C0" w14:textId="77F29190" w:rsidR="002065B2" w:rsidRPr="008650B8" w:rsidRDefault="008650B8" w:rsidP="002065B2">
            <w:pPr>
              <w:pStyle w:val="TabText"/>
              <w:jc w:val="center"/>
              <w:rPr>
                <w:b/>
                <w:bCs/>
              </w:rPr>
            </w:pPr>
            <w:r>
              <w:rPr>
                <w:b/>
                <w:bCs/>
              </w:rPr>
              <w:t>1.700</w:t>
            </w:r>
          </w:p>
        </w:tc>
      </w:tr>
      <w:tr w:rsidR="002065B2" w14:paraId="465C3FF1" w14:textId="77777777" w:rsidTr="002065B2">
        <w:tc>
          <w:tcPr>
            <w:tcW w:w="4957" w:type="dxa"/>
          </w:tcPr>
          <w:p w14:paraId="75575D05" w14:textId="730555B3" w:rsidR="002065B2" w:rsidRDefault="002065B2" w:rsidP="002065B2">
            <w:pPr>
              <w:pStyle w:val="TabText"/>
            </w:pPr>
            <w:r>
              <w:t>Bioabfallbehälter 240 Liter</w:t>
            </w:r>
          </w:p>
        </w:tc>
        <w:tc>
          <w:tcPr>
            <w:tcW w:w="1781" w:type="dxa"/>
          </w:tcPr>
          <w:p w14:paraId="339886FF" w14:textId="708997E4" w:rsidR="002065B2" w:rsidRDefault="00F719E1" w:rsidP="002065B2">
            <w:pPr>
              <w:pStyle w:val="TabText"/>
              <w:jc w:val="center"/>
            </w:pPr>
            <w:r>
              <w:t>1.106</w:t>
            </w:r>
          </w:p>
        </w:tc>
        <w:tc>
          <w:tcPr>
            <w:tcW w:w="1782" w:type="dxa"/>
          </w:tcPr>
          <w:p w14:paraId="7D7FB9FA" w14:textId="4CD6B2CF" w:rsidR="002065B2" w:rsidRDefault="00F719E1" w:rsidP="002065B2">
            <w:pPr>
              <w:pStyle w:val="TabText"/>
              <w:jc w:val="center"/>
            </w:pPr>
            <w:r>
              <w:t>1.157</w:t>
            </w:r>
          </w:p>
        </w:tc>
        <w:tc>
          <w:tcPr>
            <w:tcW w:w="1782" w:type="dxa"/>
          </w:tcPr>
          <w:p w14:paraId="280EA7C1" w14:textId="3CFBBEC3" w:rsidR="002065B2" w:rsidRDefault="00F719E1" w:rsidP="002065B2">
            <w:pPr>
              <w:pStyle w:val="TabText"/>
              <w:jc w:val="center"/>
            </w:pPr>
            <w:r>
              <w:t>1.210</w:t>
            </w:r>
          </w:p>
        </w:tc>
        <w:tc>
          <w:tcPr>
            <w:tcW w:w="1782" w:type="dxa"/>
          </w:tcPr>
          <w:p w14:paraId="55465B5F" w14:textId="57DCB790" w:rsidR="002065B2" w:rsidRDefault="00F719E1" w:rsidP="002065B2">
            <w:pPr>
              <w:pStyle w:val="TabText"/>
              <w:jc w:val="center"/>
            </w:pPr>
            <w:r>
              <w:t>1.274</w:t>
            </w:r>
          </w:p>
        </w:tc>
        <w:tc>
          <w:tcPr>
            <w:tcW w:w="1782" w:type="dxa"/>
          </w:tcPr>
          <w:p w14:paraId="072C3790" w14:textId="65E26CC2" w:rsidR="002065B2" w:rsidRPr="008650B8" w:rsidRDefault="008650B8" w:rsidP="002065B2">
            <w:pPr>
              <w:pStyle w:val="TabText"/>
              <w:jc w:val="center"/>
              <w:rPr>
                <w:b/>
                <w:bCs/>
              </w:rPr>
            </w:pPr>
            <w:r>
              <w:rPr>
                <w:b/>
                <w:bCs/>
              </w:rPr>
              <w:t>1.300</w:t>
            </w:r>
          </w:p>
        </w:tc>
      </w:tr>
      <w:tr w:rsidR="002065B2" w14:paraId="24431035" w14:textId="77777777" w:rsidTr="002065B2">
        <w:tc>
          <w:tcPr>
            <w:tcW w:w="4957" w:type="dxa"/>
          </w:tcPr>
          <w:p w14:paraId="32CA52E6" w14:textId="16594139" w:rsidR="002065B2" w:rsidRDefault="002065B2" w:rsidP="002065B2">
            <w:pPr>
              <w:pStyle w:val="TabText"/>
            </w:pPr>
            <w:r>
              <w:lastRenderedPageBreak/>
              <w:t xml:space="preserve">Bioabfallbehälter 770 Liter </w:t>
            </w:r>
          </w:p>
        </w:tc>
        <w:tc>
          <w:tcPr>
            <w:tcW w:w="1781" w:type="dxa"/>
          </w:tcPr>
          <w:p w14:paraId="16DB1926" w14:textId="0DEABC93" w:rsidR="002065B2" w:rsidRDefault="00F719E1" w:rsidP="002065B2">
            <w:pPr>
              <w:pStyle w:val="TabText"/>
              <w:jc w:val="center"/>
            </w:pPr>
            <w:r>
              <w:t>8</w:t>
            </w:r>
          </w:p>
        </w:tc>
        <w:tc>
          <w:tcPr>
            <w:tcW w:w="1782" w:type="dxa"/>
          </w:tcPr>
          <w:p w14:paraId="6E60873E" w14:textId="44E12F92" w:rsidR="002065B2" w:rsidRDefault="00F719E1" w:rsidP="002065B2">
            <w:pPr>
              <w:pStyle w:val="TabText"/>
              <w:jc w:val="center"/>
            </w:pPr>
            <w:r>
              <w:t>8</w:t>
            </w:r>
          </w:p>
        </w:tc>
        <w:tc>
          <w:tcPr>
            <w:tcW w:w="1782" w:type="dxa"/>
          </w:tcPr>
          <w:p w14:paraId="08313775" w14:textId="0E96A914" w:rsidR="002065B2" w:rsidRDefault="00F719E1" w:rsidP="002065B2">
            <w:pPr>
              <w:pStyle w:val="TabText"/>
              <w:jc w:val="center"/>
            </w:pPr>
            <w:r>
              <w:t>8</w:t>
            </w:r>
          </w:p>
        </w:tc>
        <w:tc>
          <w:tcPr>
            <w:tcW w:w="1782" w:type="dxa"/>
          </w:tcPr>
          <w:p w14:paraId="63294690" w14:textId="497AFF08" w:rsidR="002065B2" w:rsidRDefault="00F719E1" w:rsidP="002065B2">
            <w:pPr>
              <w:pStyle w:val="TabText"/>
              <w:jc w:val="center"/>
            </w:pPr>
            <w:r>
              <w:t>9</w:t>
            </w:r>
          </w:p>
        </w:tc>
        <w:tc>
          <w:tcPr>
            <w:tcW w:w="1782" w:type="dxa"/>
          </w:tcPr>
          <w:p w14:paraId="4184F1F5" w14:textId="3A732937" w:rsidR="002065B2" w:rsidRPr="008650B8" w:rsidRDefault="008650B8" w:rsidP="002065B2">
            <w:pPr>
              <w:pStyle w:val="TabText"/>
              <w:jc w:val="center"/>
              <w:rPr>
                <w:b/>
                <w:bCs/>
              </w:rPr>
            </w:pPr>
            <w:r w:rsidRPr="008650B8">
              <w:rPr>
                <w:b/>
                <w:bCs/>
              </w:rPr>
              <w:t>9</w:t>
            </w:r>
          </w:p>
        </w:tc>
      </w:tr>
      <w:tr w:rsidR="002065B2" w14:paraId="4821C93A" w14:textId="77777777" w:rsidTr="002065B2">
        <w:tc>
          <w:tcPr>
            <w:tcW w:w="4957" w:type="dxa"/>
          </w:tcPr>
          <w:p w14:paraId="3720B844" w14:textId="7927D5EF" w:rsidR="002065B2" w:rsidRDefault="002065B2" w:rsidP="002065B2">
            <w:pPr>
              <w:pStyle w:val="TabText"/>
            </w:pPr>
            <w:r>
              <w:t>Bioabfallbehälter 1.100 Liter</w:t>
            </w:r>
          </w:p>
        </w:tc>
        <w:tc>
          <w:tcPr>
            <w:tcW w:w="1781" w:type="dxa"/>
          </w:tcPr>
          <w:p w14:paraId="7D49EC94" w14:textId="0151004A" w:rsidR="002065B2" w:rsidRDefault="00F719E1" w:rsidP="002065B2">
            <w:pPr>
              <w:pStyle w:val="TabText"/>
              <w:jc w:val="center"/>
            </w:pPr>
            <w:r>
              <w:t>3</w:t>
            </w:r>
          </w:p>
        </w:tc>
        <w:tc>
          <w:tcPr>
            <w:tcW w:w="1782" w:type="dxa"/>
          </w:tcPr>
          <w:p w14:paraId="1805EED7" w14:textId="1B84C2CB" w:rsidR="002065B2" w:rsidRDefault="00F719E1" w:rsidP="002065B2">
            <w:pPr>
              <w:pStyle w:val="TabText"/>
              <w:jc w:val="center"/>
            </w:pPr>
            <w:r>
              <w:t>3</w:t>
            </w:r>
          </w:p>
        </w:tc>
        <w:tc>
          <w:tcPr>
            <w:tcW w:w="1782" w:type="dxa"/>
          </w:tcPr>
          <w:p w14:paraId="36A8785C" w14:textId="4F31AA28" w:rsidR="002065B2" w:rsidRDefault="00F719E1" w:rsidP="002065B2">
            <w:pPr>
              <w:pStyle w:val="TabText"/>
              <w:jc w:val="center"/>
            </w:pPr>
            <w:r>
              <w:t>5</w:t>
            </w:r>
          </w:p>
        </w:tc>
        <w:tc>
          <w:tcPr>
            <w:tcW w:w="1782" w:type="dxa"/>
          </w:tcPr>
          <w:p w14:paraId="781E3B7C" w14:textId="3F599FA7" w:rsidR="002065B2" w:rsidRDefault="00F719E1" w:rsidP="002065B2">
            <w:pPr>
              <w:pStyle w:val="TabText"/>
              <w:jc w:val="center"/>
            </w:pPr>
            <w:r>
              <w:t>4</w:t>
            </w:r>
          </w:p>
        </w:tc>
        <w:tc>
          <w:tcPr>
            <w:tcW w:w="1782" w:type="dxa"/>
          </w:tcPr>
          <w:p w14:paraId="3ADCEAA0" w14:textId="6F00FB8B" w:rsidR="002065B2" w:rsidRPr="008650B8" w:rsidRDefault="008650B8" w:rsidP="002065B2">
            <w:pPr>
              <w:pStyle w:val="TabText"/>
              <w:jc w:val="center"/>
              <w:rPr>
                <w:b/>
                <w:bCs/>
              </w:rPr>
            </w:pPr>
            <w:r>
              <w:rPr>
                <w:b/>
                <w:bCs/>
              </w:rPr>
              <w:t>5</w:t>
            </w:r>
          </w:p>
        </w:tc>
      </w:tr>
      <w:tr w:rsidR="00AC7B9C" w14:paraId="649C1CA6" w14:textId="77777777" w:rsidTr="002065B2">
        <w:tc>
          <w:tcPr>
            <w:tcW w:w="4957" w:type="dxa"/>
          </w:tcPr>
          <w:p w14:paraId="4F580B4F" w14:textId="13EDF6BC" w:rsidR="00AC7B9C" w:rsidRDefault="00AC7B9C" w:rsidP="002065B2">
            <w:pPr>
              <w:pStyle w:val="TabText"/>
            </w:pPr>
            <w:r w:rsidRPr="008D4D96">
              <w:rPr>
                <w:b/>
                <w:bCs/>
              </w:rPr>
              <w:t xml:space="preserve">Summe </w:t>
            </w:r>
            <w:r>
              <w:rPr>
                <w:b/>
                <w:bCs/>
              </w:rPr>
              <w:t>Bio</w:t>
            </w:r>
            <w:r w:rsidRPr="008D4D96">
              <w:rPr>
                <w:b/>
                <w:bCs/>
              </w:rPr>
              <w:t>abfallbehälter (</w:t>
            </w:r>
            <w:r>
              <w:rPr>
                <w:b/>
                <w:bCs/>
              </w:rPr>
              <w:t>8</w:t>
            </w:r>
            <w:r w:rsidRPr="008D4D96">
              <w:rPr>
                <w:b/>
                <w:bCs/>
              </w:rPr>
              <w:t>0 Liter bis 1.100 Liter)</w:t>
            </w:r>
          </w:p>
        </w:tc>
        <w:tc>
          <w:tcPr>
            <w:tcW w:w="1781" w:type="dxa"/>
          </w:tcPr>
          <w:p w14:paraId="7FB6BB00" w14:textId="04BDED36" w:rsidR="00AC7B9C" w:rsidRPr="00AC7B9C" w:rsidRDefault="00AC7B9C" w:rsidP="002065B2">
            <w:pPr>
              <w:pStyle w:val="TabText"/>
              <w:jc w:val="center"/>
              <w:rPr>
                <w:b/>
                <w:bCs/>
              </w:rPr>
            </w:pPr>
            <w:r w:rsidRPr="00AC7B9C">
              <w:rPr>
                <w:b/>
                <w:bCs/>
              </w:rPr>
              <w:t>4.601</w:t>
            </w:r>
          </w:p>
        </w:tc>
        <w:tc>
          <w:tcPr>
            <w:tcW w:w="1782" w:type="dxa"/>
          </w:tcPr>
          <w:p w14:paraId="2030DF05" w14:textId="17A6220B" w:rsidR="00AC7B9C" w:rsidRPr="00AC7B9C" w:rsidRDefault="00AC7B9C" w:rsidP="002065B2">
            <w:pPr>
              <w:pStyle w:val="TabText"/>
              <w:jc w:val="center"/>
              <w:rPr>
                <w:b/>
                <w:bCs/>
              </w:rPr>
            </w:pPr>
            <w:r w:rsidRPr="00AC7B9C">
              <w:rPr>
                <w:b/>
                <w:bCs/>
              </w:rPr>
              <w:t>4.755</w:t>
            </w:r>
          </w:p>
        </w:tc>
        <w:tc>
          <w:tcPr>
            <w:tcW w:w="1782" w:type="dxa"/>
          </w:tcPr>
          <w:p w14:paraId="0DE88B93" w14:textId="4F4166D2" w:rsidR="00AC7B9C" w:rsidRPr="00AC7B9C" w:rsidRDefault="00AC7B9C" w:rsidP="002065B2">
            <w:pPr>
              <w:pStyle w:val="TabText"/>
              <w:jc w:val="center"/>
              <w:rPr>
                <w:b/>
                <w:bCs/>
              </w:rPr>
            </w:pPr>
            <w:r w:rsidRPr="00AC7B9C">
              <w:rPr>
                <w:b/>
                <w:bCs/>
              </w:rPr>
              <w:t>4.891</w:t>
            </w:r>
          </w:p>
        </w:tc>
        <w:tc>
          <w:tcPr>
            <w:tcW w:w="1782" w:type="dxa"/>
          </w:tcPr>
          <w:p w14:paraId="2D3F4831" w14:textId="0A881423" w:rsidR="00AC7B9C" w:rsidRPr="00AC7B9C" w:rsidRDefault="00AC7B9C" w:rsidP="002065B2">
            <w:pPr>
              <w:pStyle w:val="TabText"/>
              <w:jc w:val="center"/>
              <w:rPr>
                <w:b/>
                <w:bCs/>
              </w:rPr>
            </w:pPr>
            <w:r w:rsidRPr="00AC7B9C">
              <w:rPr>
                <w:b/>
                <w:bCs/>
              </w:rPr>
              <w:t>5.024</w:t>
            </w:r>
          </w:p>
        </w:tc>
        <w:tc>
          <w:tcPr>
            <w:tcW w:w="1782" w:type="dxa"/>
          </w:tcPr>
          <w:p w14:paraId="6FC145B5" w14:textId="382E1A36" w:rsidR="00AC7B9C" w:rsidRPr="008650B8" w:rsidRDefault="008650B8" w:rsidP="002065B2">
            <w:pPr>
              <w:pStyle w:val="TabText"/>
              <w:jc w:val="center"/>
              <w:rPr>
                <w:b/>
                <w:bCs/>
              </w:rPr>
            </w:pPr>
            <w:r>
              <w:rPr>
                <w:b/>
                <w:bCs/>
              </w:rPr>
              <w:t>5.084</w:t>
            </w:r>
          </w:p>
        </w:tc>
      </w:tr>
      <w:tr w:rsidR="000F2872" w14:paraId="2815D803" w14:textId="77777777" w:rsidTr="000F2872">
        <w:tc>
          <w:tcPr>
            <w:tcW w:w="13866" w:type="dxa"/>
            <w:gridSpan w:val="6"/>
            <w:shd w:val="clear" w:color="auto" w:fill="85C6E7" w:themeFill="accent2" w:themeFillTint="99"/>
          </w:tcPr>
          <w:p w14:paraId="6B4DF0A5" w14:textId="52ADAA3D" w:rsidR="000F2872" w:rsidRPr="000F2872" w:rsidRDefault="000F2872" w:rsidP="000F2872">
            <w:pPr>
              <w:pStyle w:val="TabText"/>
              <w:rPr>
                <w:b/>
                <w:bCs/>
              </w:rPr>
            </w:pPr>
            <w:r w:rsidRPr="000F2872">
              <w:rPr>
                <w:b/>
                <w:bCs/>
              </w:rPr>
              <w:t>Behälterbestand Altpapier</w:t>
            </w:r>
            <w:r>
              <w:rPr>
                <w:b/>
                <w:bCs/>
              </w:rPr>
              <w:t xml:space="preserve"> (inklusive Altpapiersäcke)</w:t>
            </w:r>
          </w:p>
        </w:tc>
      </w:tr>
      <w:tr w:rsidR="000F2872" w14:paraId="249CBB68" w14:textId="77777777" w:rsidTr="002065B2">
        <w:tc>
          <w:tcPr>
            <w:tcW w:w="4957" w:type="dxa"/>
          </w:tcPr>
          <w:p w14:paraId="6CC11634" w14:textId="19F93BD3" w:rsidR="000F2872" w:rsidRDefault="00F719E1" w:rsidP="002065B2">
            <w:pPr>
              <w:pStyle w:val="TabText"/>
            </w:pPr>
            <w:r>
              <w:t>Altpapierbehälter 120 Liter</w:t>
            </w:r>
          </w:p>
        </w:tc>
        <w:tc>
          <w:tcPr>
            <w:tcW w:w="1781" w:type="dxa"/>
          </w:tcPr>
          <w:p w14:paraId="467DAF9E" w14:textId="3C19926C" w:rsidR="000F2872" w:rsidRDefault="009E375E" w:rsidP="002065B2">
            <w:pPr>
              <w:pStyle w:val="TabText"/>
              <w:jc w:val="center"/>
            </w:pPr>
            <w:r>
              <w:t>1.845</w:t>
            </w:r>
          </w:p>
        </w:tc>
        <w:tc>
          <w:tcPr>
            <w:tcW w:w="1782" w:type="dxa"/>
          </w:tcPr>
          <w:p w14:paraId="5EC71B6F" w14:textId="670B545D" w:rsidR="000F2872" w:rsidRDefault="009E375E" w:rsidP="002065B2">
            <w:pPr>
              <w:pStyle w:val="TabText"/>
              <w:jc w:val="center"/>
            </w:pPr>
            <w:r>
              <w:t>1.837</w:t>
            </w:r>
          </w:p>
        </w:tc>
        <w:tc>
          <w:tcPr>
            <w:tcW w:w="1782" w:type="dxa"/>
          </w:tcPr>
          <w:p w14:paraId="177465C4" w14:textId="0F7B511D" w:rsidR="000F2872" w:rsidRDefault="009E375E" w:rsidP="002065B2">
            <w:pPr>
              <w:pStyle w:val="TabText"/>
              <w:jc w:val="center"/>
            </w:pPr>
            <w:r>
              <w:t>1.827</w:t>
            </w:r>
          </w:p>
        </w:tc>
        <w:tc>
          <w:tcPr>
            <w:tcW w:w="1782" w:type="dxa"/>
          </w:tcPr>
          <w:p w14:paraId="6770CE04" w14:textId="0EE11A0F" w:rsidR="000F2872" w:rsidRDefault="009E375E" w:rsidP="002065B2">
            <w:pPr>
              <w:pStyle w:val="TabText"/>
              <w:jc w:val="center"/>
            </w:pPr>
            <w:r>
              <w:t>1.803</w:t>
            </w:r>
          </w:p>
        </w:tc>
        <w:tc>
          <w:tcPr>
            <w:tcW w:w="1782" w:type="dxa"/>
          </w:tcPr>
          <w:p w14:paraId="6D9C6A09" w14:textId="6B3431C9" w:rsidR="000F2872" w:rsidRPr="00E51DB3" w:rsidRDefault="00E51DB3" w:rsidP="002065B2">
            <w:pPr>
              <w:pStyle w:val="TabText"/>
              <w:jc w:val="center"/>
              <w:rPr>
                <w:b/>
                <w:bCs/>
              </w:rPr>
            </w:pPr>
            <w:r w:rsidRPr="00E51DB3">
              <w:rPr>
                <w:b/>
                <w:bCs/>
              </w:rPr>
              <w:t>1.800</w:t>
            </w:r>
          </w:p>
        </w:tc>
      </w:tr>
      <w:tr w:rsidR="00F719E1" w14:paraId="2BEBE367" w14:textId="77777777" w:rsidTr="002065B2">
        <w:tc>
          <w:tcPr>
            <w:tcW w:w="4957" w:type="dxa"/>
          </w:tcPr>
          <w:p w14:paraId="5CE82A65" w14:textId="08247827" w:rsidR="00F719E1" w:rsidRDefault="00F719E1" w:rsidP="00F719E1">
            <w:pPr>
              <w:pStyle w:val="TabText"/>
            </w:pPr>
            <w:r w:rsidRPr="00F225A3">
              <w:t xml:space="preserve">Altpapierbehälter </w:t>
            </w:r>
            <w:r>
              <w:t>240 Liter</w:t>
            </w:r>
          </w:p>
        </w:tc>
        <w:tc>
          <w:tcPr>
            <w:tcW w:w="1781" w:type="dxa"/>
          </w:tcPr>
          <w:p w14:paraId="51AF5EF9" w14:textId="7484DBBD" w:rsidR="00F719E1" w:rsidRDefault="009E375E" w:rsidP="00F719E1">
            <w:pPr>
              <w:pStyle w:val="TabText"/>
              <w:jc w:val="center"/>
            </w:pPr>
            <w:r>
              <w:t>14.543</w:t>
            </w:r>
          </w:p>
        </w:tc>
        <w:tc>
          <w:tcPr>
            <w:tcW w:w="1782" w:type="dxa"/>
          </w:tcPr>
          <w:p w14:paraId="4FDB6114" w14:textId="4967AEF3" w:rsidR="00F719E1" w:rsidRDefault="009E375E" w:rsidP="00F719E1">
            <w:pPr>
              <w:pStyle w:val="TabText"/>
              <w:jc w:val="center"/>
            </w:pPr>
            <w:r>
              <w:t>14.704</w:t>
            </w:r>
          </w:p>
        </w:tc>
        <w:tc>
          <w:tcPr>
            <w:tcW w:w="1782" w:type="dxa"/>
          </w:tcPr>
          <w:p w14:paraId="2E282850" w14:textId="221A793E" w:rsidR="00F719E1" w:rsidRDefault="009E375E" w:rsidP="00F719E1">
            <w:pPr>
              <w:pStyle w:val="TabText"/>
              <w:jc w:val="center"/>
            </w:pPr>
            <w:r>
              <w:t>14.836</w:t>
            </w:r>
          </w:p>
        </w:tc>
        <w:tc>
          <w:tcPr>
            <w:tcW w:w="1782" w:type="dxa"/>
          </w:tcPr>
          <w:p w14:paraId="559F5C0E" w14:textId="28E00070" w:rsidR="00F719E1" w:rsidRDefault="009E375E" w:rsidP="00F719E1">
            <w:pPr>
              <w:pStyle w:val="TabText"/>
              <w:jc w:val="center"/>
            </w:pPr>
            <w:r>
              <w:t>14.917</w:t>
            </w:r>
          </w:p>
        </w:tc>
        <w:tc>
          <w:tcPr>
            <w:tcW w:w="1782" w:type="dxa"/>
          </w:tcPr>
          <w:p w14:paraId="5D9B5A81" w14:textId="677D0DD7" w:rsidR="00F719E1" w:rsidRPr="00E51DB3" w:rsidRDefault="00E51DB3" w:rsidP="00F719E1">
            <w:pPr>
              <w:pStyle w:val="TabText"/>
              <w:jc w:val="center"/>
              <w:rPr>
                <w:b/>
                <w:bCs/>
              </w:rPr>
            </w:pPr>
            <w:r w:rsidRPr="00E51DB3">
              <w:rPr>
                <w:b/>
                <w:bCs/>
              </w:rPr>
              <w:t>14.960</w:t>
            </w:r>
          </w:p>
        </w:tc>
      </w:tr>
      <w:tr w:rsidR="00F719E1" w14:paraId="05AEF528" w14:textId="77777777" w:rsidTr="002065B2">
        <w:tc>
          <w:tcPr>
            <w:tcW w:w="4957" w:type="dxa"/>
          </w:tcPr>
          <w:p w14:paraId="7AD57966" w14:textId="0DF8F093" w:rsidR="00F719E1" w:rsidRDefault="00F719E1" w:rsidP="00F719E1">
            <w:pPr>
              <w:pStyle w:val="TabText"/>
            </w:pPr>
            <w:r w:rsidRPr="00F225A3">
              <w:t xml:space="preserve">Altpapierbehälter </w:t>
            </w:r>
            <w:r>
              <w:t>770 Liter (wöchentlich)</w:t>
            </w:r>
          </w:p>
        </w:tc>
        <w:tc>
          <w:tcPr>
            <w:tcW w:w="1781" w:type="dxa"/>
          </w:tcPr>
          <w:p w14:paraId="6A9F4659" w14:textId="5A679260" w:rsidR="00F719E1" w:rsidRDefault="009E375E" w:rsidP="00F719E1">
            <w:pPr>
              <w:pStyle w:val="TabText"/>
              <w:jc w:val="center"/>
            </w:pPr>
            <w:r>
              <w:t>12</w:t>
            </w:r>
          </w:p>
        </w:tc>
        <w:tc>
          <w:tcPr>
            <w:tcW w:w="1782" w:type="dxa"/>
          </w:tcPr>
          <w:p w14:paraId="7B5AADC1" w14:textId="5E6433E9" w:rsidR="00F719E1" w:rsidRDefault="009E375E" w:rsidP="00F719E1">
            <w:pPr>
              <w:pStyle w:val="TabText"/>
              <w:jc w:val="center"/>
            </w:pPr>
            <w:r>
              <w:t>12</w:t>
            </w:r>
          </w:p>
        </w:tc>
        <w:tc>
          <w:tcPr>
            <w:tcW w:w="1782" w:type="dxa"/>
          </w:tcPr>
          <w:p w14:paraId="60C8B4C1" w14:textId="3862C902" w:rsidR="00F719E1" w:rsidRDefault="009E375E" w:rsidP="00F719E1">
            <w:pPr>
              <w:pStyle w:val="TabText"/>
              <w:jc w:val="center"/>
            </w:pPr>
            <w:r>
              <w:t>12</w:t>
            </w:r>
          </w:p>
        </w:tc>
        <w:tc>
          <w:tcPr>
            <w:tcW w:w="1782" w:type="dxa"/>
          </w:tcPr>
          <w:p w14:paraId="0ECB42D5" w14:textId="4E811860" w:rsidR="00F719E1" w:rsidRDefault="009E375E" w:rsidP="00F719E1">
            <w:pPr>
              <w:pStyle w:val="TabText"/>
              <w:jc w:val="center"/>
            </w:pPr>
            <w:r>
              <w:t>12</w:t>
            </w:r>
          </w:p>
        </w:tc>
        <w:tc>
          <w:tcPr>
            <w:tcW w:w="1782" w:type="dxa"/>
          </w:tcPr>
          <w:p w14:paraId="26CF9C61" w14:textId="73798517" w:rsidR="00F719E1" w:rsidRPr="00E51DB3" w:rsidRDefault="00E51DB3" w:rsidP="00F719E1">
            <w:pPr>
              <w:pStyle w:val="TabText"/>
              <w:jc w:val="center"/>
              <w:rPr>
                <w:b/>
                <w:bCs/>
              </w:rPr>
            </w:pPr>
            <w:r w:rsidRPr="00E51DB3">
              <w:rPr>
                <w:b/>
                <w:bCs/>
              </w:rPr>
              <w:t>12</w:t>
            </w:r>
          </w:p>
        </w:tc>
      </w:tr>
      <w:tr w:rsidR="00F719E1" w14:paraId="19D586C9" w14:textId="77777777" w:rsidTr="002065B2">
        <w:tc>
          <w:tcPr>
            <w:tcW w:w="4957" w:type="dxa"/>
          </w:tcPr>
          <w:p w14:paraId="2D48C141" w14:textId="707858C1" w:rsidR="00F719E1" w:rsidRDefault="00F719E1" w:rsidP="00F719E1">
            <w:pPr>
              <w:pStyle w:val="TabText"/>
            </w:pPr>
            <w:r w:rsidRPr="00F225A3">
              <w:t xml:space="preserve">Altpapierbehälter </w:t>
            </w:r>
            <w:r>
              <w:t>770 Liter (14-täglich)</w:t>
            </w:r>
          </w:p>
        </w:tc>
        <w:tc>
          <w:tcPr>
            <w:tcW w:w="1781" w:type="dxa"/>
          </w:tcPr>
          <w:p w14:paraId="5B2A9C2D" w14:textId="0E51220A" w:rsidR="00F719E1" w:rsidRDefault="009E375E" w:rsidP="00F719E1">
            <w:pPr>
              <w:pStyle w:val="TabText"/>
              <w:jc w:val="center"/>
            </w:pPr>
            <w:r>
              <w:t>25</w:t>
            </w:r>
          </w:p>
        </w:tc>
        <w:tc>
          <w:tcPr>
            <w:tcW w:w="1782" w:type="dxa"/>
          </w:tcPr>
          <w:p w14:paraId="0CB641B8" w14:textId="0E0EEC09" w:rsidR="00F719E1" w:rsidRDefault="009E375E" w:rsidP="00F719E1">
            <w:pPr>
              <w:pStyle w:val="TabText"/>
              <w:jc w:val="center"/>
            </w:pPr>
            <w:r>
              <w:t>28</w:t>
            </w:r>
          </w:p>
        </w:tc>
        <w:tc>
          <w:tcPr>
            <w:tcW w:w="1782" w:type="dxa"/>
          </w:tcPr>
          <w:p w14:paraId="4703DB61" w14:textId="27219782" w:rsidR="00F719E1" w:rsidRDefault="009E375E" w:rsidP="00F719E1">
            <w:pPr>
              <w:pStyle w:val="TabText"/>
              <w:jc w:val="center"/>
            </w:pPr>
            <w:r>
              <w:t>28</w:t>
            </w:r>
          </w:p>
        </w:tc>
        <w:tc>
          <w:tcPr>
            <w:tcW w:w="1782" w:type="dxa"/>
          </w:tcPr>
          <w:p w14:paraId="7A03E02B" w14:textId="6F91E181" w:rsidR="00F719E1" w:rsidRDefault="009E375E" w:rsidP="00F719E1">
            <w:pPr>
              <w:pStyle w:val="TabText"/>
              <w:jc w:val="center"/>
            </w:pPr>
            <w:r>
              <w:t>29</w:t>
            </w:r>
          </w:p>
        </w:tc>
        <w:tc>
          <w:tcPr>
            <w:tcW w:w="1782" w:type="dxa"/>
          </w:tcPr>
          <w:p w14:paraId="01BBB9DA" w14:textId="7B7D0F52" w:rsidR="00F719E1" w:rsidRPr="00E51DB3" w:rsidRDefault="00E51DB3" w:rsidP="00F719E1">
            <w:pPr>
              <w:pStyle w:val="TabText"/>
              <w:jc w:val="center"/>
              <w:rPr>
                <w:b/>
                <w:bCs/>
              </w:rPr>
            </w:pPr>
            <w:r w:rsidRPr="00E51DB3">
              <w:rPr>
                <w:b/>
                <w:bCs/>
              </w:rPr>
              <w:t>29</w:t>
            </w:r>
          </w:p>
        </w:tc>
      </w:tr>
      <w:tr w:rsidR="00F719E1" w14:paraId="620CB05C" w14:textId="77777777" w:rsidTr="002065B2">
        <w:tc>
          <w:tcPr>
            <w:tcW w:w="4957" w:type="dxa"/>
          </w:tcPr>
          <w:p w14:paraId="27216C05" w14:textId="21049D23" w:rsidR="00F719E1" w:rsidRDefault="00F719E1" w:rsidP="00F719E1">
            <w:pPr>
              <w:pStyle w:val="TabText"/>
            </w:pPr>
            <w:r w:rsidRPr="00F225A3">
              <w:t xml:space="preserve">Altpapierbehälter </w:t>
            </w:r>
            <w:r>
              <w:t>770 Liter (4-wöchentlich)</w:t>
            </w:r>
          </w:p>
        </w:tc>
        <w:tc>
          <w:tcPr>
            <w:tcW w:w="1781" w:type="dxa"/>
          </w:tcPr>
          <w:p w14:paraId="4839CDCA" w14:textId="6A24D52F" w:rsidR="00F719E1" w:rsidRDefault="009E375E" w:rsidP="00F719E1">
            <w:pPr>
              <w:pStyle w:val="TabText"/>
              <w:jc w:val="center"/>
            </w:pPr>
            <w:r>
              <w:t>76</w:t>
            </w:r>
          </w:p>
        </w:tc>
        <w:tc>
          <w:tcPr>
            <w:tcW w:w="1782" w:type="dxa"/>
          </w:tcPr>
          <w:p w14:paraId="6C988D48" w14:textId="5CD7A0DA" w:rsidR="00F719E1" w:rsidRDefault="009E375E" w:rsidP="00F719E1">
            <w:pPr>
              <w:pStyle w:val="TabText"/>
              <w:jc w:val="center"/>
            </w:pPr>
            <w:r>
              <w:t>75</w:t>
            </w:r>
          </w:p>
        </w:tc>
        <w:tc>
          <w:tcPr>
            <w:tcW w:w="1782" w:type="dxa"/>
          </w:tcPr>
          <w:p w14:paraId="3370E743" w14:textId="2D906B6F" w:rsidR="00F719E1" w:rsidRDefault="009E375E" w:rsidP="00F719E1">
            <w:pPr>
              <w:pStyle w:val="TabText"/>
              <w:jc w:val="center"/>
            </w:pPr>
            <w:r>
              <w:t>108</w:t>
            </w:r>
          </w:p>
        </w:tc>
        <w:tc>
          <w:tcPr>
            <w:tcW w:w="1782" w:type="dxa"/>
          </w:tcPr>
          <w:p w14:paraId="0D64C298" w14:textId="0D2FE77B" w:rsidR="00F719E1" w:rsidRDefault="009E375E" w:rsidP="00F719E1">
            <w:pPr>
              <w:pStyle w:val="TabText"/>
              <w:jc w:val="center"/>
            </w:pPr>
            <w:r>
              <w:t>93</w:t>
            </w:r>
          </w:p>
        </w:tc>
        <w:tc>
          <w:tcPr>
            <w:tcW w:w="1782" w:type="dxa"/>
          </w:tcPr>
          <w:p w14:paraId="6D89FF1B" w14:textId="2BA4EED1" w:rsidR="00F719E1" w:rsidRPr="00E51DB3" w:rsidRDefault="00E51DB3" w:rsidP="00F719E1">
            <w:pPr>
              <w:pStyle w:val="TabText"/>
              <w:jc w:val="center"/>
              <w:rPr>
                <w:b/>
                <w:bCs/>
              </w:rPr>
            </w:pPr>
            <w:r w:rsidRPr="00E51DB3">
              <w:rPr>
                <w:b/>
                <w:bCs/>
              </w:rPr>
              <w:t>98</w:t>
            </w:r>
          </w:p>
        </w:tc>
      </w:tr>
      <w:tr w:rsidR="00F719E1" w14:paraId="4C5C1387" w14:textId="77777777" w:rsidTr="002065B2">
        <w:tc>
          <w:tcPr>
            <w:tcW w:w="4957" w:type="dxa"/>
          </w:tcPr>
          <w:p w14:paraId="0DAE3E4C" w14:textId="43ACB4E7" w:rsidR="00F719E1" w:rsidRDefault="00F719E1" w:rsidP="00F719E1">
            <w:pPr>
              <w:pStyle w:val="TabText"/>
            </w:pPr>
            <w:r w:rsidRPr="00F225A3">
              <w:t xml:space="preserve">Altpapierbehälter </w:t>
            </w:r>
            <w:r>
              <w:t>1.100 Liter (wöchentlich)</w:t>
            </w:r>
          </w:p>
        </w:tc>
        <w:tc>
          <w:tcPr>
            <w:tcW w:w="1781" w:type="dxa"/>
          </w:tcPr>
          <w:p w14:paraId="70989C7C" w14:textId="24D5183C" w:rsidR="00F719E1" w:rsidRDefault="009E375E" w:rsidP="00F719E1">
            <w:pPr>
              <w:pStyle w:val="TabText"/>
              <w:jc w:val="center"/>
            </w:pPr>
            <w:r>
              <w:t>27</w:t>
            </w:r>
          </w:p>
        </w:tc>
        <w:tc>
          <w:tcPr>
            <w:tcW w:w="1782" w:type="dxa"/>
          </w:tcPr>
          <w:p w14:paraId="29B827B3" w14:textId="51579ED1" w:rsidR="00F719E1" w:rsidRDefault="009E375E" w:rsidP="00F719E1">
            <w:pPr>
              <w:pStyle w:val="TabText"/>
              <w:jc w:val="center"/>
            </w:pPr>
            <w:r>
              <w:t>27</w:t>
            </w:r>
          </w:p>
        </w:tc>
        <w:tc>
          <w:tcPr>
            <w:tcW w:w="1782" w:type="dxa"/>
          </w:tcPr>
          <w:p w14:paraId="18D7D22D" w14:textId="7B2DB9A9" w:rsidR="00F719E1" w:rsidRDefault="009E375E" w:rsidP="00F719E1">
            <w:pPr>
              <w:pStyle w:val="TabText"/>
              <w:jc w:val="center"/>
            </w:pPr>
            <w:r>
              <w:t>26</w:t>
            </w:r>
          </w:p>
        </w:tc>
        <w:tc>
          <w:tcPr>
            <w:tcW w:w="1782" w:type="dxa"/>
          </w:tcPr>
          <w:p w14:paraId="2AA6BB27" w14:textId="2758ED48" w:rsidR="00F719E1" w:rsidRDefault="009E375E" w:rsidP="00F719E1">
            <w:pPr>
              <w:pStyle w:val="TabText"/>
              <w:jc w:val="center"/>
            </w:pPr>
            <w:r>
              <w:t>26</w:t>
            </w:r>
          </w:p>
        </w:tc>
        <w:tc>
          <w:tcPr>
            <w:tcW w:w="1782" w:type="dxa"/>
          </w:tcPr>
          <w:p w14:paraId="5966807D" w14:textId="2017ED0B" w:rsidR="00F719E1" w:rsidRPr="00E51DB3" w:rsidRDefault="00E51DB3" w:rsidP="00F719E1">
            <w:pPr>
              <w:pStyle w:val="TabText"/>
              <w:jc w:val="center"/>
              <w:rPr>
                <w:b/>
                <w:bCs/>
              </w:rPr>
            </w:pPr>
            <w:r w:rsidRPr="00E51DB3">
              <w:rPr>
                <w:b/>
                <w:bCs/>
              </w:rPr>
              <w:t>26</w:t>
            </w:r>
          </w:p>
        </w:tc>
      </w:tr>
      <w:tr w:rsidR="00F719E1" w14:paraId="694F6756" w14:textId="77777777" w:rsidTr="002065B2">
        <w:tc>
          <w:tcPr>
            <w:tcW w:w="4957" w:type="dxa"/>
          </w:tcPr>
          <w:p w14:paraId="1B36DC85" w14:textId="1A9C12FB" w:rsidR="00F719E1" w:rsidRDefault="00F719E1" w:rsidP="00F719E1">
            <w:pPr>
              <w:pStyle w:val="TabText"/>
            </w:pPr>
            <w:r w:rsidRPr="00F225A3">
              <w:t xml:space="preserve">Altpapierbehälter </w:t>
            </w:r>
            <w:r>
              <w:t>1.100 Liter (14-täglich)</w:t>
            </w:r>
          </w:p>
        </w:tc>
        <w:tc>
          <w:tcPr>
            <w:tcW w:w="1781" w:type="dxa"/>
          </w:tcPr>
          <w:p w14:paraId="22B6A3E6" w14:textId="4EAA6F27" w:rsidR="00F719E1" w:rsidRDefault="009E375E" w:rsidP="00F719E1">
            <w:pPr>
              <w:pStyle w:val="TabText"/>
              <w:jc w:val="center"/>
            </w:pPr>
            <w:r>
              <w:t>83</w:t>
            </w:r>
          </w:p>
        </w:tc>
        <w:tc>
          <w:tcPr>
            <w:tcW w:w="1782" w:type="dxa"/>
          </w:tcPr>
          <w:p w14:paraId="53BA7044" w14:textId="1F419853" w:rsidR="00F719E1" w:rsidRDefault="009E375E" w:rsidP="00F719E1">
            <w:pPr>
              <w:pStyle w:val="TabText"/>
              <w:jc w:val="center"/>
            </w:pPr>
            <w:r>
              <w:t>87</w:t>
            </w:r>
          </w:p>
        </w:tc>
        <w:tc>
          <w:tcPr>
            <w:tcW w:w="1782" w:type="dxa"/>
          </w:tcPr>
          <w:p w14:paraId="3271C602" w14:textId="10812686" w:rsidR="00F719E1" w:rsidRDefault="009E375E" w:rsidP="00F719E1">
            <w:pPr>
              <w:pStyle w:val="TabText"/>
              <w:jc w:val="center"/>
            </w:pPr>
            <w:r>
              <w:t>95</w:t>
            </w:r>
          </w:p>
        </w:tc>
        <w:tc>
          <w:tcPr>
            <w:tcW w:w="1782" w:type="dxa"/>
          </w:tcPr>
          <w:p w14:paraId="51C60461" w14:textId="7A973226" w:rsidR="00F719E1" w:rsidRDefault="009E375E" w:rsidP="00F719E1">
            <w:pPr>
              <w:pStyle w:val="TabText"/>
              <w:jc w:val="center"/>
            </w:pPr>
            <w:r>
              <w:t>100</w:t>
            </w:r>
          </w:p>
        </w:tc>
        <w:tc>
          <w:tcPr>
            <w:tcW w:w="1782" w:type="dxa"/>
          </w:tcPr>
          <w:p w14:paraId="34A2EC48" w14:textId="45980688" w:rsidR="00F719E1" w:rsidRPr="00E51DB3" w:rsidRDefault="00E51DB3" w:rsidP="00F719E1">
            <w:pPr>
              <w:pStyle w:val="TabText"/>
              <w:jc w:val="center"/>
              <w:rPr>
                <w:b/>
                <w:bCs/>
              </w:rPr>
            </w:pPr>
            <w:r w:rsidRPr="00E51DB3">
              <w:rPr>
                <w:b/>
                <w:bCs/>
              </w:rPr>
              <w:t>110</w:t>
            </w:r>
          </w:p>
        </w:tc>
      </w:tr>
      <w:tr w:rsidR="00F719E1" w14:paraId="7113A994" w14:textId="77777777" w:rsidTr="002065B2">
        <w:tc>
          <w:tcPr>
            <w:tcW w:w="4957" w:type="dxa"/>
          </w:tcPr>
          <w:p w14:paraId="153150F0" w14:textId="24482E91" w:rsidR="00F719E1" w:rsidRDefault="00F719E1" w:rsidP="002065B2">
            <w:pPr>
              <w:pStyle w:val="TabText"/>
            </w:pPr>
            <w:r>
              <w:t>Altpapierbehälter 1.100 Liter (4-wöchentlich)</w:t>
            </w:r>
          </w:p>
        </w:tc>
        <w:tc>
          <w:tcPr>
            <w:tcW w:w="1781" w:type="dxa"/>
          </w:tcPr>
          <w:p w14:paraId="1FFAC681" w14:textId="65DE4ABB" w:rsidR="00F719E1" w:rsidRDefault="009E375E" w:rsidP="002065B2">
            <w:pPr>
              <w:pStyle w:val="TabText"/>
              <w:jc w:val="center"/>
            </w:pPr>
            <w:r>
              <w:t>82</w:t>
            </w:r>
          </w:p>
        </w:tc>
        <w:tc>
          <w:tcPr>
            <w:tcW w:w="1782" w:type="dxa"/>
          </w:tcPr>
          <w:p w14:paraId="729E147F" w14:textId="5A7DE11F" w:rsidR="00F719E1" w:rsidRDefault="009E375E" w:rsidP="002065B2">
            <w:pPr>
              <w:pStyle w:val="TabText"/>
              <w:jc w:val="center"/>
            </w:pPr>
            <w:r>
              <w:t>95</w:t>
            </w:r>
          </w:p>
        </w:tc>
        <w:tc>
          <w:tcPr>
            <w:tcW w:w="1782" w:type="dxa"/>
          </w:tcPr>
          <w:p w14:paraId="3585353A" w14:textId="1D63E70A" w:rsidR="00F719E1" w:rsidRDefault="009E375E" w:rsidP="002065B2">
            <w:pPr>
              <w:pStyle w:val="TabText"/>
              <w:jc w:val="center"/>
            </w:pPr>
            <w:r>
              <w:t>163</w:t>
            </w:r>
          </w:p>
        </w:tc>
        <w:tc>
          <w:tcPr>
            <w:tcW w:w="1782" w:type="dxa"/>
          </w:tcPr>
          <w:p w14:paraId="5257AF49" w14:textId="3D89B303" w:rsidR="00F719E1" w:rsidRDefault="009E375E" w:rsidP="002065B2">
            <w:pPr>
              <w:pStyle w:val="TabText"/>
              <w:jc w:val="center"/>
            </w:pPr>
            <w:r>
              <w:t>99</w:t>
            </w:r>
          </w:p>
        </w:tc>
        <w:tc>
          <w:tcPr>
            <w:tcW w:w="1782" w:type="dxa"/>
          </w:tcPr>
          <w:p w14:paraId="08EC6CB9" w14:textId="2464C581" w:rsidR="00F719E1" w:rsidRPr="00E51DB3" w:rsidRDefault="00E51DB3" w:rsidP="002065B2">
            <w:pPr>
              <w:pStyle w:val="TabText"/>
              <w:jc w:val="center"/>
              <w:rPr>
                <w:b/>
                <w:bCs/>
              </w:rPr>
            </w:pPr>
            <w:r w:rsidRPr="00E51DB3">
              <w:rPr>
                <w:b/>
                <w:bCs/>
              </w:rPr>
              <w:t>105</w:t>
            </w:r>
          </w:p>
        </w:tc>
      </w:tr>
      <w:tr w:rsidR="00AC7B9C" w14:paraId="721C9020" w14:textId="77777777" w:rsidTr="002065B2">
        <w:tc>
          <w:tcPr>
            <w:tcW w:w="4957" w:type="dxa"/>
          </w:tcPr>
          <w:p w14:paraId="03B5CC1F" w14:textId="0936FE7E" w:rsidR="00AC7B9C" w:rsidRPr="00AC7B9C" w:rsidRDefault="00AC7B9C" w:rsidP="002065B2">
            <w:pPr>
              <w:pStyle w:val="TabText"/>
              <w:rPr>
                <w:b/>
                <w:bCs/>
              </w:rPr>
            </w:pPr>
            <w:r w:rsidRPr="00AC7B9C">
              <w:rPr>
                <w:b/>
                <w:bCs/>
              </w:rPr>
              <w:t>Summe Altpapierbehälter (120 Liter bis 1.100 Liter)</w:t>
            </w:r>
          </w:p>
        </w:tc>
        <w:tc>
          <w:tcPr>
            <w:tcW w:w="1781" w:type="dxa"/>
          </w:tcPr>
          <w:p w14:paraId="70646BF8" w14:textId="55D1D205" w:rsidR="00AC7B9C" w:rsidRPr="00AC7B9C" w:rsidRDefault="00AC7B9C" w:rsidP="002065B2">
            <w:pPr>
              <w:pStyle w:val="TabText"/>
              <w:jc w:val="center"/>
              <w:rPr>
                <w:b/>
                <w:bCs/>
              </w:rPr>
            </w:pPr>
            <w:r>
              <w:rPr>
                <w:b/>
                <w:bCs/>
              </w:rPr>
              <w:t>16.693</w:t>
            </w:r>
          </w:p>
        </w:tc>
        <w:tc>
          <w:tcPr>
            <w:tcW w:w="1782" w:type="dxa"/>
          </w:tcPr>
          <w:p w14:paraId="578EF776" w14:textId="23A8BD3A" w:rsidR="00AC7B9C" w:rsidRPr="00AC7B9C" w:rsidRDefault="00AC7B9C" w:rsidP="002065B2">
            <w:pPr>
              <w:pStyle w:val="TabText"/>
              <w:jc w:val="center"/>
              <w:rPr>
                <w:b/>
                <w:bCs/>
              </w:rPr>
            </w:pPr>
            <w:r>
              <w:rPr>
                <w:b/>
                <w:bCs/>
              </w:rPr>
              <w:t>16.865</w:t>
            </w:r>
          </w:p>
        </w:tc>
        <w:tc>
          <w:tcPr>
            <w:tcW w:w="1782" w:type="dxa"/>
          </w:tcPr>
          <w:p w14:paraId="22B85923" w14:textId="11C4E8AB" w:rsidR="00AC7B9C" w:rsidRPr="00AC7B9C" w:rsidRDefault="00AC7B9C" w:rsidP="002065B2">
            <w:pPr>
              <w:pStyle w:val="TabText"/>
              <w:jc w:val="center"/>
              <w:rPr>
                <w:b/>
                <w:bCs/>
              </w:rPr>
            </w:pPr>
            <w:r>
              <w:rPr>
                <w:b/>
                <w:bCs/>
              </w:rPr>
              <w:t>17.095</w:t>
            </w:r>
          </w:p>
        </w:tc>
        <w:tc>
          <w:tcPr>
            <w:tcW w:w="1782" w:type="dxa"/>
          </w:tcPr>
          <w:p w14:paraId="15406371" w14:textId="5FBECF0F" w:rsidR="00AC7B9C" w:rsidRPr="00AC7B9C" w:rsidRDefault="00AC7B9C" w:rsidP="002065B2">
            <w:pPr>
              <w:pStyle w:val="TabText"/>
              <w:jc w:val="center"/>
              <w:rPr>
                <w:b/>
                <w:bCs/>
              </w:rPr>
            </w:pPr>
            <w:r>
              <w:rPr>
                <w:b/>
                <w:bCs/>
              </w:rPr>
              <w:t>17.079</w:t>
            </w:r>
          </w:p>
        </w:tc>
        <w:tc>
          <w:tcPr>
            <w:tcW w:w="1782" w:type="dxa"/>
          </w:tcPr>
          <w:p w14:paraId="6233A3B7" w14:textId="265809E9" w:rsidR="00AC7B9C" w:rsidRPr="00AC7B9C" w:rsidRDefault="00E51DB3" w:rsidP="002065B2">
            <w:pPr>
              <w:pStyle w:val="TabText"/>
              <w:jc w:val="center"/>
              <w:rPr>
                <w:b/>
                <w:bCs/>
              </w:rPr>
            </w:pPr>
            <w:r>
              <w:rPr>
                <w:b/>
                <w:bCs/>
              </w:rPr>
              <w:t>17.140</w:t>
            </w:r>
          </w:p>
        </w:tc>
      </w:tr>
      <w:tr w:rsidR="00F719E1" w14:paraId="64EEB740" w14:textId="77777777" w:rsidTr="002065B2">
        <w:tc>
          <w:tcPr>
            <w:tcW w:w="4957" w:type="dxa"/>
          </w:tcPr>
          <w:p w14:paraId="68D00A82" w14:textId="0B851E36" w:rsidR="00F719E1" w:rsidRDefault="00F719E1" w:rsidP="002065B2">
            <w:pPr>
              <w:pStyle w:val="TabText"/>
            </w:pPr>
            <w:r>
              <w:t>Altpapiers</w:t>
            </w:r>
            <w:r w:rsidR="003663AA">
              <w:t>ä</w:t>
            </w:r>
            <w:r>
              <w:t>ck</w:t>
            </w:r>
            <w:r w:rsidR="003663AA">
              <w:t>e (bereitgestellt)</w:t>
            </w:r>
          </w:p>
        </w:tc>
        <w:tc>
          <w:tcPr>
            <w:tcW w:w="1781" w:type="dxa"/>
          </w:tcPr>
          <w:p w14:paraId="102FFAAA" w14:textId="1FAD8507" w:rsidR="00F719E1" w:rsidRDefault="003663AA" w:rsidP="002065B2">
            <w:pPr>
              <w:pStyle w:val="TabText"/>
              <w:jc w:val="center"/>
            </w:pPr>
            <w:r>
              <w:t>340</w:t>
            </w:r>
          </w:p>
        </w:tc>
        <w:tc>
          <w:tcPr>
            <w:tcW w:w="1782" w:type="dxa"/>
          </w:tcPr>
          <w:p w14:paraId="1BB012A4" w14:textId="2B50F33D" w:rsidR="00F719E1" w:rsidRDefault="003663AA" w:rsidP="002065B2">
            <w:pPr>
              <w:pStyle w:val="TabText"/>
              <w:jc w:val="center"/>
            </w:pPr>
            <w:r>
              <w:t>370</w:t>
            </w:r>
          </w:p>
        </w:tc>
        <w:tc>
          <w:tcPr>
            <w:tcW w:w="1782" w:type="dxa"/>
          </w:tcPr>
          <w:p w14:paraId="4CC7F0F9" w14:textId="55E95702" w:rsidR="00F719E1" w:rsidRDefault="003663AA" w:rsidP="002065B2">
            <w:pPr>
              <w:pStyle w:val="TabText"/>
              <w:jc w:val="center"/>
            </w:pPr>
            <w:r>
              <w:t>370</w:t>
            </w:r>
          </w:p>
        </w:tc>
        <w:tc>
          <w:tcPr>
            <w:tcW w:w="1782" w:type="dxa"/>
          </w:tcPr>
          <w:p w14:paraId="2D7460AB" w14:textId="7CB01960" w:rsidR="00F719E1" w:rsidRDefault="003663AA" w:rsidP="002065B2">
            <w:pPr>
              <w:pStyle w:val="TabText"/>
              <w:jc w:val="center"/>
            </w:pPr>
            <w:r>
              <w:t>370</w:t>
            </w:r>
          </w:p>
        </w:tc>
        <w:tc>
          <w:tcPr>
            <w:tcW w:w="1782" w:type="dxa"/>
          </w:tcPr>
          <w:p w14:paraId="64AD3C49" w14:textId="1C41538D" w:rsidR="00F719E1" w:rsidRPr="00E51DB3" w:rsidRDefault="00E51DB3" w:rsidP="002065B2">
            <w:pPr>
              <w:pStyle w:val="TabText"/>
              <w:jc w:val="center"/>
              <w:rPr>
                <w:b/>
                <w:bCs/>
              </w:rPr>
            </w:pPr>
            <w:r w:rsidRPr="00E51DB3">
              <w:rPr>
                <w:b/>
                <w:bCs/>
              </w:rPr>
              <w:t>370</w:t>
            </w:r>
          </w:p>
        </w:tc>
      </w:tr>
      <w:tr w:rsidR="0078415A" w14:paraId="54D917F0" w14:textId="77777777" w:rsidTr="0078415A">
        <w:tc>
          <w:tcPr>
            <w:tcW w:w="13866" w:type="dxa"/>
            <w:gridSpan w:val="6"/>
            <w:shd w:val="clear" w:color="auto" w:fill="EBE1E8"/>
          </w:tcPr>
          <w:p w14:paraId="23D8F26D" w14:textId="3DB117C2" w:rsidR="0078415A" w:rsidRPr="0078415A" w:rsidRDefault="0078415A" w:rsidP="0078415A">
            <w:pPr>
              <w:pStyle w:val="TabText"/>
              <w:rPr>
                <w:b/>
                <w:bCs/>
              </w:rPr>
            </w:pPr>
            <w:r>
              <w:rPr>
                <w:b/>
                <w:bCs/>
              </w:rPr>
              <w:t>Abrollcontainer</w:t>
            </w:r>
            <w:r w:rsidRPr="0078415A">
              <w:rPr>
                <w:b/>
                <w:bCs/>
              </w:rPr>
              <w:t xml:space="preserve"> Bau</w:t>
            </w:r>
            <w:r w:rsidR="00AE2C67">
              <w:rPr>
                <w:b/>
                <w:bCs/>
              </w:rPr>
              <w:t>betriebs</w:t>
            </w:r>
            <w:r w:rsidRPr="0078415A">
              <w:rPr>
                <w:b/>
                <w:bCs/>
              </w:rPr>
              <w:t>hof</w:t>
            </w:r>
            <w:r w:rsidR="00AE2C67">
              <w:rPr>
                <w:b/>
                <w:bCs/>
              </w:rPr>
              <w:t xml:space="preserve"> und Grünannahmestelle Stadt</w:t>
            </w:r>
            <w:r w:rsidRPr="0078415A">
              <w:rPr>
                <w:b/>
                <w:bCs/>
              </w:rPr>
              <w:t xml:space="preserve"> Erkelenz </w:t>
            </w:r>
            <w:r w:rsidR="00AE2C67">
              <w:rPr>
                <w:b/>
                <w:bCs/>
              </w:rPr>
              <w:t>(Los 3)</w:t>
            </w:r>
          </w:p>
        </w:tc>
      </w:tr>
      <w:tr w:rsidR="0078415A" w14:paraId="3710984A" w14:textId="77777777" w:rsidTr="0078415A">
        <w:tc>
          <w:tcPr>
            <w:tcW w:w="4957" w:type="dxa"/>
          </w:tcPr>
          <w:p w14:paraId="77924DD6" w14:textId="77777777" w:rsidR="0078415A" w:rsidRDefault="0078415A" w:rsidP="002065B2">
            <w:pPr>
              <w:pStyle w:val="TabText"/>
            </w:pPr>
            <w:r>
              <w:t>Abrollcontainer 38 m</w:t>
            </w:r>
            <w:r w:rsidRPr="0078415A">
              <w:rPr>
                <w:vertAlign w:val="superscript"/>
              </w:rPr>
              <w:t>3</w:t>
            </w:r>
            <w:r>
              <w:t xml:space="preserve"> für gemischte Siedlungsabfälle</w:t>
            </w:r>
          </w:p>
          <w:p w14:paraId="6A30F1FF" w14:textId="40CD7D47" w:rsidR="0078415A" w:rsidRPr="0078415A" w:rsidRDefault="0078415A" w:rsidP="002065B2">
            <w:pPr>
              <w:pStyle w:val="TabText"/>
            </w:pPr>
            <w:r>
              <w:t>(ca. 52 Abholungen pro Jahr)</w:t>
            </w:r>
          </w:p>
        </w:tc>
        <w:tc>
          <w:tcPr>
            <w:tcW w:w="1781" w:type="dxa"/>
            <w:vAlign w:val="center"/>
          </w:tcPr>
          <w:p w14:paraId="72C0A8A3" w14:textId="134E95FF" w:rsidR="0078415A" w:rsidRDefault="0078415A" w:rsidP="0078415A">
            <w:pPr>
              <w:pStyle w:val="TabText"/>
              <w:jc w:val="center"/>
            </w:pPr>
            <w:r>
              <w:t>1</w:t>
            </w:r>
          </w:p>
        </w:tc>
        <w:tc>
          <w:tcPr>
            <w:tcW w:w="1782" w:type="dxa"/>
            <w:vAlign w:val="center"/>
          </w:tcPr>
          <w:p w14:paraId="64126FB9" w14:textId="48DD263C" w:rsidR="0078415A" w:rsidRDefault="0078415A" w:rsidP="0078415A">
            <w:pPr>
              <w:pStyle w:val="TabText"/>
              <w:jc w:val="center"/>
            </w:pPr>
            <w:r>
              <w:t>1</w:t>
            </w:r>
          </w:p>
        </w:tc>
        <w:tc>
          <w:tcPr>
            <w:tcW w:w="1782" w:type="dxa"/>
            <w:vAlign w:val="center"/>
          </w:tcPr>
          <w:p w14:paraId="3254E573" w14:textId="6710BA64" w:rsidR="0078415A" w:rsidRDefault="0078415A" w:rsidP="0078415A">
            <w:pPr>
              <w:pStyle w:val="TabText"/>
              <w:jc w:val="center"/>
            </w:pPr>
            <w:r>
              <w:t>1</w:t>
            </w:r>
          </w:p>
        </w:tc>
        <w:tc>
          <w:tcPr>
            <w:tcW w:w="1782" w:type="dxa"/>
            <w:vAlign w:val="center"/>
          </w:tcPr>
          <w:p w14:paraId="7DF32D10" w14:textId="07CB6C11" w:rsidR="0078415A" w:rsidRDefault="0078415A" w:rsidP="0078415A">
            <w:pPr>
              <w:pStyle w:val="TabText"/>
              <w:jc w:val="center"/>
            </w:pPr>
            <w:r>
              <w:t>1</w:t>
            </w:r>
          </w:p>
        </w:tc>
        <w:tc>
          <w:tcPr>
            <w:tcW w:w="1782" w:type="dxa"/>
            <w:vAlign w:val="center"/>
          </w:tcPr>
          <w:p w14:paraId="7514B92B" w14:textId="7313D27D" w:rsidR="0078415A" w:rsidRPr="0078415A" w:rsidRDefault="0078415A" w:rsidP="0078415A">
            <w:pPr>
              <w:pStyle w:val="TabText"/>
              <w:jc w:val="center"/>
              <w:rPr>
                <w:b/>
                <w:bCs/>
              </w:rPr>
            </w:pPr>
            <w:r w:rsidRPr="0078415A">
              <w:rPr>
                <w:b/>
                <w:bCs/>
              </w:rPr>
              <w:t>1</w:t>
            </w:r>
          </w:p>
        </w:tc>
      </w:tr>
      <w:tr w:rsidR="0078415A" w14:paraId="7DC27376" w14:textId="77777777" w:rsidTr="0078415A">
        <w:tc>
          <w:tcPr>
            <w:tcW w:w="4957" w:type="dxa"/>
          </w:tcPr>
          <w:p w14:paraId="47C7B2F0" w14:textId="77777777" w:rsidR="0078415A" w:rsidRDefault="0078415A" w:rsidP="002065B2">
            <w:pPr>
              <w:pStyle w:val="TabText"/>
            </w:pPr>
            <w:r>
              <w:t>Abrollcontainer 18 m</w:t>
            </w:r>
            <w:r w:rsidRPr="0078415A">
              <w:rPr>
                <w:vertAlign w:val="superscript"/>
              </w:rPr>
              <w:t>3</w:t>
            </w:r>
            <w:r>
              <w:t xml:space="preserve"> für Altpapier</w:t>
            </w:r>
          </w:p>
          <w:p w14:paraId="4F7CAEC9" w14:textId="4B51B2DF" w:rsidR="0078415A" w:rsidRPr="0078415A" w:rsidRDefault="0078415A" w:rsidP="002065B2">
            <w:pPr>
              <w:pStyle w:val="TabText"/>
            </w:pPr>
            <w:r>
              <w:t>(etwa 90 Abholungen pro Jahr)</w:t>
            </w:r>
          </w:p>
        </w:tc>
        <w:tc>
          <w:tcPr>
            <w:tcW w:w="1781" w:type="dxa"/>
            <w:vAlign w:val="center"/>
          </w:tcPr>
          <w:p w14:paraId="7D4A3F44" w14:textId="7A4ECEC6" w:rsidR="0078415A" w:rsidRDefault="0078415A" w:rsidP="0078415A">
            <w:pPr>
              <w:pStyle w:val="TabText"/>
              <w:jc w:val="center"/>
            </w:pPr>
            <w:r>
              <w:t>1</w:t>
            </w:r>
          </w:p>
        </w:tc>
        <w:tc>
          <w:tcPr>
            <w:tcW w:w="1782" w:type="dxa"/>
            <w:vAlign w:val="center"/>
          </w:tcPr>
          <w:p w14:paraId="246A0346" w14:textId="3C5F7E63" w:rsidR="0078415A" w:rsidRDefault="0078415A" w:rsidP="0078415A">
            <w:pPr>
              <w:pStyle w:val="TabText"/>
              <w:jc w:val="center"/>
            </w:pPr>
            <w:r>
              <w:t>1</w:t>
            </w:r>
          </w:p>
        </w:tc>
        <w:tc>
          <w:tcPr>
            <w:tcW w:w="1782" w:type="dxa"/>
            <w:vAlign w:val="center"/>
          </w:tcPr>
          <w:p w14:paraId="120C59BE" w14:textId="36806A91" w:rsidR="0078415A" w:rsidRDefault="0078415A" w:rsidP="0078415A">
            <w:pPr>
              <w:pStyle w:val="TabText"/>
              <w:jc w:val="center"/>
            </w:pPr>
            <w:r>
              <w:t>1</w:t>
            </w:r>
          </w:p>
        </w:tc>
        <w:tc>
          <w:tcPr>
            <w:tcW w:w="1782" w:type="dxa"/>
            <w:vAlign w:val="center"/>
          </w:tcPr>
          <w:p w14:paraId="7EDB822C" w14:textId="778504E7" w:rsidR="0078415A" w:rsidRDefault="0078415A" w:rsidP="0078415A">
            <w:pPr>
              <w:pStyle w:val="TabText"/>
              <w:jc w:val="center"/>
            </w:pPr>
            <w:r>
              <w:t>1</w:t>
            </w:r>
          </w:p>
        </w:tc>
        <w:tc>
          <w:tcPr>
            <w:tcW w:w="1782" w:type="dxa"/>
            <w:vAlign w:val="center"/>
          </w:tcPr>
          <w:p w14:paraId="461DBC02" w14:textId="5A7EED1C" w:rsidR="0078415A" w:rsidRPr="0078415A" w:rsidRDefault="0078415A" w:rsidP="0078415A">
            <w:pPr>
              <w:pStyle w:val="TabText"/>
              <w:jc w:val="center"/>
              <w:rPr>
                <w:b/>
                <w:bCs/>
              </w:rPr>
            </w:pPr>
            <w:r w:rsidRPr="0078415A">
              <w:rPr>
                <w:b/>
                <w:bCs/>
              </w:rPr>
              <w:t>1</w:t>
            </w:r>
          </w:p>
        </w:tc>
      </w:tr>
      <w:tr w:rsidR="0078415A" w14:paraId="08E29C24" w14:textId="77777777" w:rsidTr="002065B2">
        <w:tc>
          <w:tcPr>
            <w:tcW w:w="4957" w:type="dxa"/>
          </w:tcPr>
          <w:p w14:paraId="4346F331" w14:textId="4BF67120" w:rsidR="0078415A" w:rsidRPr="0078415A" w:rsidRDefault="0078415A" w:rsidP="002065B2">
            <w:pPr>
              <w:pStyle w:val="TabText"/>
              <w:rPr>
                <w:b/>
                <w:bCs/>
              </w:rPr>
            </w:pPr>
            <w:r w:rsidRPr="0078415A">
              <w:rPr>
                <w:b/>
                <w:bCs/>
              </w:rPr>
              <w:t>Summe Abrollcontainer</w:t>
            </w:r>
          </w:p>
        </w:tc>
        <w:tc>
          <w:tcPr>
            <w:tcW w:w="1781" w:type="dxa"/>
          </w:tcPr>
          <w:p w14:paraId="13EC6F80" w14:textId="485EAE1E" w:rsidR="0078415A" w:rsidRPr="0078415A" w:rsidRDefault="0078415A" w:rsidP="002065B2">
            <w:pPr>
              <w:pStyle w:val="TabText"/>
              <w:jc w:val="center"/>
              <w:rPr>
                <w:b/>
                <w:bCs/>
              </w:rPr>
            </w:pPr>
            <w:r w:rsidRPr="0078415A">
              <w:rPr>
                <w:b/>
                <w:bCs/>
              </w:rPr>
              <w:t>2</w:t>
            </w:r>
          </w:p>
        </w:tc>
        <w:tc>
          <w:tcPr>
            <w:tcW w:w="1782" w:type="dxa"/>
          </w:tcPr>
          <w:p w14:paraId="707E4D06" w14:textId="734A9867" w:rsidR="0078415A" w:rsidRPr="0078415A" w:rsidRDefault="0078415A" w:rsidP="002065B2">
            <w:pPr>
              <w:pStyle w:val="TabText"/>
              <w:jc w:val="center"/>
              <w:rPr>
                <w:b/>
                <w:bCs/>
              </w:rPr>
            </w:pPr>
            <w:r w:rsidRPr="0078415A">
              <w:rPr>
                <w:b/>
                <w:bCs/>
              </w:rPr>
              <w:t>2</w:t>
            </w:r>
          </w:p>
        </w:tc>
        <w:tc>
          <w:tcPr>
            <w:tcW w:w="1782" w:type="dxa"/>
          </w:tcPr>
          <w:p w14:paraId="385DE2FB" w14:textId="0FC589A7" w:rsidR="0078415A" w:rsidRPr="0078415A" w:rsidRDefault="0078415A" w:rsidP="002065B2">
            <w:pPr>
              <w:pStyle w:val="TabText"/>
              <w:jc w:val="center"/>
              <w:rPr>
                <w:b/>
                <w:bCs/>
              </w:rPr>
            </w:pPr>
            <w:r w:rsidRPr="0078415A">
              <w:rPr>
                <w:b/>
                <w:bCs/>
              </w:rPr>
              <w:t>2</w:t>
            </w:r>
          </w:p>
        </w:tc>
        <w:tc>
          <w:tcPr>
            <w:tcW w:w="1782" w:type="dxa"/>
          </w:tcPr>
          <w:p w14:paraId="04D97E25" w14:textId="283E843E" w:rsidR="0078415A" w:rsidRPr="0078415A" w:rsidRDefault="0078415A" w:rsidP="002065B2">
            <w:pPr>
              <w:pStyle w:val="TabText"/>
              <w:jc w:val="center"/>
              <w:rPr>
                <w:b/>
                <w:bCs/>
              </w:rPr>
            </w:pPr>
            <w:r w:rsidRPr="0078415A">
              <w:rPr>
                <w:b/>
                <w:bCs/>
              </w:rPr>
              <w:t>2</w:t>
            </w:r>
          </w:p>
        </w:tc>
        <w:tc>
          <w:tcPr>
            <w:tcW w:w="1782" w:type="dxa"/>
          </w:tcPr>
          <w:p w14:paraId="26C90572" w14:textId="0163F753" w:rsidR="0078415A" w:rsidRPr="0078415A" w:rsidRDefault="0078415A" w:rsidP="002065B2">
            <w:pPr>
              <w:pStyle w:val="TabText"/>
              <w:jc w:val="center"/>
              <w:rPr>
                <w:b/>
                <w:bCs/>
              </w:rPr>
            </w:pPr>
            <w:r w:rsidRPr="0078415A">
              <w:rPr>
                <w:b/>
                <w:bCs/>
              </w:rPr>
              <w:t>2</w:t>
            </w:r>
          </w:p>
        </w:tc>
      </w:tr>
    </w:tbl>
    <w:p w14:paraId="0B225518" w14:textId="77777777" w:rsidR="002B025E" w:rsidRDefault="002B025E" w:rsidP="002B025E"/>
    <w:p w14:paraId="4FD170E5" w14:textId="77777777" w:rsidR="002479CD" w:rsidRDefault="002479CD" w:rsidP="002B025E">
      <w:pPr>
        <w:sectPr w:rsidR="002479CD" w:rsidSect="004E65FA">
          <w:pgSz w:w="16838" w:h="11906" w:orient="landscape" w:code="9"/>
          <w:pgMar w:top="1701" w:right="1559" w:bottom="1701" w:left="1418" w:header="709" w:footer="567" w:gutter="0"/>
          <w:cols w:space="708"/>
          <w:docGrid w:linePitch="360"/>
        </w:sectPr>
      </w:pPr>
    </w:p>
    <w:p w14:paraId="2EDB06C6" w14:textId="463BE8B4" w:rsidR="002479CD" w:rsidRDefault="002479CD" w:rsidP="002479CD">
      <w:r>
        <w:lastRenderedPageBreak/>
        <w:t xml:space="preserve">Die Anzahl und die Größe der Abfallbehälter </w:t>
      </w:r>
      <w:r w:rsidR="008F3E4A">
        <w:t>richten</w:t>
      </w:r>
      <w:r>
        <w:t xml:space="preserve"> sich nach den Bedürfnissen der angeschlossenen Grundstücke. Es bleibt dem Grundstückseigentümer überlassen, Anzahl und Größe der Abfallbehälter für Restabfall, Bioabfall und Altpapier gemäß den Bestimmungen der Abfallsatzung der Stadt Erkelenz zu wählen. Jedes Grundstück muss einen Restabfallbehälter bzw. alternativ Restabfallsäcke vorhalten. Grundstücke auf denen die Aufstellung eines Abfallbehälters für Restabfall aus Platzgründen nicht möglich oder nicht zumutbar ist (sogenannte „</w:t>
      </w:r>
      <w:r w:rsidRPr="003961E6">
        <w:t>Sackständerkunden"), nutzen Restabfallsäcke, siehe Anlage 5 „Abfallsatzung Stadt Erkelenz". Jedes angeschlossene</w:t>
      </w:r>
      <w:r>
        <w:t xml:space="preserve"> Grundstück hat mindestens einen Abfallbehälter für Altpapier bzw. alternativ Altpapiersäcke für Grundstücke, auf denen die Aufstellung eines Abfallbehälters für Altpapier aus Platzgründen nicht möglich oder nicht zumutbar ist (sogenannte „Sackständerkunden") und auf Antrag eine</w:t>
      </w:r>
      <w:r w:rsidR="008F3E4A">
        <w:t xml:space="preserve"> „</w:t>
      </w:r>
      <w:r>
        <w:t xml:space="preserve">Braune Tonne" für Bioabfall. </w:t>
      </w:r>
      <w:r w:rsidR="008F3E4A">
        <w:t>A</w:t>
      </w:r>
      <w:r>
        <w:t xml:space="preserve">usnahmen hiervon sind Grundstücksgemeinschaften, Nachbargrundstücke, die gemeinschaftlich einen Behälter nutzen. </w:t>
      </w:r>
    </w:p>
    <w:p w14:paraId="5E7ED781" w14:textId="26DCB8C9" w:rsidR="002B025E" w:rsidRDefault="002479CD" w:rsidP="002479CD">
      <w:r>
        <w:t>Die MGB 770-</w:t>
      </w:r>
      <w:r w:rsidR="004B5793">
        <w:t xml:space="preserve">Liter </w:t>
      </w:r>
      <w:r>
        <w:t>und 1.100-</w:t>
      </w:r>
      <w:r w:rsidR="004B5793">
        <w:t>Liter</w:t>
      </w:r>
      <w:r>
        <w:t xml:space="preserve"> werden derzeit in einer gemeinsamen Sammeltour mit den </w:t>
      </w:r>
      <w:r w:rsidRPr="003961E6">
        <w:t>MGB 40-</w:t>
      </w:r>
      <w:r w:rsidR="004B5793" w:rsidRPr="003961E6">
        <w:t>Liter</w:t>
      </w:r>
      <w:r w:rsidRPr="003961E6">
        <w:t xml:space="preserve"> bis 240-</w:t>
      </w:r>
      <w:r w:rsidR="004B5793" w:rsidRPr="003961E6">
        <w:t>Liter</w:t>
      </w:r>
      <w:r w:rsidRPr="003961E6">
        <w:t xml:space="preserve"> abgefahren, wenn der Abfuhrrhythmus es zulässt, siehe Anlage 1 Abfallkalender 20</w:t>
      </w:r>
      <w:r w:rsidR="008F3E4A" w:rsidRPr="003961E6">
        <w:t>26</w:t>
      </w:r>
      <w:r w:rsidRPr="003961E6">
        <w:t>". Die Leerung/Austausch des Abrollcontainers (voller gegen leerer Abrollcontainer ca. 38</w:t>
      </w:r>
      <w:r w:rsidR="008F3E4A" w:rsidRPr="003961E6">
        <w:t> </w:t>
      </w:r>
      <w:r w:rsidRPr="003961E6">
        <w:t>m</w:t>
      </w:r>
      <w:r w:rsidRPr="003961E6">
        <w:rPr>
          <w:vertAlign w:val="superscript"/>
        </w:rPr>
        <w:t>3</w:t>
      </w:r>
      <w:r w:rsidRPr="003961E6">
        <w:t>) für den Baubetriebshof Erkelenz-Mitte, Richard-Lucas-Straße 2, 41812 Erkelenz und des Altpapierpresscontainers (voller gegen leerer</w:t>
      </w:r>
      <w:r>
        <w:t xml:space="preserve"> Presscontainer ca. 18 m3) für die Grünannahmestelle der Stadt Erkelenz, Ferdinand-Glasen-Straße 100, 41812 Erkelenz erfolgt nach Bedarf.</w:t>
      </w:r>
    </w:p>
    <w:p w14:paraId="431E607B" w14:textId="4CA05511" w:rsidR="002B025E" w:rsidRDefault="002479CD" w:rsidP="002479CD">
      <w:pPr>
        <w:pStyle w:val="berschrift3"/>
      </w:pPr>
      <w:bookmarkStart w:id="29" w:name="_Toc231382681"/>
      <w:r w:rsidRPr="002479CD">
        <w:t>Anzahl Behälteränderung</w:t>
      </w:r>
      <w:bookmarkEnd w:id="29"/>
      <w:r w:rsidRPr="002479CD">
        <w:t xml:space="preserve"> </w:t>
      </w:r>
    </w:p>
    <w:p w14:paraId="51D043C7" w14:textId="56A72B7F" w:rsidR="002479CD" w:rsidRDefault="002479CD" w:rsidP="00EE16D8">
      <w:r>
        <w:t>Beantragen Nutzer eine kostenpflichtige Volumenänderung von Abfallbehältern</w:t>
      </w:r>
      <w:r w:rsidR="008F3E4A">
        <w:t xml:space="preserve"> </w:t>
      </w:r>
      <w:r>
        <w:t>nach der Erstauslieferung beim Auftraggeber und genehmigt dieser den Antrag, dann ist der Auftragnehmer verpflichtet, die Änderung bzw. Lieferung des beantragten Behälters nach Mitteilung durch den Auftraggeber beim nächsten Behälteränderungsdienst vorzunehmen. Der Auftraggeber vergütet derzeit und ebenfalls ab 01.01.20</w:t>
      </w:r>
      <w:r w:rsidR="00EE16D8">
        <w:t>27</w:t>
      </w:r>
      <w:r>
        <w:t xml:space="preserve"> ausschließlich die Volumenänderungen der ,,Grauen Tonnen" für Restabfall, der </w:t>
      </w:r>
      <w:r w:rsidR="008F3E4A">
        <w:t>„</w:t>
      </w:r>
      <w:r>
        <w:t xml:space="preserve">Braunen Tonnen" für Bioabfall und der ,,Blauen Tonnen" für Altpapier. In nachfolgender </w:t>
      </w:r>
      <w:r w:rsidR="00EE16D8">
        <w:rPr>
          <w:highlight w:val="yellow"/>
        </w:rPr>
        <w:fldChar w:fldCharType="begin"/>
      </w:r>
      <w:r w:rsidR="00EE16D8">
        <w:instrText xml:space="preserve"> REF _Ref225508653 \h </w:instrText>
      </w:r>
      <w:r w:rsidR="00EE16D8">
        <w:rPr>
          <w:highlight w:val="yellow"/>
        </w:rPr>
      </w:r>
      <w:r w:rsidR="00EE16D8">
        <w:rPr>
          <w:highlight w:val="yellow"/>
        </w:rPr>
        <w:fldChar w:fldCharType="separate"/>
      </w:r>
      <w:r w:rsidR="003961E6">
        <w:t xml:space="preserve">Tabelle </w:t>
      </w:r>
      <w:r w:rsidR="003961E6">
        <w:rPr>
          <w:noProof/>
        </w:rPr>
        <w:t>5</w:t>
      </w:r>
      <w:r w:rsidR="00EE16D8">
        <w:rPr>
          <w:highlight w:val="yellow"/>
        </w:rPr>
        <w:fldChar w:fldCharType="end"/>
      </w:r>
      <w:r w:rsidR="00EE16D8">
        <w:t xml:space="preserve"> </w:t>
      </w:r>
      <w:r>
        <w:t>sind ausschließlich die zu vergüte</w:t>
      </w:r>
      <w:r w:rsidR="00CF280C">
        <w:t>t</w:t>
      </w:r>
      <w:r>
        <w:t xml:space="preserve">en Volumenänderungen der Restabfall, Bioabfall- und Altpapierbehälter </w:t>
      </w:r>
      <w:r w:rsidR="00EE16D8">
        <w:t xml:space="preserve">seit dem Jahr 2022 </w:t>
      </w:r>
      <w:r>
        <w:t>aufgeführt</w:t>
      </w:r>
      <w:r w:rsidR="00EE16D8">
        <w:t xml:space="preserve">. </w:t>
      </w:r>
    </w:p>
    <w:p w14:paraId="01803DDE" w14:textId="59A85229" w:rsidR="0078415A" w:rsidRDefault="0078415A" w:rsidP="0078415A">
      <w:pPr>
        <w:pStyle w:val="Beschriftung"/>
      </w:pPr>
      <w:bookmarkStart w:id="30" w:name="_Ref225508653"/>
      <w:bookmarkStart w:id="31" w:name="_Toc229997395"/>
      <w:r>
        <w:t xml:space="preserve">Tabelle </w:t>
      </w:r>
      <w:fldSimple w:instr=" SEQ Tabelle \* ARABIC ">
        <w:r w:rsidR="003961E6">
          <w:rPr>
            <w:noProof/>
          </w:rPr>
          <w:t>5</w:t>
        </w:r>
      </w:fldSimple>
      <w:bookmarkEnd w:id="30"/>
      <w:r>
        <w:t>:</w:t>
      </w:r>
      <w:r>
        <w:tab/>
        <w:t>Tauschvorgänge seit dem Jahr 2022 Rest- und Bioabfall</w:t>
      </w:r>
      <w:bookmarkEnd w:id="31"/>
      <w:r>
        <w:t xml:space="preserve"> </w:t>
      </w:r>
    </w:p>
    <w:tbl>
      <w:tblPr>
        <w:tblStyle w:val="IntecusTabelle"/>
        <w:tblW w:w="0" w:type="auto"/>
        <w:tblLook w:val="04A0" w:firstRow="1" w:lastRow="0" w:firstColumn="1" w:lastColumn="0" w:noHBand="0" w:noVBand="1"/>
      </w:tblPr>
      <w:tblGrid>
        <w:gridCol w:w="1696"/>
        <w:gridCol w:w="1359"/>
        <w:gridCol w:w="1360"/>
        <w:gridCol w:w="1359"/>
        <w:gridCol w:w="1360"/>
        <w:gridCol w:w="1360"/>
      </w:tblGrid>
      <w:tr w:rsidR="00EE16D8" w14:paraId="48259468" w14:textId="77777777" w:rsidTr="00EE16D8">
        <w:trPr>
          <w:cnfStyle w:val="100000000000" w:firstRow="1" w:lastRow="0" w:firstColumn="0" w:lastColumn="0" w:oddVBand="0" w:evenVBand="0" w:oddHBand="0" w:evenHBand="0" w:firstRowFirstColumn="0" w:firstRowLastColumn="0" w:lastRowFirstColumn="0" w:lastRowLastColumn="0"/>
        </w:trPr>
        <w:tc>
          <w:tcPr>
            <w:tcW w:w="1696" w:type="dxa"/>
            <w:shd w:val="clear" w:color="auto" w:fill="E7E6E6" w:themeFill="background2"/>
          </w:tcPr>
          <w:p w14:paraId="7AF77B1B" w14:textId="14B63287" w:rsidR="00EE16D8" w:rsidRDefault="00EE16D8" w:rsidP="00EE16D8">
            <w:pPr>
              <w:pStyle w:val="TabTitel"/>
            </w:pPr>
            <w:r>
              <w:t>Abfallbehälter</w:t>
            </w:r>
          </w:p>
        </w:tc>
        <w:tc>
          <w:tcPr>
            <w:tcW w:w="1359" w:type="dxa"/>
            <w:shd w:val="clear" w:color="auto" w:fill="E7E6E6" w:themeFill="background2"/>
          </w:tcPr>
          <w:p w14:paraId="033AADD4" w14:textId="033E834A" w:rsidR="00EE16D8" w:rsidRDefault="00EE16D8" w:rsidP="00EE16D8">
            <w:pPr>
              <w:pStyle w:val="TabTitel"/>
            </w:pPr>
            <w:r>
              <w:t>2022</w:t>
            </w:r>
          </w:p>
        </w:tc>
        <w:tc>
          <w:tcPr>
            <w:tcW w:w="1360" w:type="dxa"/>
            <w:shd w:val="clear" w:color="auto" w:fill="E7E6E6" w:themeFill="background2"/>
          </w:tcPr>
          <w:p w14:paraId="7D2B4A98" w14:textId="097076C6" w:rsidR="00EE16D8" w:rsidRDefault="00EE16D8" w:rsidP="00EE16D8">
            <w:pPr>
              <w:pStyle w:val="TabTitel"/>
            </w:pPr>
            <w:r>
              <w:t>2023</w:t>
            </w:r>
          </w:p>
        </w:tc>
        <w:tc>
          <w:tcPr>
            <w:tcW w:w="1359" w:type="dxa"/>
            <w:shd w:val="clear" w:color="auto" w:fill="E7E6E6" w:themeFill="background2"/>
          </w:tcPr>
          <w:p w14:paraId="00D9AC5A" w14:textId="21BB35EA" w:rsidR="00EE16D8" w:rsidRDefault="00EE16D8" w:rsidP="00EE16D8">
            <w:pPr>
              <w:pStyle w:val="TabTitel"/>
            </w:pPr>
            <w:r>
              <w:t>2024</w:t>
            </w:r>
          </w:p>
        </w:tc>
        <w:tc>
          <w:tcPr>
            <w:tcW w:w="1360" w:type="dxa"/>
            <w:shd w:val="clear" w:color="auto" w:fill="E7E6E6" w:themeFill="background2"/>
          </w:tcPr>
          <w:p w14:paraId="39B597F1" w14:textId="44CF9372" w:rsidR="00EE16D8" w:rsidRDefault="00EE16D8" w:rsidP="00EE16D8">
            <w:pPr>
              <w:pStyle w:val="TabTitel"/>
            </w:pPr>
            <w:r>
              <w:t>2025</w:t>
            </w:r>
          </w:p>
        </w:tc>
        <w:tc>
          <w:tcPr>
            <w:tcW w:w="1360" w:type="dxa"/>
            <w:shd w:val="clear" w:color="auto" w:fill="E7E6E6" w:themeFill="background2"/>
          </w:tcPr>
          <w:p w14:paraId="0692C894" w14:textId="7E2D6B74" w:rsidR="00EE16D8" w:rsidRDefault="00EE16D8" w:rsidP="00EE16D8">
            <w:pPr>
              <w:pStyle w:val="TabTitel"/>
            </w:pPr>
            <w:r>
              <w:t>Prognose (Ø)</w:t>
            </w:r>
          </w:p>
        </w:tc>
      </w:tr>
      <w:tr w:rsidR="00EE16D8" w14:paraId="1ACA873D" w14:textId="77777777" w:rsidTr="002C4BE1">
        <w:tc>
          <w:tcPr>
            <w:tcW w:w="8494" w:type="dxa"/>
            <w:gridSpan w:val="6"/>
          </w:tcPr>
          <w:p w14:paraId="7D901034" w14:textId="76698D0C" w:rsidR="00EE16D8" w:rsidRPr="00EE16D8" w:rsidRDefault="00200425" w:rsidP="00EE16D8">
            <w:pPr>
              <w:pStyle w:val="TabText"/>
              <w:rPr>
                <w:b/>
                <w:bCs/>
              </w:rPr>
            </w:pPr>
            <w:r>
              <w:rPr>
                <w:b/>
                <w:bCs/>
              </w:rPr>
              <w:t>MGB 40 Liter bis 1.100 Liter</w:t>
            </w:r>
          </w:p>
        </w:tc>
      </w:tr>
      <w:tr w:rsidR="00EE16D8" w14:paraId="3CA71E44" w14:textId="77777777" w:rsidTr="00EE16D8">
        <w:tc>
          <w:tcPr>
            <w:tcW w:w="1696" w:type="dxa"/>
          </w:tcPr>
          <w:p w14:paraId="66B2FBCF" w14:textId="41979F63" w:rsidR="00EE16D8" w:rsidRDefault="00EE16D8" w:rsidP="00EE16D8">
            <w:pPr>
              <w:pStyle w:val="TabText"/>
            </w:pPr>
            <w:r>
              <w:t>Restabfall</w:t>
            </w:r>
          </w:p>
        </w:tc>
        <w:tc>
          <w:tcPr>
            <w:tcW w:w="1359" w:type="dxa"/>
          </w:tcPr>
          <w:p w14:paraId="7B732D6E" w14:textId="25951886" w:rsidR="00EE16D8" w:rsidRDefault="00200425" w:rsidP="00200425">
            <w:pPr>
              <w:pStyle w:val="TabText"/>
              <w:jc w:val="center"/>
            </w:pPr>
            <w:r>
              <w:t>268</w:t>
            </w:r>
          </w:p>
        </w:tc>
        <w:tc>
          <w:tcPr>
            <w:tcW w:w="1360" w:type="dxa"/>
          </w:tcPr>
          <w:p w14:paraId="0CA2D11F" w14:textId="02CA64D6" w:rsidR="00EE16D8" w:rsidRDefault="00200425" w:rsidP="00200425">
            <w:pPr>
              <w:pStyle w:val="TabText"/>
              <w:jc w:val="center"/>
            </w:pPr>
            <w:r>
              <w:t>182</w:t>
            </w:r>
          </w:p>
        </w:tc>
        <w:tc>
          <w:tcPr>
            <w:tcW w:w="1359" w:type="dxa"/>
          </w:tcPr>
          <w:p w14:paraId="5D3D44FD" w14:textId="6FB85CAE" w:rsidR="00EE16D8" w:rsidRDefault="00200425" w:rsidP="00200425">
            <w:pPr>
              <w:pStyle w:val="TabText"/>
              <w:jc w:val="center"/>
            </w:pPr>
            <w:r>
              <w:t>232</w:t>
            </w:r>
          </w:p>
        </w:tc>
        <w:tc>
          <w:tcPr>
            <w:tcW w:w="1360" w:type="dxa"/>
          </w:tcPr>
          <w:p w14:paraId="128C76A1" w14:textId="036ECA00" w:rsidR="00EE16D8" w:rsidRDefault="00200425" w:rsidP="00200425">
            <w:pPr>
              <w:pStyle w:val="TabText"/>
              <w:jc w:val="center"/>
            </w:pPr>
            <w:r>
              <w:t>238</w:t>
            </w:r>
          </w:p>
        </w:tc>
        <w:tc>
          <w:tcPr>
            <w:tcW w:w="1360" w:type="dxa"/>
          </w:tcPr>
          <w:p w14:paraId="31AFB45D" w14:textId="19AAA609" w:rsidR="00EE16D8" w:rsidRPr="006D1039" w:rsidRDefault="006D1039" w:rsidP="00200425">
            <w:pPr>
              <w:pStyle w:val="TabText"/>
              <w:jc w:val="center"/>
              <w:rPr>
                <w:b/>
                <w:bCs/>
              </w:rPr>
            </w:pPr>
            <w:r>
              <w:rPr>
                <w:b/>
                <w:bCs/>
              </w:rPr>
              <w:t>2</w:t>
            </w:r>
            <w:r w:rsidR="000E0EC4">
              <w:rPr>
                <w:b/>
                <w:bCs/>
              </w:rPr>
              <w:t>40</w:t>
            </w:r>
          </w:p>
        </w:tc>
      </w:tr>
      <w:tr w:rsidR="00EE16D8" w14:paraId="3F2DD24C" w14:textId="77777777" w:rsidTr="00EE16D8">
        <w:tc>
          <w:tcPr>
            <w:tcW w:w="1696" w:type="dxa"/>
          </w:tcPr>
          <w:p w14:paraId="7240DF4E" w14:textId="72BAB3E6" w:rsidR="00EE16D8" w:rsidRDefault="00EE16D8" w:rsidP="00EE16D8">
            <w:pPr>
              <w:pStyle w:val="TabText"/>
            </w:pPr>
            <w:r>
              <w:t xml:space="preserve">Bioabfall </w:t>
            </w:r>
          </w:p>
        </w:tc>
        <w:tc>
          <w:tcPr>
            <w:tcW w:w="1359" w:type="dxa"/>
          </w:tcPr>
          <w:p w14:paraId="3DC3B3EA" w14:textId="63DA8074" w:rsidR="00EE16D8" w:rsidRDefault="00200425" w:rsidP="00200425">
            <w:pPr>
              <w:pStyle w:val="TabText"/>
              <w:jc w:val="center"/>
            </w:pPr>
            <w:r>
              <w:t>7</w:t>
            </w:r>
          </w:p>
        </w:tc>
        <w:tc>
          <w:tcPr>
            <w:tcW w:w="1360" w:type="dxa"/>
          </w:tcPr>
          <w:p w14:paraId="17D9E629" w14:textId="55650CC5" w:rsidR="00EE16D8" w:rsidRDefault="00200425" w:rsidP="00200425">
            <w:pPr>
              <w:pStyle w:val="TabText"/>
              <w:jc w:val="center"/>
            </w:pPr>
            <w:r>
              <w:t>13</w:t>
            </w:r>
          </w:p>
        </w:tc>
        <w:tc>
          <w:tcPr>
            <w:tcW w:w="1359" w:type="dxa"/>
          </w:tcPr>
          <w:p w14:paraId="1D5F77AE" w14:textId="3D2E92DC" w:rsidR="00EE16D8" w:rsidRDefault="00200425" w:rsidP="00200425">
            <w:pPr>
              <w:pStyle w:val="TabText"/>
              <w:jc w:val="center"/>
            </w:pPr>
            <w:r>
              <w:t>16</w:t>
            </w:r>
          </w:p>
        </w:tc>
        <w:tc>
          <w:tcPr>
            <w:tcW w:w="1360" w:type="dxa"/>
          </w:tcPr>
          <w:p w14:paraId="727F1E4E" w14:textId="0638A64E" w:rsidR="00EE16D8" w:rsidRDefault="00200425" w:rsidP="00200425">
            <w:pPr>
              <w:pStyle w:val="TabText"/>
              <w:jc w:val="center"/>
            </w:pPr>
            <w:r>
              <w:t>22</w:t>
            </w:r>
          </w:p>
        </w:tc>
        <w:tc>
          <w:tcPr>
            <w:tcW w:w="1360" w:type="dxa"/>
          </w:tcPr>
          <w:p w14:paraId="11BA9D36" w14:textId="05D1FDD1" w:rsidR="00EE16D8" w:rsidRPr="006D1039" w:rsidRDefault="006D1039" w:rsidP="00200425">
            <w:pPr>
              <w:pStyle w:val="TabText"/>
              <w:jc w:val="center"/>
              <w:rPr>
                <w:b/>
                <w:bCs/>
              </w:rPr>
            </w:pPr>
            <w:r>
              <w:rPr>
                <w:b/>
                <w:bCs/>
              </w:rPr>
              <w:t>2</w:t>
            </w:r>
            <w:r w:rsidR="000E0EC4">
              <w:rPr>
                <w:b/>
                <w:bCs/>
              </w:rPr>
              <w:t>2</w:t>
            </w:r>
          </w:p>
        </w:tc>
      </w:tr>
      <w:tr w:rsidR="00EE16D8" w14:paraId="09D5AC78" w14:textId="77777777" w:rsidTr="00EE16D8">
        <w:tc>
          <w:tcPr>
            <w:tcW w:w="1696" w:type="dxa"/>
          </w:tcPr>
          <w:p w14:paraId="5BE9717E" w14:textId="7F9480C7" w:rsidR="00EE16D8" w:rsidRDefault="00EE16D8" w:rsidP="00EE16D8">
            <w:pPr>
              <w:pStyle w:val="TabText"/>
            </w:pPr>
            <w:r>
              <w:t>Altpapier</w:t>
            </w:r>
          </w:p>
        </w:tc>
        <w:tc>
          <w:tcPr>
            <w:tcW w:w="1359" w:type="dxa"/>
          </w:tcPr>
          <w:p w14:paraId="25B3DE58" w14:textId="507ECFAF" w:rsidR="00EE16D8" w:rsidRDefault="00200425" w:rsidP="00200425">
            <w:pPr>
              <w:pStyle w:val="TabText"/>
              <w:jc w:val="center"/>
            </w:pPr>
            <w:r>
              <w:t>7</w:t>
            </w:r>
          </w:p>
        </w:tc>
        <w:tc>
          <w:tcPr>
            <w:tcW w:w="1360" w:type="dxa"/>
          </w:tcPr>
          <w:p w14:paraId="00659B35" w14:textId="61652D11" w:rsidR="00EE16D8" w:rsidRDefault="00200425" w:rsidP="00200425">
            <w:pPr>
              <w:pStyle w:val="TabText"/>
              <w:jc w:val="center"/>
            </w:pPr>
            <w:r>
              <w:t>17</w:t>
            </w:r>
          </w:p>
        </w:tc>
        <w:tc>
          <w:tcPr>
            <w:tcW w:w="1359" w:type="dxa"/>
          </w:tcPr>
          <w:p w14:paraId="54FFED6F" w14:textId="1E699975" w:rsidR="00EE16D8" w:rsidRDefault="00200425" w:rsidP="00200425">
            <w:pPr>
              <w:pStyle w:val="TabText"/>
              <w:jc w:val="center"/>
            </w:pPr>
            <w:r>
              <w:t>20</w:t>
            </w:r>
          </w:p>
        </w:tc>
        <w:tc>
          <w:tcPr>
            <w:tcW w:w="1360" w:type="dxa"/>
          </w:tcPr>
          <w:p w14:paraId="7944A978" w14:textId="1F9D176E" w:rsidR="00EE16D8" w:rsidRDefault="00200425" w:rsidP="00200425">
            <w:pPr>
              <w:pStyle w:val="TabText"/>
              <w:jc w:val="center"/>
            </w:pPr>
            <w:r>
              <w:t>15</w:t>
            </w:r>
          </w:p>
        </w:tc>
        <w:tc>
          <w:tcPr>
            <w:tcW w:w="1360" w:type="dxa"/>
          </w:tcPr>
          <w:p w14:paraId="5A264944" w14:textId="3D58754F" w:rsidR="00EE16D8" w:rsidRPr="006D1039" w:rsidRDefault="006D1039" w:rsidP="00200425">
            <w:pPr>
              <w:pStyle w:val="TabText"/>
              <w:jc w:val="center"/>
              <w:rPr>
                <w:b/>
                <w:bCs/>
              </w:rPr>
            </w:pPr>
            <w:r>
              <w:rPr>
                <w:b/>
                <w:bCs/>
              </w:rPr>
              <w:t>18</w:t>
            </w:r>
          </w:p>
        </w:tc>
      </w:tr>
      <w:tr w:rsidR="00EE16D8" w14:paraId="45E39520" w14:textId="77777777" w:rsidTr="00EE16D8">
        <w:tc>
          <w:tcPr>
            <w:tcW w:w="1696" w:type="dxa"/>
          </w:tcPr>
          <w:p w14:paraId="6546273F" w14:textId="12653DEA" w:rsidR="00EE16D8" w:rsidRDefault="00EE16D8" w:rsidP="00EE16D8">
            <w:pPr>
              <w:pStyle w:val="TabText"/>
            </w:pPr>
            <w:r w:rsidRPr="00EE16D8">
              <w:rPr>
                <w:b/>
                <w:bCs/>
              </w:rPr>
              <w:t>Summe</w:t>
            </w:r>
          </w:p>
        </w:tc>
        <w:tc>
          <w:tcPr>
            <w:tcW w:w="1359" w:type="dxa"/>
          </w:tcPr>
          <w:p w14:paraId="4F5C89CE" w14:textId="2D601F7A" w:rsidR="00EE16D8" w:rsidRPr="006D1039" w:rsidRDefault="006D1039" w:rsidP="00200425">
            <w:pPr>
              <w:pStyle w:val="TabText"/>
              <w:jc w:val="center"/>
              <w:rPr>
                <w:b/>
                <w:bCs/>
              </w:rPr>
            </w:pPr>
            <w:r>
              <w:rPr>
                <w:b/>
                <w:bCs/>
              </w:rPr>
              <w:t>282</w:t>
            </w:r>
          </w:p>
        </w:tc>
        <w:tc>
          <w:tcPr>
            <w:tcW w:w="1360" w:type="dxa"/>
          </w:tcPr>
          <w:p w14:paraId="2C1F8F96" w14:textId="59E51B0A" w:rsidR="00EE16D8" w:rsidRPr="006D1039" w:rsidRDefault="006D1039" w:rsidP="00200425">
            <w:pPr>
              <w:pStyle w:val="TabText"/>
              <w:jc w:val="center"/>
              <w:rPr>
                <w:b/>
                <w:bCs/>
              </w:rPr>
            </w:pPr>
            <w:r>
              <w:rPr>
                <w:b/>
                <w:bCs/>
              </w:rPr>
              <w:t>200</w:t>
            </w:r>
          </w:p>
        </w:tc>
        <w:tc>
          <w:tcPr>
            <w:tcW w:w="1359" w:type="dxa"/>
          </w:tcPr>
          <w:p w14:paraId="51D4289C" w14:textId="416B2FC4" w:rsidR="00EE16D8" w:rsidRPr="006D1039" w:rsidRDefault="006D1039" w:rsidP="00200425">
            <w:pPr>
              <w:pStyle w:val="TabText"/>
              <w:jc w:val="center"/>
              <w:rPr>
                <w:b/>
                <w:bCs/>
              </w:rPr>
            </w:pPr>
            <w:r>
              <w:rPr>
                <w:b/>
                <w:bCs/>
              </w:rPr>
              <w:t>268</w:t>
            </w:r>
          </w:p>
        </w:tc>
        <w:tc>
          <w:tcPr>
            <w:tcW w:w="1360" w:type="dxa"/>
          </w:tcPr>
          <w:p w14:paraId="5326CE93" w14:textId="355FF7BD" w:rsidR="00EE16D8" w:rsidRPr="006D1039" w:rsidRDefault="006D1039" w:rsidP="00200425">
            <w:pPr>
              <w:pStyle w:val="TabText"/>
              <w:jc w:val="center"/>
              <w:rPr>
                <w:b/>
                <w:bCs/>
              </w:rPr>
            </w:pPr>
            <w:r>
              <w:rPr>
                <w:b/>
                <w:bCs/>
              </w:rPr>
              <w:t>275</w:t>
            </w:r>
          </w:p>
        </w:tc>
        <w:tc>
          <w:tcPr>
            <w:tcW w:w="1360" w:type="dxa"/>
          </w:tcPr>
          <w:p w14:paraId="12CFB871" w14:textId="1B2387E8" w:rsidR="00EE16D8" w:rsidRPr="006D1039" w:rsidRDefault="006D1039" w:rsidP="00200425">
            <w:pPr>
              <w:pStyle w:val="TabText"/>
              <w:jc w:val="center"/>
              <w:rPr>
                <w:b/>
                <w:bCs/>
              </w:rPr>
            </w:pPr>
            <w:r>
              <w:rPr>
                <w:b/>
                <w:bCs/>
              </w:rPr>
              <w:t>2</w:t>
            </w:r>
            <w:r w:rsidR="000E0EC4">
              <w:rPr>
                <w:b/>
                <w:bCs/>
              </w:rPr>
              <w:t>80</w:t>
            </w:r>
          </w:p>
        </w:tc>
      </w:tr>
    </w:tbl>
    <w:p w14:paraId="3875EBDA" w14:textId="28B6B81E" w:rsidR="009F73AF" w:rsidRDefault="00EE4C7C" w:rsidP="00EE4C7C">
      <w:pPr>
        <w:spacing w:before="240"/>
        <w:rPr>
          <w:b/>
          <w:bCs/>
        </w:rPr>
      </w:pPr>
      <w:r w:rsidRPr="009F73AF">
        <w:rPr>
          <w:b/>
          <w:bCs/>
        </w:rPr>
        <w:t xml:space="preserve">Der überwiegende Teil der Behältertauschvorgänge (etwa 95 %) betrifft die Restabfallbehälter der Behältergrößen 40 Liter bis 240 Liter. </w:t>
      </w:r>
    </w:p>
    <w:p w14:paraId="04C21877" w14:textId="77777777" w:rsidR="009F73AF" w:rsidRDefault="009F73AF">
      <w:pPr>
        <w:spacing w:before="0" w:after="160"/>
        <w:jc w:val="left"/>
        <w:rPr>
          <w:b/>
          <w:bCs/>
        </w:rPr>
      </w:pPr>
      <w:r>
        <w:rPr>
          <w:b/>
          <w:bCs/>
        </w:rPr>
        <w:br w:type="page"/>
      </w:r>
    </w:p>
    <w:p w14:paraId="59F00DF6" w14:textId="132FD0D2" w:rsidR="002B025E" w:rsidRDefault="00B0109B" w:rsidP="00B0109B">
      <w:pPr>
        <w:pStyle w:val="berschrift3"/>
      </w:pPr>
      <w:bookmarkStart w:id="32" w:name="_Toc231382682"/>
      <w:r>
        <w:lastRenderedPageBreak/>
        <w:t>Abfallsäcke</w:t>
      </w:r>
      <w:bookmarkEnd w:id="32"/>
    </w:p>
    <w:p w14:paraId="2C6ABAB8" w14:textId="1E602414" w:rsidR="001354F5" w:rsidRDefault="001354F5" w:rsidP="001354F5">
      <w:pPr>
        <w:pStyle w:val="berschrift4"/>
      </w:pPr>
      <w:r>
        <w:t>Beschaffung der Restabfallsäcke zum Verkauf</w:t>
      </w:r>
    </w:p>
    <w:p w14:paraId="1CEA15BD" w14:textId="7D01BF28" w:rsidR="001354F5" w:rsidRDefault="001354F5" w:rsidP="001354F5">
      <w:r>
        <w:t xml:space="preserve">Der Auftragnehmer bestellt die Restabfallsäcke und beliefert die Stadt Erkelenz (derzeit Bürgerbüro) mit Restabfallsäcken (70-Liter </w:t>
      </w:r>
      <w:r w:rsidR="008A416E">
        <w:t>–</w:t>
      </w:r>
      <w:r>
        <w:t xml:space="preserve"> PE-Plastik-Säcke), die den Aufdruck „Restabfall" und "Stadt Erkelenz" haben müssen. Dies ist mit dem Auftraggeber abzustimmen. Die Anzahl der </w:t>
      </w:r>
      <w:r w:rsidR="008A416E">
        <w:t xml:space="preserve">seit dem Jahr 2022 verkauften </w:t>
      </w:r>
      <w:r>
        <w:t xml:space="preserve">Restabfallsäcke </w:t>
      </w:r>
      <w:r w:rsidR="008A416E">
        <w:t xml:space="preserve">ist </w:t>
      </w:r>
      <w:r w:rsidR="008A416E">
        <w:fldChar w:fldCharType="begin"/>
      </w:r>
      <w:r w:rsidR="008A416E">
        <w:instrText xml:space="preserve"> REF _Ref225494078 \h </w:instrText>
      </w:r>
      <w:r w:rsidR="008A416E">
        <w:fldChar w:fldCharType="separate"/>
      </w:r>
      <w:r w:rsidR="003961E6">
        <w:t xml:space="preserve">Tabelle </w:t>
      </w:r>
      <w:r w:rsidR="003961E6">
        <w:rPr>
          <w:noProof/>
        </w:rPr>
        <w:t>4</w:t>
      </w:r>
      <w:r w:rsidR="008A416E">
        <w:fldChar w:fldCharType="end"/>
      </w:r>
      <w:r w:rsidR="008A416E">
        <w:t xml:space="preserve"> </w:t>
      </w:r>
      <w:r>
        <w:t xml:space="preserve">zu entnehmen. Das Bürgerbüro der Stadt Erkelenz (Verkaufsstelle) verkauft die Restabfallsäcke auf Nachfrage an die Bürger der Stadt Erkelenz. Die Stadt Erkelenz bestellt beim Auftragnehmer nach Bedarf die Restabfallsäcke zum Verkauf. Es gibt keinen festen Bestellmodus. Der Auftragnehmer beliefert die Stadt Erkelenz zeitnah und nach Abstimmung mit den bestellten Restabfallsäcken. Bei der Leerung der Restabfallbehälter hat der Auftragnehmer die Restabfallsäcke der Stadt Erkelenz mit abzufahren. Andere als die zugelassenen Restabfallsäcke darf der Auftragnehmer nur nach einer Einverständniserklärung des Auftraggebers einsammeln. </w:t>
      </w:r>
    </w:p>
    <w:p w14:paraId="649AD41D" w14:textId="5FCDB790" w:rsidR="001354F5" w:rsidRPr="001354F5" w:rsidRDefault="001354F5" w:rsidP="001354F5">
      <w:r>
        <w:t xml:space="preserve">Die Anzahl der verkauften Restabfallsäcke belief sich </w:t>
      </w:r>
      <w:r w:rsidRPr="001354F5">
        <w:rPr>
          <w:b/>
          <w:bCs/>
        </w:rPr>
        <w:t>im Jahr 2025 auf 2.935 Stück</w:t>
      </w:r>
      <w:r>
        <w:rPr>
          <w:b/>
          <w:bCs/>
        </w:rPr>
        <w:t xml:space="preserve"> </w:t>
      </w:r>
      <w:r>
        <w:t xml:space="preserve">(siehe </w:t>
      </w:r>
      <w:r>
        <w:fldChar w:fldCharType="begin"/>
      </w:r>
      <w:r>
        <w:instrText xml:space="preserve"> REF _Ref225494078 \h </w:instrText>
      </w:r>
      <w:r>
        <w:fldChar w:fldCharType="separate"/>
      </w:r>
      <w:r w:rsidR="003961E6">
        <w:t xml:space="preserve">Tabelle </w:t>
      </w:r>
      <w:r w:rsidR="003961E6">
        <w:rPr>
          <w:noProof/>
        </w:rPr>
        <w:t>4</w:t>
      </w:r>
      <w:r>
        <w:fldChar w:fldCharType="end"/>
      </w:r>
      <w:r>
        <w:t xml:space="preserve">). Für den </w:t>
      </w:r>
      <w:r w:rsidR="008A416E">
        <w:t>L</w:t>
      </w:r>
      <w:r>
        <w:t xml:space="preserve">eistungszeitraum geht der Auftraggeber von etwa </w:t>
      </w:r>
      <w:r w:rsidRPr="001354F5">
        <w:rPr>
          <w:b/>
          <w:bCs/>
        </w:rPr>
        <w:t xml:space="preserve">3.000 Restabfallsäcken </w:t>
      </w:r>
      <w:r>
        <w:t xml:space="preserve">(Durchschnitt im </w:t>
      </w:r>
      <w:r w:rsidR="008A416E">
        <w:t>L</w:t>
      </w:r>
      <w:r>
        <w:t xml:space="preserve">eistungszeitraum) zum Verkauf aus. </w:t>
      </w:r>
    </w:p>
    <w:p w14:paraId="43871497" w14:textId="07F19D08" w:rsidR="001354F5" w:rsidRDefault="001354F5" w:rsidP="001354F5">
      <w:pPr>
        <w:pStyle w:val="berschrift4"/>
      </w:pPr>
      <w:bookmarkStart w:id="33" w:name="_Ref225758851"/>
      <w:r>
        <w:t>Sackständerkunden</w:t>
      </w:r>
      <w:bookmarkEnd w:id="33"/>
    </w:p>
    <w:p w14:paraId="695489D4" w14:textId="0761EDD8" w:rsidR="002B025E" w:rsidRDefault="00B0109B" w:rsidP="00B0109B">
      <w:r>
        <w:t>Für die „Sackständerkunden" ist die Aufstellung von Abfallbehältern für Restabfall und Altpapier nicht möglich. Diese Anschlusspflichtigen können 70-</w:t>
      </w:r>
      <w:r w:rsidR="005C5320">
        <w:t>Liter</w:t>
      </w:r>
      <w:r>
        <w:t xml:space="preserve"> Restabfallsäcke und 70-</w:t>
      </w:r>
      <w:r w:rsidR="005C5320">
        <w:t>Liter</w:t>
      </w:r>
      <w:r>
        <w:t xml:space="preserve"> Altpapiersäcke bei der Stadt Erkelenz beantragen. Die sogenannten „Sackständerkunden" sind Anschlussnehmer, die dem Jahresvolumen entsprechend Restabfallsäcke und Altpapiersäcke erhalten. Der Auftragnehmer hat die Säcke an die Stadt Erkelenz zu liefern. Die Auslieferung ist zwischen Auftraggeber und Auftragnehmer abzustimmen.</w:t>
      </w:r>
      <w:r w:rsidR="001354F5">
        <w:t xml:space="preserve"> </w:t>
      </w:r>
      <w:r>
        <w:t xml:space="preserve">Bei der Leerung der Restabfallbehälter sind die Restabfallsäcke (Los 1) und bei der Leerung der Altpapierbehälter die Altpapiersäcke (Los </w:t>
      </w:r>
      <w:r w:rsidR="002203CA">
        <w:t>1</w:t>
      </w:r>
      <w:r>
        <w:t>) der "Sackständerkunden" vom Auftragnehmer mit abzufahren.</w:t>
      </w:r>
    </w:p>
    <w:p w14:paraId="6B3886B2" w14:textId="320BADBA" w:rsidR="002B025E" w:rsidRDefault="00444021" w:rsidP="00444021">
      <w:pPr>
        <w:pStyle w:val="Beschriftung"/>
      </w:pPr>
      <w:bookmarkStart w:id="34" w:name="_Ref225499331"/>
      <w:bookmarkStart w:id="35" w:name="_Toc229997396"/>
      <w:r>
        <w:t xml:space="preserve">Tabelle </w:t>
      </w:r>
      <w:fldSimple w:instr=" SEQ Tabelle \* ARABIC ">
        <w:r w:rsidR="003961E6">
          <w:rPr>
            <w:noProof/>
          </w:rPr>
          <w:t>6</w:t>
        </w:r>
      </w:fldSimple>
      <w:bookmarkEnd w:id="34"/>
      <w:r>
        <w:t>:</w:t>
      </w:r>
      <w:r>
        <w:tab/>
        <w:t>Anzahl Sackständerkunden seit dem Jahr 2022</w:t>
      </w:r>
      <w:bookmarkEnd w:id="35"/>
    </w:p>
    <w:tbl>
      <w:tblPr>
        <w:tblStyle w:val="IntecusTabelle"/>
        <w:tblW w:w="0" w:type="auto"/>
        <w:tblLook w:val="04A0" w:firstRow="1" w:lastRow="0" w:firstColumn="1" w:lastColumn="0" w:noHBand="0" w:noVBand="1"/>
      </w:tblPr>
      <w:tblGrid>
        <w:gridCol w:w="2122"/>
        <w:gridCol w:w="1593"/>
        <w:gridCol w:w="1593"/>
        <w:gridCol w:w="1593"/>
        <w:gridCol w:w="1593"/>
      </w:tblGrid>
      <w:tr w:rsidR="00B0109B" w14:paraId="78278F2D" w14:textId="780B2D5C" w:rsidTr="00444021">
        <w:trPr>
          <w:cnfStyle w:val="100000000000" w:firstRow="1" w:lastRow="0" w:firstColumn="0" w:lastColumn="0" w:oddVBand="0" w:evenVBand="0" w:oddHBand="0" w:evenHBand="0" w:firstRowFirstColumn="0" w:firstRowLastColumn="0" w:lastRowFirstColumn="0" w:lastRowLastColumn="0"/>
        </w:trPr>
        <w:tc>
          <w:tcPr>
            <w:tcW w:w="2122" w:type="dxa"/>
          </w:tcPr>
          <w:p w14:paraId="6D7F34E1" w14:textId="3521DBA2" w:rsidR="00B0109B" w:rsidRDefault="00B0109B" w:rsidP="00444021">
            <w:pPr>
              <w:pStyle w:val="TabTitel"/>
            </w:pPr>
            <w:r>
              <w:t>Anzahl</w:t>
            </w:r>
          </w:p>
        </w:tc>
        <w:tc>
          <w:tcPr>
            <w:tcW w:w="1593" w:type="dxa"/>
          </w:tcPr>
          <w:p w14:paraId="441C7B7F" w14:textId="534715EA" w:rsidR="00B0109B" w:rsidRDefault="00444021" w:rsidP="00444021">
            <w:pPr>
              <w:pStyle w:val="TabTitel"/>
            </w:pPr>
            <w:r>
              <w:t>2022</w:t>
            </w:r>
          </w:p>
        </w:tc>
        <w:tc>
          <w:tcPr>
            <w:tcW w:w="1593" w:type="dxa"/>
          </w:tcPr>
          <w:p w14:paraId="13BA9660" w14:textId="2131CCA1" w:rsidR="00B0109B" w:rsidRDefault="00444021" w:rsidP="00444021">
            <w:pPr>
              <w:pStyle w:val="TabTitel"/>
            </w:pPr>
            <w:r>
              <w:t>2023</w:t>
            </w:r>
          </w:p>
        </w:tc>
        <w:tc>
          <w:tcPr>
            <w:tcW w:w="1593" w:type="dxa"/>
          </w:tcPr>
          <w:p w14:paraId="53A9F851" w14:textId="226D8C0E" w:rsidR="00B0109B" w:rsidRDefault="00444021" w:rsidP="00444021">
            <w:pPr>
              <w:pStyle w:val="TabTitel"/>
            </w:pPr>
            <w:r>
              <w:t>2024</w:t>
            </w:r>
          </w:p>
        </w:tc>
        <w:tc>
          <w:tcPr>
            <w:tcW w:w="1593" w:type="dxa"/>
          </w:tcPr>
          <w:p w14:paraId="5FD80A32" w14:textId="773005A8" w:rsidR="00B0109B" w:rsidRDefault="00444021" w:rsidP="00444021">
            <w:pPr>
              <w:pStyle w:val="TabTitel"/>
            </w:pPr>
            <w:r>
              <w:t>2025</w:t>
            </w:r>
          </w:p>
        </w:tc>
      </w:tr>
      <w:tr w:rsidR="00B0109B" w14:paraId="7280FF9A" w14:textId="7E0C1007" w:rsidTr="00444021">
        <w:tc>
          <w:tcPr>
            <w:tcW w:w="2122" w:type="dxa"/>
          </w:tcPr>
          <w:p w14:paraId="20ACBB4B" w14:textId="60463532" w:rsidR="00B0109B" w:rsidRDefault="00B0109B" w:rsidP="002B025E">
            <w:r>
              <w:t>Sackständerkunden</w:t>
            </w:r>
          </w:p>
        </w:tc>
        <w:tc>
          <w:tcPr>
            <w:tcW w:w="1593" w:type="dxa"/>
          </w:tcPr>
          <w:p w14:paraId="1D99EF29" w14:textId="636C338C" w:rsidR="00B0109B" w:rsidRDefault="00444021" w:rsidP="00444021">
            <w:pPr>
              <w:jc w:val="center"/>
            </w:pPr>
            <w:r>
              <w:t>15</w:t>
            </w:r>
          </w:p>
        </w:tc>
        <w:tc>
          <w:tcPr>
            <w:tcW w:w="1593" w:type="dxa"/>
          </w:tcPr>
          <w:p w14:paraId="3578B33D" w14:textId="7B0BCD9E" w:rsidR="00B0109B" w:rsidRDefault="00444021" w:rsidP="00444021">
            <w:pPr>
              <w:jc w:val="center"/>
            </w:pPr>
            <w:r>
              <w:t>15</w:t>
            </w:r>
          </w:p>
        </w:tc>
        <w:tc>
          <w:tcPr>
            <w:tcW w:w="1593" w:type="dxa"/>
          </w:tcPr>
          <w:p w14:paraId="5DD17D09" w14:textId="2E6897A1" w:rsidR="00B0109B" w:rsidRDefault="00444021" w:rsidP="00444021">
            <w:pPr>
              <w:jc w:val="center"/>
            </w:pPr>
            <w:r>
              <w:t>14</w:t>
            </w:r>
          </w:p>
        </w:tc>
        <w:tc>
          <w:tcPr>
            <w:tcW w:w="1593" w:type="dxa"/>
          </w:tcPr>
          <w:p w14:paraId="2FCFE404" w14:textId="41529653" w:rsidR="00B0109B" w:rsidRDefault="00444021" w:rsidP="00444021">
            <w:pPr>
              <w:jc w:val="center"/>
            </w:pPr>
            <w:r>
              <w:t>14</w:t>
            </w:r>
          </w:p>
        </w:tc>
      </w:tr>
    </w:tbl>
    <w:p w14:paraId="72943E17" w14:textId="5ABFE5EA" w:rsidR="002B025E" w:rsidRDefault="002203CA" w:rsidP="004D10A3">
      <w:pPr>
        <w:spacing w:before="120"/>
      </w:pPr>
      <w:r>
        <w:t>Die Abrechnung für die Restabfallsäcke und Altpapiersäcke der "Sackständerkunden" erfolgt zwischen Auftraggeber und Auftragnehmer. Der Auftragnehmer erhält für die Beschaffung sowie für die Sammlung und den Transport vom Auftraggeber ein Entgelt gemäß Angebot.</w:t>
      </w:r>
    </w:p>
    <w:p w14:paraId="0EE41AF3" w14:textId="4EAA8C68" w:rsidR="009213AB" w:rsidRDefault="009213AB">
      <w:pPr>
        <w:spacing w:before="0" w:after="160"/>
        <w:jc w:val="left"/>
      </w:pPr>
      <w:r>
        <w:br w:type="page"/>
      </w:r>
    </w:p>
    <w:p w14:paraId="4DF05B57" w14:textId="4CAFF605" w:rsidR="009213AB" w:rsidRDefault="009213AB" w:rsidP="009213AB">
      <w:pPr>
        <w:pStyle w:val="berschrift1"/>
      </w:pPr>
      <w:bookmarkStart w:id="36" w:name="_Toc231382683"/>
      <w:r>
        <w:lastRenderedPageBreak/>
        <w:t>Abfallmengen</w:t>
      </w:r>
      <w:bookmarkEnd w:id="36"/>
    </w:p>
    <w:p w14:paraId="157E0EBC" w14:textId="1C23DFB9" w:rsidR="009213AB" w:rsidRDefault="009213AB" w:rsidP="009213AB">
      <w:r>
        <w:t xml:space="preserve">Durch den zukünftigen Auftragnehmer sind die durch die Bürger überlassenen Abfälle einzusammeln und zu transportieren. Gegenstand der Leistungserbringung sind folgende Abfallarten: </w:t>
      </w:r>
    </w:p>
    <w:tbl>
      <w:tblPr>
        <w:tblStyle w:val="IntecusTabelle"/>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536"/>
      </w:tblGrid>
      <w:tr w:rsidR="009213AB" w14:paraId="54E23409" w14:textId="77777777" w:rsidTr="00BF717D">
        <w:trPr>
          <w:cnfStyle w:val="100000000000" w:firstRow="1" w:lastRow="0" w:firstColumn="0" w:lastColumn="0" w:oddVBand="0" w:evenVBand="0" w:oddHBand="0" w:evenHBand="0" w:firstRowFirstColumn="0" w:firstRowLastColumn="0" w:lastRowFirstColumn="0" w:lastRowLastColumn="0"/>
        </w:trPr>
        <w:tc>
          <w:tcPr>
            <w:tcW w:w="850" w:type="dxa"/>
            <w:tcBorders>
              <w:bottom w:val="none" w:sz="0" w:space="0" w:color="auto"/>
            </w:tcBorders>
          </w:tcPr>
          <w:p w14:paraId="5C364850" w14:textId="320FAB08" w:rsidR="009213AB" w:rsidRDefault="009213AB" w:rsidP="009213AB">
            <w:r>
              <w:t>Los 1</w:t>
            </w:r>
            <w:r w:rsidR="00BF717D">
              <w:t>:</w:t>
            </w:r>
          </w:p>
        </w:tc>
        <w:tc>
          <w:tcPr>
            <w:tcW w:w="4536" w:type="dxa"/>
            <w:tcBorders>
              <w:bottom w:val="none" w:sz="0" w:space="0" w:color="auto"/>
            </w:tcBorders>
          </w:tcPr>
          <w:p w14:paraId="4C1B9DC8" w14:textId="77777777" w:rsidR="009213AB" w:rsidRDefault="009213AB" w:rsidP="009213AB">
            <w:pPr>
              <w:pStyle w:val="Listenabsatz"/>
              <w:numPr>
                <w:ilvl w:val="0"/>
                <w:numId w:val="23"/>
              </w:numPr>
              <w:ind w:left="316" w:hanging="283"/>
            </w:pPr>
            <w:r>
              <w:t>Restabfall</w:t>
            </w:r>
          </w:p>
          <w:p w14:paraId="2CFA9E44" w14:textId="77777777" w:rsidR="009213AB" w:rsidRDefault="009213AB" w:rsidP="009213AB">
            <w:pPr>
              <w:pStyle w:val="Listenabsatz"/>
              <w:numPr>
                <w:ilvl w:val="0"/>
                <w:numId w:val="23"/>
              </w:numPr>
              <w:ind w:left="316" w:hanging="283"/>
            </w:pPr>
            <w:r>
              <w:t>Bioabfall</w:t>
            </w:r>
          </w:p>
          <w:p w14:paraId="2980FFCD" w14:textId="0984B089" w:rsidR="009213AB" w:rsidRDefault="009213AB" w:rsidP="009213AB">
            <w:pPr>
              <w:pStyle w:val="Listenabsatz"/>
              <w:numPr>
                <w:ilvl w:val="0"/>
                <w:numId w:val="23"/>
              </w:numPr>
              <w:ind w:left="316" w:hanging="283"/>
            </w:pPr>
            <w:r>
              <w:t>Altpapier</w:t>
            </w:r>
          </w:p>
        </w:tc>
      </w:tr>
      <w:tr w:rsidR="009213AB" w14:paraId="311D72B8" w14:textId="77777777" w:rsidTr="00BF717D">
        <w:tc>
          <w:tcPr>
            <w:tcW w:w="850" w:type="dxa"/>
          </w:tcPr>
          <w:p w14:paraId="04F331F0" w14:textId="1E211CD6" w:rsidR="009213AB" w:rsidRDefault="00BF717D" w:rsidP="009213AB">
            <w:r>
              <w:t>Los 2:</w:t>
            </w:r>
          </w:p>
        </w:tc>
        <w:tc>
          <w:tcPr>
            <w:tcW w:w="4536" w:type="dxa"/>
          </w:tcPr>
          <w:p w14:paraId="3A1040C9" w14:textId="15106BC1" w:rsidR="00BF717D" w:rsidRDefault="00BF717D" w:rsidP="00BF717D">
            <w:pPr>
              <w:pStyle w:val="Listenabsatz"/>
              <w:numPr>
                <w:ilvl w:val="0"/>
                <w:numId w:val="23"/>
              </w:numPr>
              <w:ind w:left="316" w:hanging="283"/>
            </w:pPr>
            <w:r>
              <w:t>Sperrmüll</w:t>
            </w:r>
          </w:p>
          <w:p w14:paraId="32027D04" w14:textId="484BEFA2" w:rsidR="00BF717D" w:rsidRDefault="00BF717D" w:rsidP="00BF717D">
            <w:pPr>
              <w:pStyle w:val="Listenabsatz"/>
              <w:numPr>
                <w:ilvl w:val="0"/>
                <w:numId w:val="23"/>
              </w:numPr>
              <w:ind w:left="316" w:hanging="283"/>
            </w:pPr>
            <w:r>
              <w:t>Altholz</w:t>
            </w:r>
          </w:p>
          <w:p w14:paraId="2435066D" w14:textId="79E92CF7" w:rsidR="00BF717D" w:rsidRDefault="00BF717D" w:rsidP="00BF717D">
            <w:pPr>
              <w:pStyle w:val="Listenabsatz"/>
              <w:numPr>
                <w:ilvl w:val="0"/>
                <w:numId w:val="23"/>
              </w:numPr>
              <w:ind w:left="316" w:hanging="283"/>
            </w:pPr>
            <w:r>
              <w:t>Grünabfall</w:t>
            </w:r>
          </w:p>
          <w:p w14:paraId="334797DD" w14:textId="582261D6" w:rsidR="009213AB" w:rsidRDefault="00BF717D" w:rsidP="00BF717D">
            <w:pPr>
              <w:pStyle w:val="Listenabsatz"/>
              <w:numPr>
                <w:ilvl w:val="0"/>
                <w:numId w:val="23"/>
              </w:numPr>
              <w:ind w:left="316" w:hanging="283"/>
            </w:pPr>
            <w:r>
              <w:t>Altmetall</w:t>
            </w:r>
          </w:p>
          <w:p w14:paraId="00CF708D" w14:textId="2175E0D2" w:rsidR="00BF717D" w:rsidRDefault="00BF717D" w:rsidP="00BF717D">
            <w:pPr>
              <w:pStyle w:val="Listenabsatz"/>
              <w:numPr>
                <w:ilvl w:val="0"/>
                <w:numId w:val="23"/>
              </w:numPr>
              <w:ind w:left="316" w:hanging="283"/>
            </w:pPr>
            <w:r>
              <w:t xml:space="preserve">EAG </w:t>
            </w:r>
          </w:p>
        </w:tc>
      </w:tr>
      <w:tr w:rsidR="009213AB" w14:paraId="0923B69F" w14:textId="77777777" w:rsidTr="00BF717D">
        <w:tc>
          <w:tcPr>
            <w:tcW w:w="850" w:type="dxa"/>
          </w:tcPr>
          <w:p w14:paraId="51C6B7BD" w14:textId="775C09CB" w:rsidR="009213AB" w:rsidRPr="00234F7A" w:rsidRDefault="00BF717D" w:rsidP="009213AB">
            <w:r w:rsidRPr="00234F7A">
              <w:t>Los 3:</w:t>
            </w:r>
          </w:p>
        </w:tc>
        <w:tc>
          <w:tcPr>
            <w:tcW w:w="4536" w:type="dxa"/>
          </w:tcPr>
          <w:p w14:paraId="3A7ABB86" w14:textId="77777777" w:rsidR="009213AB" w:rsidRPr="00234F7A" w:rsidRDefault="00BF717D" w:rsidP="00BF717D">
            <w:pPr>
              <w:pStyle w:val="Listenabsatz"/>
              <w:numPr>
                <w:ilvl w:val="0"/>
                <w:numId w:val="23"/>
              </w:numPr>
              <w:ind w:left="316" w:hanging="283"/>
            </w:pPr>
            <w:r w:rsidRPr="00234F7A">
              <w:t>gemischte Siedlungsabfälle</w:t>
            </w:r>
          </w:p>
          <w:p w14:paraId="79D13B07" w14:textId="77777777" w:rsidR="00BF717D" w:rsidRPr="00234F7A" w:rsidRDefault="00BF717D" w:rsidP="00BF717D">
            <w:pPr>
              <w:pStyle w:val="Listenabsatz"/>
              <w:numPr>
                <w:ilvl w:val="0"/>
                <w:numId w:val="23"/>
              </w:numPr>
              <w:ind w:left="316" w:hanging="283"/>
            </w:pPr>
            <w:r w:rsidRPr="00234F7A">
              <w:t>Altpapier</w:t>
            </w:r>
          </w:p>
          <w:p w14:paraId="33423A0D" w14:textId="7F308976" w:rsidR="00BF717D" w:rsidRPr="00234F7A" w:rsidRDefault="00BF717D" w:rsidP="00BF717D">
            <w:pPr>
              <w:pStyle w:val="Listenabsatz"/>
              <w:numPr>
                <w:ilvl w:val="0"/>
                <w:numId w:val="23"/>
              </w:numPr>
              <w:ind w:left="316" w:hanging="283"/>
            </w:pPr>
            <w:r w:rsidRPr="00234F7A">
              <w:t xml:space="preserve">Schadstoffe </w:t>
            </w:r>
            <w:r w:rsidR="003C6F08" w:rsidRPr="00234F7A">
              <w:t>(Bauhof)</w:t>
            </w:r>
          </w:p>
          <w:p w14:paraId="0882AFAF" w14:textId="77777777" w:rsidR="00BF717D" w:rsidRPr="00234F7A" w:rsidRDefault="00BF717D" w:rsidP="00BF717D">
            <w:pPr>
              <w:pStyle w:val="Listenabsatz"/>
              <w:numPr>
                <w:ilvl w:val="0"/>
                <w:numId w:val="23"/>
              </w:numPr>
              <w:ind w:left="316" w:hanging="283"/>
            </w:pPr>
            <w:r w:rsidRPr="00234F7A">
              <w:t>EAG (Kleingeräte)</w:t>
            </w:r>
          </w:p>
          <w:p w14:paraId="4F83AA29" w14:textId="2904B81F" w:rsidR="00BF717D" w:rsidRPr="00234F7A" w:rsidRDefault="00BF717D" w:rsidP="00BF717D">
            <w:pPr>
              <w:pStyle w:val="Listenabsatz"/>
              <w:numPr>
                <w:ilvl w:val="0"/>
                <w:numId w:val="23"/>
              </w:numPr>
              <w:ind w:left="316" w:hanging="283"/>
            </w:pPr>
            <w:r w:rsidRPr="00234F7A">
              <w:t>Altmetall</w:t>
            </w:r>
          </w:p>
        </w:tc>
      </w:tr>
    </w:tbl>
    <w:p w14:paraId="274A8DCE" w14:textId="147AA3E2" w:rsidR="009213AB" w:rsidRDefault="00BF717D" w:rsidP="00BF717D">
      <w:pPr>
        <w:spacing w:before="240"/>
      </w:pPr>
      <w:r>
        <w:t xml:space="preserve">Die nachfolgende </w:t>
      </w:r>
      <w:r w:rsidR="000F139B">
        <w:rPr>
          <w:highlight w:val="yellow"/>
        </w:rPr>
        <w:fldChar w:fldCharType="begin"/>
      </w:r>
      <w:r w:rsidR="000F139B">
        <w:instrText xml:space="preserve"> REF _Ref225515695 \h </w:instrText>
      </w:r>
      <w:r w:rsidR="000F139B">
        <w:rPr>
          <w:highlight w:val="yellow"/>
        </w:rPr>
      </w:r>
      <w:r w:rsidR="000F139B">
        <w:rPr>
          <w:highlight w:val="yellow"/>
        </w:rPr>
        <w:fldChar w:fldCharType="separate"/>
      </w:r>
      <w:r w:rsidR="003961E6">
        <w:t xml:space="preserve">Tabelle </w:t>
      </w:r>
      <w:r w:rsidR="003961E6">
        <w:rPr>
          <w:noProof/>
        </w:rPr>
        <w:t>7</w:t>
      </w:r>
      <w:r w:rsidR="000F139B">
        <w:rPr>
          <w:highlight w:val="yellow"/>
        </w:rPr>
        <w:fldChar w:fldCharType="end"/>
      </w:r>
      <w:r>
        <w:t xml:space="preserve"> zeig</w:t>
      </w:r>
      <w:r w:rsidR="000F139B">
        <w:t>t</w:t>
      </w:r>
      <w:r>
        <w:t xml:space="preserve"> die Entwicklung der Abfallmengen je Abfallart seit dem Jahr 2022 sowie die Abfallmengenprognose je Abfallart (Durchschnitt für den Leistungszeitraum)</w:t>
      </w:r>
      <w:r w:rsidR="000F139B">
        <w:t xml:space="preserve"> und Los</w:t>
      </w:r>
      <w:r>
        <w:t>:</w:t>
      </w:r>
    </w:p>
    <w:p w14:paraId="01C6303D" w14:textId="70E78E1A" w:rsidR="00BF717D" w:rsidRDefault="00A47060" w:rsidP="00A47060">
      <w:pPr>
        <w:pStyle w:val="Beschriftung"/>
      </w:pPr>
      <w:bookmarkStart w:id="37" w:name="_Ref225515695"/>
      <w:bookmarkStart w:id="38" w:name="_Toc229997397"/>
      <w:r>
        <w:t xml:space="preserve">Tabelle </w:t>
      </w:r>
      <w:fldSimple w:instr=" SEQ Tabelle \* ARABIC ">
        <w:r w:rsidR="003961E6">
          <w:rPr>
            <w:noProof/>
          </w:rPr>
          <w:t>7</w:t>
        </w:r>
      </w:fldSimple>
      <w:bookmarkEnd w:id="37"/>
      <w:r>
        <w:t>:</w:t>
      </w:r>
      <w:r>
        <w:tab/>
        <w:t>Entwicklung der Abfallmengen seit dem Jahr 2022 und Prognose für den Leistungszeitraum</w:t>
      </w:r>
      <w:bookmarkEnd w:id="38"/>
    </w:p>
    <w:tbl>
      <w:tblPr>
        <w:tblStyle w:val="IntecusTabelle"/>
        <w:tblW w:w="0" w:type="auto"/>
        <w:tblLook w:val="04A0" w:firstRow="1" w:lastRow="0" w:firstColumn="1" w:lastColumn="0" w:noHBand="0" w:noVBand="1"/>
      </w:tblPr>
      <w:tblGrid>
        <w:gridCol w:w="1838"/>
        <w:gridCol w:w="1331"/>
        <w:gridCol w:w="1331"/>
        <w:gridCol w:w="1331"/>
        <w:gridCol w:w="1331"/>
        <w:gridCol w:w="1332"/>
      </w:tblGrid>
      <w:tr w:rsidR="00A47060" w14:paraId="280027FC" w14:textId="77777777" w:rsidTr="002E58E4">
        <w:trPr>
          <w:cnfStyle w:val="100000000000" w:firstRow="1" w:lastRow="0" w:firstColumn="0" w:lastColumn="0" w:oddVBand="0" w:evenVBand="0" w:oddHBand="0" w:evenHBand="0" w:firstRowFirstColumn="0" w:firstRowLastColumn="0" w:lastRowFirstColumn="0" w:lastRowLastColumn="0"/>
          <w:tblHeader/>
        </w:trPr>
        <w:tc>
          <w:tcPr>
            <w:tcW w:w="1838" w:type="dxa"/>
            <w:shd w:val="clear" w:color="auto" w:fill="C6D8B0"/>
          </w:tcPr>
          <w:p w14:paraId="2235AD18" w14:textId="4B3BB051" w:rsidR="00A47060" w:rsidRDefault="00A47060" w:rsidP="00A47060">
            <w:pPr>
              <w:pStyle w:val="TabTitel"/>
            </w:pPr>
            <w:r>
              <w:t>Abfallart</w:t>
            </w:r>
          </w:p>
        </w:tc>
        <w:tc>
          <w:tcPr>
            <w:tcW w:w="1331" w:type="dxa"/>
            <w:shd w:val="clear" w:color="auto" w:fill="C6D8B0"/>
          </w:tcPr>
          <w:p w14:paraId="003E3156" w14:textId="5A59877D" w:rsidR="00A47060" w:rsidRDefault="00A47060" w:rsidP="00A47060">
            <w:pPr>
              <w:pStyle w:val="TabTitel"/>
            </w:pPr>
            <w:r>
              <w:t>2022</w:t>
            </w:r>
          </w:p>
        </w:tc>
        <w:tc>
          <w:tcPr>
            <w:tcW w:w="1331" w:type="dxa"/>
            <w:shd w:val="clear" w:color="auto" w:fill="C6D8B0"/>
          </w:tcPr>
          <w:p w14:paraId="6CF76BE2" w14:textId="2DA5CEB8" w:rsidR="00A47060" w:rsidRDefault="00A47060" w:rsidP="00A47060">
            <w:pPr>
              <w:pStyle w:val="TabTitel"/>
            </w:pPr>
            <w:r>
              <w:t>2023</w:t>
            </w:r>
          </w:p>
        </w:tc>
        <w:tc>
          <w:tcPr>
            <w:tcW w:w="1331" w:type="dxa"/>
            <w:shd w:val="clear" w:color="auto" w:fill="C6D8B0"/>
          </w:tcPr>
          <w:p w14:paraId="6AF2AD6B" w14:textId="0B7A1941" w:rsidR="00A47060" w:rsidRDefault="00A47060" w:rsidP="00A47060">
            <w:pPr>
              <w:pStyle w:val="TabTitel"/>
            </w:pPr>
            <w:r>
              <w:t>2024</w:t>
            </w:r>
          </w:p>
        </w:tc>
        <w:tc>
          <w:tcPr>
            <w:tcW w:w="1331" w:type="dxa"/>
            <w:shd w:val="clear" w:color="auto" w:fill="C6D8B0"/>
          </w:tcPr>
          <w:p w14:paraId="7AF3D4E2" w14:textId="745CECC2" w:rsidR="00A47060" w:rsidRDefault="00A47060" w:rsidP="00A47060">
            <w:pPr>
              <w:pStyle w:val="TabTitel"/>
            </w:pPr>
            <w:r>
              <w:t>2025</w:t>
            </w:r>
          </w:p>
        </w:tc>
        <w:tc>
          <w:tcPr>
            <w:tcW w:w="1332" w:type="dxa"/>
            <w:shd w:val="clear" w:color="auto" w:fill="C6D8B0"/>
          </w:tcPr>
          <w:p w14:paraId="773ADB68" w14:textId="2B4F8E1C" w:rsidR="00A47060" w:rsidRDefault="00A47060" w:rsidP="00A47060">
            <w:pPr>
              <w:pStyle w:val="TabTitel"/>
            </w:pPr>
            <w:r>
              <w:t>Prognose (Ø)</w:t>
            </w:r>
          </w:p>
        </w:tc>
      </w:tr>
      <w:tr w:rsidR="00A47060" w14:paraId="25240768" w14:textId="77777777" w:rsidTr="002E58E4">
        <w:trPr>
          <w:cnfStyle w:val="100000000000" w:firstRow="1" w:lastRow="0" w:firstColumn="0" w:lastColumn="0" w:oddVBand="0" w:evenVBand="0" w:oddHBand="0" w:evenHBand="0" w:firstRowFirstColumn="0" w:firstRowLastColumn="0" w:lastRowFirstColumn="0" w:lastRowLastColumn="0"/>
          <w:tblHeader/>
        </w:trPr>
        <w:tc>
          <w:tcPr>
            <w:tcW w:w="1838" w:type="dxa"/>
            <w:shd w:val="clear" w:color="auto" w:fill="EEF4E8"/>
          </w:tcPr>
          <w:p w14:paraId="28C19502" w14:textId="77777777" w:rsidR="00A47060" w:rsidRDefault="00A47060" w:rsidP="00A47060">
            <w:pPr>
              <w:pStyle w:val="TabTitel"/>
            </w:pPr>
          </w:p>
        </w:tc>
        <w:tc>
          <w:tcPr>
            <w:tcW w:w="1331" w:type="dxa"/>
            <w:shd w:val="clear" w:color="auto" w:fill="EEF4E8"/>
          </w:tcPr>
          <w:p w14:paraId="257E3104" w14:textId="798C6C94" w:rsidR="00A47060" w:rsidRPr="000656D3" w:rsidRDefault="000656D3" w:rsidP="00A47060">
            <w:pPr>
              <w:pStyle w:val="TabTitel"/>
              <w:rPr>
                <w:b w:val="0"/>
                <w:bCs w:val="0"/>
              </w:rPr>
            </w:pPr>
            <w:r>
              <w:rPr>
                <w:b w:val="0"/>
                <w:bCs w:val="0"/>
              </w:rPr>
              <w:t>[t/a]</w:t>
            </w:r>
          </w:p>
        </w:tc>
        <w:tc>
          <w:tcPr>
            <w:tcW w:w="1331" w:type="dxa"/>
            <w:shd w:val="clear" w:color="auto" w:fill="EEF4E8"/>
          </w:tcPr>
          <w:p w14:paraId="752B1E46" w14:textId="23CD1A20" w:rsidR="00A47060" w:rsidRPr="000656D3" w:rsidRDefault="000656D3" w:rsidP="00A47060">
            <w:pPr>
              <w:pStyle w:val="TabTitel"/>
              <w:rPr>
                <w:b w:val="0"/>
                <w:bCs w:val="0"/>
              </w:rPr>
            </w:pPr>
            <w:r>
              <w:rPr>
                <w:b w:val="0"/>
                <w:bCs w:val="0"/>
              </w:rPr>
              <w:t>[t/a]</w:t>
            </w:r>
          </w:p>
        </w:tc>
        <w:tc>
          <w:tcPr>
            <w:tcW w:w="1331" w:type="dxa"/>
            <w:shd w:val="clear" w:color="auto" w:fill="EEF4E8"/>
          </w:tcPr>
          <w:p w14:paraId="123549A3" w14:textId="05F267DF" w:rsidR="00A47060" w:rsidRPr="000656D3" w:rsidRDefault="000656D3" w:rsidP="00A47060">
            <w:pPr>
              <w:pStyle w:val="TabTitel"/>
              <w:rPr>
                <w:b w:val="0"/>
                <w:bCs w:val="0"/>
              </w:rPr>
            </w:pPr>
            <w:r>
              <w:rPr>
                <w:b w:val="0"/>
                <w:bCs w:val="0"/>
              </w:rPr>
              <w:t>[t/a]</w:t>
            </w:r>
          </w:p>
        </w:tc>
        <w:tc>
          <w:tcPr>
            <w:tcW w:w="1331" w:type="dxa"/>
            <w:shd w:val="clear" w:color="auto" w:fill="EEF4E8"/>
          </w:tcPr>
          <w:p w14:paraId="21569C67" w14:textId="19F4BBE4" w:rsidR="00A47060" w:rsidRPr="000656D3" w:rsidRDefault="000656D3" w:rsidP="00A47060">
            <w:pPr>
              <w:pStyle w:val="TabTitel"/>
              <w:rPr>
                <w:b w:val="0"/>
                <w:bCs w:val="0"/>
              </w:rPr>
            </w:pPr>
            <w:r>
              <w:rPr>
                <w:b w:val="0"/>
                <w:bCs w:val="0"/>
              </w:rPr>
              <w:t>[t/a]</w:t>
            </w:r>
          </w:p>
        </w:tc>
        <w:tc>
          <w:tcPr>
            <w:tcW w:w="1332" w:type="dxa"/>
            <w:shd w:val="clear" w:color="auto" w:fill="EEF4E8"/>
          </w:tcPr>
          <w:p w14:paraId="12BAD903" w14:textId="57AF6B5C" w:rsidR="00A47060" w:rsidRPr="000656D3" w:rsidRDefault="000656D3" w:rsidP="00A47060">
            <w:pPr>
              <w:pStyle w:val="TabTitel"/>
              <w:rPr>
                <w:b w:val="0"/>
                <w:bCs w:val="0"/>
              </w:rPr>
            </w:pPr>
            <w:r>
              <w:rPr>
                <w:b w:val="0"/>
                <w:bCs w:val="0"/>
              </w:rPr>
              <w:t>[t/a]</w:t>
            </w:r>
          </w:p>
        </w:tc>
      </w:tr>
      <w:tr w:rsidR="00A47060" w14:paraId="7F232508" w14:textId="77777777" w:rsidTr="001535F7">
        <w:tc>
          <w:tcPr>
            <w:tcW w:w="8494" w:type="dxa"/>
            <w:gridSpan w:val="6"/>
            <w:shd w:val="clear" w:color="auto" w:fill="F2EFB4"/>
          </w:tcPr>
          <w:p w14:paraId="42C0F27B" w14:textId="1C5A3824" w:rsidR="00A47060" w:rsidRPr="00A47060" w:rsidRDefault="00A47060" w:rsidP="00A47060">
            <w:pPr>
              <w:pStyle w:val="TabText"/>
              <w:jc w:val="center"/>
              <w:rPr>
                <w:b/>
                <w:bCs/>
              </w:rPr>
            </w:pPr>
            <w:r w:rsidRPr="00A47060">
              <w:rPr>
                <w:b/>
                <w:bCs/>
              </w:rPr>
              <w:t>Los 1 – behältergestützte, haushaltsnahe Abfallsammlung</w:t>
            </w:r>
          </w:p>
        </w:tc>
      </w:tr>
      <w:tr w:rsidR="00A47060" w14:paraId="17B7A6F1" w14:textId="77777777" w:rsidTr="002E58E4">
        <w:tc>
          <w:tcPr>
            <w:tcW w:w="1838" w:type="dxa"/>
          </w:tcPr>
          <w:p w14:paraId="0D4B6445" w14:textId="04892889" w:rsidR="00A47060" w:rsidRDefault="00A47060" w:rsidP="00A47060">
            <w:pPr>
              <w:pStyle w:val="TabText"/>
            </w:pPr>
            <w:r>
              <w:t>Restabfall</w:t>
            </w:r>
          </w:p>
        </w:tc>
        <w:tc>
          <w:tcPr>
            <w:tcW w:w="1331" w:type="dxa"/>
          </w:tcPr>
          <w:p w14:paraId="20525F25" w14:textId="5AE04623" w:rsidR="00A47060" w:rsidRDefault="00A47060" w:rsidP="00A47060">
            <w:pPr>
              <w:pStyle w:val="TabText"/>
              <w:jc w:val="center"/>
            </w:pPr>
            <w:r>
              <w:t>8.167</w:t>
            </w:r>
          </w:p>
        </w:tc>
        <w:tc>
          <w:tcPr>
            <w:tcW w:w="1331" w:type="dxa"/>
          </w:tcPr>
          <w:p w14:paraId="1318CB23" w14:textId="0D292058" w:rsidR="00A47060" w:rsidRDefault="00A47060" w:rsidP="00A47060">
            <w:pPr>
              <w:pStyle w:val="TabText"/>
              <w:jc w:val="center"/>
            </w:pPr>
            <w:r>
              <w:t>8.322</w:t>
            </w:r>
          </w:p>
        </w:tc>
        <w:tc>
          <w:tcPr>
            <w:tcW w:w="1331" w:type="dxa"/>
          </w:tcPr>
          <w:p w14:paraId="3935B623" w14:textId="7C62BAED" w:rsidR="00A47060" w:rsidRDefault="00A47060" w:rsidP="00A47060">
            <w:pPr>
              <w:pStyle w:val="TabText"/>
              <w:jc w:val="center"/>
            </w:pPr>
            <w:r>
              <w:t>8.593</w:t>
            </w:r>
          </w:p>
        </w:tc>
        <w:tc>
          <w:tcPr>
            <w:tcW w:w="1331" w:type="dxa"/>
          </w:tcPr>
          <w:p w14:paraId="5C992DF0" w14:textId="0C9F6B33" w:rsidR="00A47060" w:rsidRDefault="00A47060" w:rsidP="00A47060">
            <w:pPr>
              <w:pStyle w:val="TabText"/>
              <w:jc w:val="center"/>
            </w:pPr>
            <w:r>
              <w:t>8.632</w:t>
            </w:r>
          </w:p>
        </w:tc>
        <w:tc>
          <w:tcPr>
            <w:tcW w:w="1332" w:type="dxa"/>
          </w:tcPr>
          <w:p w14:paraId="7B842620" w14:textId="6BB26807" w:rsidR="00A47060" w:rsidRPr="00A47060" w:rsidRDefault="00A47060" w:rsidP="00A47060">
            <w:pPr>
              <w:pStyle w:val="TabText"/>
              <w:jc w:val="center"/>
              <w:rPr>
                <w:b/>
                <w:bCs/>
              </w:rPr>
            </w:pPr>
            <w:r w:rsidRPr="00A47060">
              <w:rPr>
                <w:b/>
                <w:bCs/>
              </w:rPr>
              <w:t>8.650</w:t>
            </w:r>
          </w:p>
        </w:tc>
      </w:tr>
      <w:tr w:rsidR="00A47060" w14:paraId="3D55DC20" w14:textId="77777777" w:rsidTr="002E58E4">
        <w:tc>
          <w:tcPr>
            <w:tcW w:w="1838" w:type="dxa"/>
          </w:tcPr>
          <w:p w14:paraId="259D7C56" w14:textId="3CEC729E" w:rsidR="00A47060" w:rsidRDefault="00A47060" w:rsidP="00A47060">
            <w:pPr>
              <w:pStyle w:val="TabText"/>
            </w:pPr>
            <w:r>
              <w:t>Bioabfall</w:t>
            </w:r>
          </w:p>
        </w:tc>
        <w:tc>
          <w:tcPr>
            <w:tcW w:w="1331" w:type="dxa"/>
          </w:tcPr>
          <w:p w14:paraId="25B7A2CB" w14:textId="483858B1" w:rsidR="00A47060" w:rsidRDefault="00A47060" w:rsidP="00A47060">
            <w:pPr>
              <w:pStyle w:val="TabText"/>
              <w:jc w:val="center"/>
            </w:pPr>
            <w:r>
              <w:t>1.544</w:t>
            </w:r>
          </w:p>
        </w:tc>
        <w:tc>
          <w:tcPr>
            <w:tcW w:w="1331" w:type="dxa"/>
          </w:tcPr>
          <w:p w14:paraId="10ED1E64" w14:textId="17DDAF26" w:rsidR="00A47060" w:rsidRDefault="00A47060" w:rsidP="00A47060">
            <w:pPr>
              <w:pStyle w:val="TabText"/>
              <w:jc w:val="center"/>
            </w:pPr>
            <w:r>
              <w:t>1.659</w:t>
            </w:r>
          </w:p>
        </w:tc>
        <w:tc>
          <w:tcPr>
            <w:tcW w:w="1331" w:type="dxa"/>
          </w:tcPr>
          <w:p w14:paraId="73B3913B" w14:textId="4C2201F3" w:rsidR="00A47060" w:rsidRDefault="00A47060" w:rsidP="00A47060">
            <w:pPr>
              <w:pStyle w:val="TabText"/>
              <w:jc w:val="center"/>
            </w:pPr>
            <w:r>
              <w:t>1.668</w:t>
            </w:r>
          </w:p>
        </w:tc>
        <w:tc>
          <w:tcPr>
            <w:tcW w:w="1331" w:type="dxa"/>
          </w:tcPr>
          <w:p w14:paraId="4AD77965" w14:textId="1CEC99AC" w:rsidR="00A47060" w:rsidRDefault="00A47060" w:rsidP="00A47060">
            <w:pPr>
              <w:pStyle w:val="TabText"/>
              <w:jc w:val="center"/>
            </w:pPr>
            <w:r>
              <w:t>1.599</w:t>
            </w:r>
          </w:p>
        </w:tc>
        <w:tc>
          <w:tcPr>
            <w:tcW w:w="1332" w:type="dxa"/>
          </w:tcPr>
          <w:p w14:paraId="4759065C" w14:textId="414B5F21" w:rsidR="00A47060" w:rsidRPr="00A47060" w:rsidRDefault="00A47060" w:rsidP="00A47060">
            <w:pPr>
              <w:pStyle w:val="TabText"/>
              <w:jc w:val="center"/>
              <w:rPr>
                <w:b/>
                <w:bCs/>
              </w:rPr>
            </w:pPr>
            <w:r>
              <w:rPr>
                <w:b/>
                <w:bCs/>
              </w:rPr>
              <w:t>1.600</w:t>
            </w:r>
          </w:p>
        </w:tc>
      </w:tr>
      <w:tr w:rsidR="00A47060" w14:paraId="479031CF" w14:textId="77777777" w:rsidTr="002E58E4">
        <w:tc>
          <w:tcPr>
            <w:tcW w:w="1838" w:type="dxa"/>
          </w:tcPr>
          <w:p w14:paraId="3DEEF6E7" w14:textId="6B1C7D24" w:rsidR="00A47060" w:rsidRDefault="00A47060" w:rsidP="00A47060">
            <w:pPr>
              <w:pStyle w:val="TabText"/>
            </w:pPr>
            <w:r>
              <w:t>Altpapier</w:t>
            </w:r>
          </w:p>
        </w:tc>
        <w:tc>
          <w:tcPr>
            <w:tcW w:w="1331" w:type="dxa"/>
          </w:tcPr>
          <w:p w14:paraId="1382CFFE" w14:textId="32FC773B" w:rsidR="00A47060" w:rsidRDefault="00A47060" w:rsidP="00A47060">
            <w:pPr>
              <w:pStyle w:val="TabText"/>
              <w:jc w:val="center"/>
            </w:pPr>
            <w:r>
              <w:t>1.811</w:t>
            </w:r>
          </w:p>
        </w:tc>
        <w:tc>
          <w:tcPr>
            <w:tcW w:w="1331" w:type="dxa"/>
          </w:tcPr>
          <w:p w14:paraId="1C71EF1C" w14:textId="0735A01A" w:rsidR="00A47060" w:rsidRDefault="000656D3" w:rsidP="00A47060">
            <w:pPr>
              <w:pStyle w:val="TabText"/>
              <w:jc w:val="center"/>
            </w:pPr>
            <w:r>
              <w:t>2.164</w:t>
            </w:r>
          </w:p>
        </w:tc>
        <w:tc>
          <w:tcPr>
            <w:tcW w:w="1331" w:type="dxa"/>
          </w:tcPr>
          <w:p w14:paraId="59EEC29D" w14:textId="03722FA7" w:rsidR="00A47060" w:rsidRDefault="000656D3" w:rsidP="00A47060">
            <w:pPr>
              <w:pStyle w:val="TabText"/>
              <w:jc w:val="center"/>
            </w:pPr>
            <w:r>
              <w:t>2.083</w:t>
            </w:r>
          </w:p>
        </w:tc>
        <w:tc>
          <w:tcPr>
            <w:tcW w:w="1331" w:type="dxa"/>
          </w:tcPr>
          <w:p w14:paraId="37ACD8C7" w14:textId="40B07054" w:rsidR="00A47060" w:rsidRDefault="000656D3" w:rsidP="00A47060">
            <w:pPr>
              <w:pStyle w:val="TabText"/>
              <w:jc w:val="center"/>
            </w:pPr>
            <w:r>
              <w:t>1.679</w:t>
            </w:r>
          </w:p>
        </w:tc>
        <w:tc>
          <w:tcPr>
            <w:tcW w:w="1332" w:type="dxa"/>
          </w:tcPr>
          <w:p w14:paraId="7D0518AA" w14:textId="55462561" w:rsidR="00A47060" w:rsidRPr="00A47060" w:rsidRDefault="000656D3" w:rsidP="000656D3">
            <w:pPr>
              <w:pStyle w:val="TabTitel"/>
            </w:pPr>
            <w:r>
              <w:t>1.850</w:t>
            </w:r>
          </w:p>
        </w:tc>
      </w:tr>
      <w:tr w:rsidR="00A47060" w14:paraId="466409A8" w14:textId="77777777" w:rsidTr="001535F7">
        <w:tc>
          <w:tcPr>
            <w:tcW w:w="8494" w:type="dxa"/>
            <w:gridSpan w:val="6"/>
            <w:shd w:val="clear" w:color="auto" w:fill="F2EFB4"/>
          </w:tcPr>
          <w:p w14:paraId="3B1F9A02" w14:textId="2FB698E4" w:rsidR="00A47060" w:rsidRPr="00A47060" w:rsidRDefault="00A47060" w:rsidP="00A47060">
            <w:pPr>
              <w:pStyle w:val="TabText"/>
              <w:jc w:val="center"/>
              <w:rPr>
                <w:b/>
                <w:bCs/>
              </w:rPr>
            </w:pPr>
            <w:r w:rsidRPr="00A47060">
              <w:rPr>
                <w:b/>
                <w:bCs/>
              </w:rPr>
              <w:t>Los 2 – haushaltsnahe Abfallsammlung auf Abruf</w:t>
            </w:r>
          </w:p>
        </w:tc>
      </w:tr>
      <w:tr w:rsidR="00A47060" w14:paraId="0134FE51" w14:textId="77777777" w:rsidTr="002E58E4">
        <w:tc>
          <w:tcPr>
            <w:tcW w:w="1838" w:type="dxa"/>
          </w:tcPr>
          <w:p w14:paraId="2F57D4CF" w14:textId="4D37BE85" w:rsidR="00A47060" w:rsidRPr="003C6F08" w:rsidRDefault="006A74AF" w:rsidP="00A47060">
            <w:pPr>
              <w:pStyle w:val="TabText"/>
            </w:pPr>
            <w:r w:rsidRPr="003C6F08">
              <w:t>Rest</w:t>
            </w:r>
            <w:r w:rsidR="006B24B0" w:rsidRPr="003C6F08">
              <w:t>s</w:t>
            </w:r>
            <w:r w:rsidR="00A47060" w:rsidRPr="003C6F08">
              <w:t>perrmüll</w:t>
            </w:r>
          </w:p>
        </w:tc>
        <w:tc>
          <w:tcPr>
            <w:tcW w:w="1331" w:type="dxa"/>
          </w:tcPr>
          <w:p w14:paraId="578BC55E" w14:textId="1A0C41E0" w:rsidR="00A47060" w:rsidRPr="003C6F08" w:rsidRDefault="000656D3" w:rsidP="00A47060">
            <w:pPr>
              <w:pStyle w:val="TabText"/>
              <w:jc w:val="center"/>
            </w:pPr>
            <w:r w:rsidRPr="003C6F08">
              <w:t>802</w:t>
            </w:r>
          </w:p>
        </w:tc>
        <w:tc>
          <w:tcPr>
            <w:tcW w:w="1331" w:type="dxa"/>
          </w:tcPr>
          <w:p w14:paraId="281F7B85" w14:textId="26638067" w:rsidR="00A47060" w:rsidRPr="003C6F08" w:rsidRDefault="000656D3" w:rsidP="00A47060">
            <w:pPr>
              <w:pStyle w:val="TabText"/>
              <w:jc w:val="center"/>
            </w:pPr>
            <w:r w:rsidRPr="003C6F08">
              <w:t>815</w:t>
            </w:r>
          </w:p>
        </w:tc>
        <w:tc>
          <w:tcPr>
            <w:tcW w:w="1331" w:type="dxa"/>
          </w:tcPr>
          <w:p w14:paraId="5AD26505" w14:textId="2E5E5737" w:rsidR="00A47060" w:rsidRPr="003C6F08" w:rsidRDefault="000656D3" w:rsidP="00A47060">
            <w:pPr>
              <w:pStyle w:val="TabText"/>
              <w:jc w:val="center"/>
            </w:pPr>
            <w:r w:rsidRPr="003C6F08">
              <w:t>1.039</w:t>
            </w:r>
          </w:p>
        </w:tc>
        <w:tc>
          <w:tcPr>
            <w:tcW w:w="1331" w:type="dxa"/>
          </w:tcPr>
          <w:p w14:paraId="547A6A80" w14:textId="05CFF27C" w:rsidR="00A47060" w:rsidRPr="003C6F08" w:rsidRDefault="000656D3" w:rsidP="00A47060">
            <w:pPr>
              <w:pStyle w:val="TabText"/>
              <w:jc w:val="center"/>
            </w:pPr>
            <w:r w:rsidRPr="003C6F08">
              <w:t>1.392</w:t>
            </w:r>
          </w:p>
        </w:tc>
        <w:tc>
          <w:tcPr>
            <w:tcW w:w="1332" w:type="dxa"/>
          </w:tcPr>
          <w:p w14:paraId="775489BD" w14:textId="66CB9501" w:rsidR="00A47060" w:rsidRPr="003C6F08" w:rsidRDefault="000656D3" w:rsidP="00A47060">
            <w:pPr>
              <w:pStyle w:val="TabText"/>
              <w:jc w:val="center"/>
              <w:rPr>
                <w:b/>
                <w:bCs/>
              </w:rPr>
            </w:pPr>
            <w:r w:rsidRPr="003C6F08">
              <w:rPr>
                <w:b/>
                <w:bCs/>
              </w:rPr>
              <w:t>1.250</w:t>
            </w:r>
          </w:p>
        </w:tc>
      </w:tr>
      <w:tr w:rsidR="00A47060" w14:paraId="4DC8B2E7" w14:textId="77777777" w:rsidTr="002E58E4">
        <w:tc>
          <w:tcPr>
            <w:tcW w:w="1838" w:type="dxa"/>
          </w:tcPr>
          <w:p w14:paraId="19913686" w14:textId="744763C6" w:rsidR="00A47060" w:rsidRPr="003C6F08" w:rsidRDefault="000656D3" w:rsidP="00A47060">
            <w:pPr>
              <w:pStyle w:val="TabText"/>
            </w:pPr>
            <w:r w:rsidRPr="003C6F08">
              <w:t>Altholz</w:t>
            </w:r>
          </w:p>
        </w:tc>
        <w:tc>
          <w:tcPr>
            <w:tcW w:w="1331" w:type="dxa"/>
          </w:tcPr>
          <w:p w14:paraId="72E57BE2" w14:textId="6F28B7DC" w:rsidR="00A47060" w:rsidRPr="003C6F08" w:rsidRDefault="000656D3" w:rsidP="00A47060">
            <w:pPr>
              <w:pStyle w:val="TabText"/>
              <w:jc w:val="center"/>
            </w:pPr>
            <w:r w:rsidRPr="003C6F08">
              <w:t>1.009</w:t>
            </w:r>
          </w:p>
        </w:tc>
        <w:tc>
          <w:tcPr>
            <w:tcW w:w="1331" w:type="dxa"/>
          </w:tcPr>
          <w:p w14:paraId="68CE78B2" w14:textId="05BFB6BE" w:rsidR="00A47060" w:rsidRPr="003C6F08" w:rsidRDefault="000656D3" w:rsidP="00A47060">
            <w:pPr>
              <w:pStyle w:val="TabText"/>
              <w:jc w:val="center"/>
            </w:pPr>
            <w:r w:rsidRPr="003C6F08">
              <w:t>934</w:t>
            </w:r>
          </w:p>
        </w:tc>
        <w:tc>
          <w:tcPr>
            <w:tcW w:w="1331" w:type="dxa"/>
          </w:tcPr>
          <w:p w14:paraId="53F93E92" w14:textId="08489BB7" w:rsidR="00A47060" w:rsidRPr="003C6F08" w:rsidRDefault="000656D3" w:rsidP="00A47060">
            <w:pPr>
              <w:pStyle w:val="TabText"/>
              <w:jc w:val="center"/>
            </w:pPr>
            <w:r w:rsidRPr="003C6F08">
              <w:t>993</w:t>
            </w:r>
          </w:p>
        </w:tc>
        <w:tc>
          <w:tcPr>
            <w:tcW w:w="1331" w:type="dxa"/>
          </w:tcPr>
          <w:p w14:paraId="1BE25530" w14:textId="04D624C1" w:rsidR="00A47060" w:rsidRPr="003C6F08" w:rsidRDefault="000656D3" w:rsidP="00A47060">
            <w:pPr>
              <w:pStyle w:val="TabText"/>
              <w:jc w:val="center"/>
            </w:pPr>
            <w:r w:rsidRPr="003C6F08">
              <w:t>880</w:t>
            </w:r>
          </w:p>
        </w:tc>
        <w:tc>
          <w:tcPr>
            <w:tcW w:w="1332" w:type="dxa"/>
          </w:tcPr>
          <w:p w14:paraId="54EAC65D" w14:textId="5958AE55" w:rsidR="00A47060" w:rsidRPr="003C6F08" w:rsidRDefault="000656D3" w:rsidP="00A47060">
            <w:pPr>
              <w:pStyle w:val="TabText"/>
              <w:jc w:val="center"/>
              <w:rPr>
                <w:b/>
                <w:bCs/>
              </w:rPr>
            </w:pPr>
            <w:r w:rsidRPr="003C6F08">
              <w:rPr>
                <w:b/>
                <w:bCs/>
              </w:rPr>
              <w:t>850</w:t>
            </w:r>
          </w:p>
        </w:tc>
      </w:tr>
      <w:tr w:rsidR="00A47060" w14:paraId="48C6D701" w14:textId="77777777" w:rsidTr="002E58E4">
        <w:tc>
          <w:tcPr>
            <w:tcW w:w="1838" w:type="dxa"/>
          </w:tcPr>
          <w:p w14:paraId="1BA5639D" w14:textId="2AE92FDC" w:rsidR="00A47060" w:rsidRPr="003C6F08" w:rsidRDefault="00A47060" w:rsidP="00A47060">
            <w:pPr>
              <w:pStyle w:val="TabText"/>
            </w:pPr>
            <w:r w:rsidRPr="003C6F08">
              <w:t>Grünabfall</w:t>
            </w:r>
          </w:p>
        </w:tc>
        <w:tc>
          <w:tcPr>
            <w:tcW w:w="1331" w:type="dxa"/>
          </w:tcPr>
          <w:p w14:paraId="32EB31F7" w14:textId="16230E40" w:rsidR="00A47060" w:rsidRPr="003C6F08" w:rsidRDefault="000656D3" w:rsidP="00A47060">
            <w:pPr>
              <w:pStyle w:val="TabText"/>
              <w:jc w:val="center"/>
            </w:pPr>
            <w:r w:rsidRPr="003C6F08">
              <w:t>354</w:t>
            </w:r>
          </w:p>
        </w:tc>
        <w:tc>
          <w:tcPr>
            <w:tcW w:w="1331" w:type="dxa"/>
          </w:tcPr>
          <w:p w14:paraId="03E8967E" w14:textId="4BA19587" w:rsidR="00A47060" w:rsidRPr="003C6F08" w:rsidRDefault="000656D3" w:rsidP="00A47060">
            <w:pPr>
              <w:pStyle w:val="TabText"/>
              <w:jc w:val="center"/>
            </w:pPr>
            <w:r w:rsidRPr="003C6F08">
              <w:t>381</w:t>
            </w:r>
          </w:p>
        </w:tc>
        <w:tc>
          <w:tcPr>
            <w:tcW w:w="1331" w:type="dxa"/>
          </w:tcPr>
          <w:p w14:paraId="0CE21760" w14:textId="369BA753" w:rsidR="00A47060" w:rsidRPr="003C6F08" w:rsidRDefault="000656D3" w:rsidP="00A47060">
            <w:pPr>
              <w:pStyle w:val="TabText"/>
              <w:jc w:val="center"/>
            </w:pPr>
            <w:r w:rsidRPr="003C6F08">
              <w:t>462</w:t>
            </w:r>
          </w:p>
        </w:tc>
        <w:tc>
          <w:tcPr>
            <w:tcW w:w="1331" w:type="dxa"/>
          </w:tcPr>
          <w:p w14:paraId="58A768CF" w14:textId="21E74342" w:rsidR="00A47060" w:rsidRPr="003C6F08" w:rsidRDefault="000656D3" w:rsidP="00A47060">
            <w:pPr>
              <w:pStyle w:val="TabText"/>
              <w:jc w:val="center"/>
            </w:pPr>
            <w:r w:rsidRPr="003C6F08">
              <w:t>472</w:t>
            </w:r>
          </w:p>
        </w:tc>
        <w:tc>
          <w:tcPr>
            <w:tcW w:w="1332" w:type="dxa"/>
          </w:tcPr>
          <w:p w14:paraId="296CAA1D" w14:textId="20897F49" w:rsidR="00A47060" w:rsidRPr="003C6F08" w:rsidRDefault="000656D3" w:rsidP="00A47060">
            <w:pPr>
              <w:pStyle w:val="TabText"/>
              <w:jc w:val="center"/>
              <w:rPr>
                <w:b/>
                <w:bCs/>
              </w:rPr>
            </w:pPr>
            <w:r w:rsidRPr="003C6F08">
              <w:rPr>
                <w:b/>
                <w:bCs/>
              </w:rPr>
              <w:t>480</w:t>
            </w:r>
          </w:p>
        </w:tc>
      </w:tr>
      <w:tr w:rsidR="00A47060" w:rsidRPr="003C6F08" w14:paraId="62046BB7" w14:textId="77777777" w:rsidTr="003C6F08">
        <w:tc>
          <w:tcPr>
            <w:tcW w:w="1838" w:type="dxa"/>
            <w:shd w:val="clear" w:color="auto" w:fill="auto"/>
          </w:tcPr>
          <w:p w14:paraId="57AB0F80" w14:textId="3E481BB3" w:rsidR="00A47060" w:rsidRPr="003C6F08" w:rsidRDefault="00A47060" w:rsidP="00A47060">
            <w:pPr>
              <w:pStyle w:val="TabText"/>
            </w:pPr>
            <w:r w:rsidRPr="003C6F08">
              <w:t>Altmetall</w:t>
            </w:r>
          </w:p>
        </w:tc>
        <w:tc>
          <w:tcPr>
            <w:tcW w:w="1331" w:type="dxa"/>
            <w:shd w:val="clear" w:color="auto" w:fill="auto"/>
          </w:tcPr>
          <w:p w14:paraId="587E73FF" w14:textId="3865D241" w:rsidR="00A47060" w:rsidRPr="003C6F08" w:rsidRDefault="006A74AF" w:rsidP="00A47060">
            <w:pPr>
              <w:pStyle w:val="TabText"/>
              <w:jc w:val="center"/>
            </w:pPr>
            <w:r w:rsidRPr="003C6F08">
              <w:t>0</w:t>
            </w:r>
          </w:p>
        </w:tc>
        <w:tc>
          <w:tcPr>
            <w:tcW w:w="1331" w:type="dxa"/>
            <w:shd w:val="clear" w:color="auto" w:fill="auto"/>
          </w:tcPr>
          <w:p w14:paraId="0634D6F5" w14:textId="353FD278" w:rsidR="00A47060" w:rsidRPr="003C6F08" w:rsidRDefault="006A74AF" w:rsidP="00A47060">
            <w:pPr>
              <w:pStyle w:val="TabText"/>
              <w:jc w:val="center"/>
            </w:pPr>
            <w:r w:rsidRPr="003C6F08">
              <w:t>0</w:t>
            </w:r>
          </w:p>
        </w:tc>
        <w:tc>
          <w:tcPr>
            <w:tcW w:w="1331" w:type="dxa"/>
            <w:shd w:val="clear" w:color="auto" w:fill="auto"/>
          </w:tcPr>
          <w:p w14:paraId="342715E6" w14:textId="6C7A0AAD" w:rsidR="00A47060" w:rsidRPr="003C6F08" w:rsidRDefault="006A74AF" w:rsidP="00A47060">
            <w:pPr>
              <w:pStyle w:val="TabText"/>
              <w:jc w:val="center"/>
            </w:pPr>
            <w:r w:rsidRPr="003C6F08">
              <w:t>0</w:t>
            </w:r>
          </w:p>
        </w:tc>
        <w:tc>
          <w:tcPr>
            <w:tcW w:w="1331" w:type="dxa"/>
            <w:shd w:val="clear" w:color="auto" w:fill="auto"/>
          </w:tcPr>
          <w:p w14:paraId="5A7FE86D" w14:textId="20F87AD2" w:rsidR="00A47060" w:rsidRPr="003C6F08" w:rsidRDefault="006A74AF" w:rsidP="00A47060">
            <w:pPr>
              <w:pStyle w:val="TabText"/>
              <w:jc w:val="center"/>
            </w:pPr>
            <w:r w:rsidRPr="003C6F08">
              <w:t>0</w:t>
            </w:r>
          </w:p>
        </w:tc>
        <w:tc>
          <w:tcPr>
            <w:tcW w:w="1332" w:type="dxa"/>
            <w:shd w:val="clear" w:color="auto" w:fill="auto"/>
          </w:tcPr>
          <w:p w14:paraId="78048F8F" w14:textId="778C9A62" w:rsidR="00A47060" w:rsidRPr="003C6F08" w:rsidRDefault="006A74AF" w:rsidP="00A47060">
            <w:pPr>
              <w:pStyle w:val="TabText"/>
              <w:jc w:val="center"/>
              <w:rPr>
                <w:b/>
                <w:bCs/>
              </w:rPr>
            </w:pPr>
            <w:r w:rsidRPr="003C6F08">
              <w:rPr>
                <w:b/>
                <w:bCs/>
              </w:rPr>
              <w:t>0</w:t>
            </w:r>
          </w:p>
        </w:tc>
      </w:tr>
      <w:tr w:rsidR="00A47060" w14:paraId="42D12435" w14:textId="77777777" w:rsidTr="002E58E4">
        <w:tc>
          <w:tcPr>
            <w:tcW w:w="1838" w:type="dxa"/>
          </w:tcPr>
          <w:p w14:paraId="26E028F0" w14:textId="5ACF2C23" w:rsidR="00A47060" w:rsidRPr="003C6F08" w:rsidRDefault="00A47060" w:rsidP="00A47060">
            <w:pPr>
              <w:pStyle w:val="TabText"/>
            </w:pPr>
            <w:r w:rsidRPr="003C6F08">
              <w:t>EAG</w:t>
            </w:r>
          </w:p>
        </w:tc>
        <w:tc>
          <w:tcPr>
            <w:tcW w:w="1331" w:type="dxa"/>
          </w:tcPr>
          <w:p w14:paraId="008F597B" w14:textId="30220847" w:rsidR="00A47060" w:rsidRPr="003C6F08" w:rsidRDefault="000656D3" w:rsidP="00A47060">
            <w:pPr>
              <w:pStyle w:val="TabText"/>
              <w:jc w:val="center"/>
            </w:pPr>
            <w:r w:rsidRPr="003C6F08">
              <w:t>68</w:t>
            </w:r>
          </w:p>
        </w:tc>
        <w:tc>
          <w:tcPr>
            <w:tcW w:w="1331" w:type="dxa"/>
          </w:tcPr>
          <w:p w14:paraId="16687271" w14:textId="4E9A2F07" w:rsidR="00A47060" w:rsidRPr="003C6F08" w:rsidRDefault="000656D3" w:rsidP="00A47060">
            <w:pPr>
              <w:pStyle w:val="TabText"/>
              <w:jc w:val="center"/>
            </w:pPr>
            <w:r w:rsidRPr="003C6F08">
              <w:t>66</w:t>
            </w:r>
          </w:p>
        </w:tc>
        <w:tc>
          <w:tcPr>
            <w:tcW w:w="1331" w:type="dxa"/>
          </w:tcPr>
          <w:p w14:paraId="3FFB19B7" w14:textId="1CDCECF7" w:rsidR="00A47060" w:rsidRPr="003C6F08" w:rsidRDefault="000656D3" w:rsidP="00A47060">
            <w:pPr>
              <w:pStyle w:val="TabText"/>
              <w:jc w:val="center"/>
            </w:pPr>
            <w:r w:rsidRPr="003C6F08">
              <w:t>52</w:t>
            </w:r>
          </w:p>
        </w:tc>
        <w:tc>
          <w:tcPr>
            <w:tcW w:w="1331" w:type="dxa"/>
          </w:tcPr>
          <w:p w14:paraId="1F165D75" w14:textId="52079DFF" w:rsidR="00A47060" w:rsidRPr="003C6F08" w:rsidRDefault="000656D3" w:rsidP="00A47060">
            <w:pPr>
              <w:pStyle w:val="TabText"/>
              <w:jc w:val="center"/>
            </w:pPr>
            <w:r w:rsidRPr="003C6F08">
              <w:t>49</w:t>
            </w:r>
          </w:p>
        </w:tc>
        <w:tc>
          <w:tcPr>
            <w:tcW w:w="1332" w:type="dxa"/>
          </w:tcPr>
          <w:p w14:paraId="380C16BD" w14:textId="393482E9" w:rsidR="00A47060" w:rsidRPr="003C6F08" w:rsidRDefault="000656D3" w:rsidP="00A47060">
            <w:pPr>
              <w:pStyle w:val="TabText"/>
              <w:jc w:val="center"/>
              <w:rPr>
                <w:b/>
                <w:bCs/>
              </w:rPr>
            </w:pPr>
            <w:r w:rsidRPr="003C6F08">
              <w:rPr>
                <w:b/>
                <w:bCs/>
              </w:rPr>
              <w:t>50</w:t>
            </w:r>
          </w:p>
        </w:tc>
      </w:tr>
      <w:tr w:rsidR="00A47060" w14:paraId="2FBCEF81" w14:textId="77777777" w:rsidTr="001535F7">
        <w:tc>
          <w:tcPr>
            <w:tcW w:w="8494" w:type="dxa"/>
            <w:gridSpan w:val="6"/>
            <w:shd w:val="clear" w:color="auto" w:fill="F2EFB4"/>
          </w:tcPr>
          <w:p w14:paraId="6C6D149E" w14:textId="214B7B06" w:rsidR="00A47060" w:rsidRPr="003C6F08" w:rsidRDefault="00A47060" w:rsidP="00A47060">
            <w:pPr>
              <w:pStyle w:val="TabText"/>
              <w:jc w:val="center"/>
              <w:rPr>
                <w:b/>
                <w:bCs/>
              </w:rPr>
            </w:pPr>
            <w:r w:rsidRPr="003C6F08">
              <w:rPr>
                <w:b/>
                <w:bCs/>
              </w:rPr>
              <w:t>Los 3 – Dienstleistungen Bauhof und Grünannahmestelle Erkelenz</w:t>
            </w:r>
          </w:p>
        </w:tc>
      </w:tr>
      <w:tr w:rsidR="00A47060" w:rsidRPr="003961E6" w14:paraId="3D58CA87" w14:textId="77777777" w:rsidTr="002E58E4">
        <w:tc>
          <w:tcPr>
            <w:tcW w:w="1838" w:type="dxa"/>
          </w:tcPr>
          <w:p w14:paraId="5C9E0A15" w14:textId="729F2C94" w:rsidR="00A47060" w:rsidRPr="003961E6" w:rsidRDefault="00A47060" w:rsidP="00A47060">
            <w:pPr>
              <w:pStyle w:val="TabText"/>
            </w:pPr>
            <w:r w:rsidRPr="003961E6">
              <w:t>Gem. Siedlungsabfälle (Abrollcontainer 38 m</w:t>
            </w:r>
            <w:r w:rsidRPr="003961E6">
              <w:rPr>
                <w:vertAlign w:val="superscript"/>
              </w:rPr>
              <w:t>3</w:t>
            </w:r>
            <w:r w:rsidRPr="003961E6">
              <w:t>)</w:t>
            </w:r>
          </w:p>
        </w:tc>
        <w:tc>
          <w:tcPr>
            <w:tcW w:w="1331" w:type="dxa"/>
            <w:vAlign w:val="center"/>
          </w:tcPr>
          <w:p w14:paraId="35F5B6C0" w14:textId="680CC13A" w:rsidR="00A47060" w:rsidRPr="003961E6" w:rsidRDefault="000656D3" w:rsidP="000656D3">
            <w:pPr>
              <w:pStyle w:val="TabText"/>
              <w:jc w:val="center"/>
            </w:pPr>
            <w:r w:rsidRPr="003961E6">
              <w:t>202</w:t>
            </w:r>
          </w:p>
        </w:tc>
        <w:tc>
          <w:tcPr>
            <w:tcW w:w="1331" w:type="dxa"/>
            <w:vAlign w:val="center"/>
          </w:tcPr>
          <w:p w14:paraId="2E70A58A" w14:textId="2853CBDB" w:rsidR="00A47060" w:rsidRPr="003961E6" w:rsidRDefault="000656D3" w:rsidP="000656D3">
            <w:pPr>
              <w:pStyle w:val="TabText"/>
              <w:jc w:val="center"/>
            </w:pPr>
            <w:r w:rsidRPr="003961E6">
              <w:t>236</w:t>
            </w:r>
          </w:p>
        </w:tc>
        <w:tc>
          <w:tcPr>
            <w:tcW w:w="1331" w:type="dxa"/>
            <w:vAlign w:val="center"/>
          </w:tcPr>
          <w:p w14:paraId="328B650B" w14:textId="6B0FAC0D" w:rsidR="00A47060" w:rsidRPr="003961E6" w:rsidRDefault="000656D3" w:rsidP="000656D3">
            <w:pPr>
              <w:pStyle w:val="TabText"/>
              <w:jc w:val="center"/>
            </w:pPr>
            <w:r w:rsidRPr="003961E6">
              <w:t>250</w:t>
            </w:r>
          </w:p>
        </w:tc>
        <w:tc>
          <w:tcPr>
            <w:tcW w:w="1331" w:type="dxa"/>
            <w:vAlign w:val="center"/>
          </w:tcPr>
          <w:p w14:paraId="28B01C88" w14:textId="769CE44F" w:rsidR="00A47060" w:rsidRPr="003961E6" w:rsidRDefault="000656D3" w:rsidP="000656D3">
            <w:pPr>
              <w:pStyle w:val="TabText"/>
              <w:jc w:val="center"/>
            </w:pPr>
            <w:r w:rsidRPr="003961E6">
              <w:t>249</w:t>
            </w:r>
          </w:p>
        </w:tc>
        <w:tc>
          <w:tcPr>
            <w:tcW w:w="1332" w:type="dxa"/>
            <w:vAlign w:val="center"/>
          </w:tcPr>
          <w:p w14:paraId="07435677" w14:textId="2E730F21" w:rsidR="00A47060" w:rsidRPr="003961E6" w:rsidRDefault="00FE1F4E" w:rsidP="000656D3">
            <w:pPr>
              <w:pStyle w:val="TabText"/>
              <w:jc w:val="center"/>
              <w:rPr>
                <w:b/>
                <w:bCs/>
              </w:rPr>
            </w:pPr>
            <w:r w:rsidRPr="003961E6">
              <w:rPr>
                <w:b/>
                <w:bCs/>
              </w:rPr>
              <w:t>240</w:t>
            </w:r>
          </w:p>
        </w:tc>
      </w:tr>
      <w:tr w:rsidR="00A47060" w:rsidRPr="003961E6" w14:paraId="2A9B59AF" w14:textId="77777777" w:rsidTr="003961E6">
        <w:tc>
          <w:tcPr>
            <w:tcW w:w="1838" w:type="dxa"/>
            <w:shd w:val="clear" w:color="auto" w:fill="auto"/>
          </w:tcPr>
          <w:p w14:paraId="1329C856" w14:textId="228AC513" w:rsidR="00A47060" w:rsidRPr="003961E6" w:rsidRDefault="00A47060" w:rsidP="00A47060">
            <w:pPr>
              <w:pStyle w:val="TabText"/>
            </w:pPr>
            <w:r w:rsidRPr="003961E6">
              <w:t>Altpapier (Abrollcontainer 17 m</w:t>
            </w:r>
            <w:r w:rsidRPr="003961E6">
              <w:rPr>
                <w:vertAlign w:val="superscript"/>
              </w:rPr>
              <w:t>3</w:t>
            </w:r>
            <w:r w:rsidRPr="003961E6">
              <w:t>)</w:t>
            </w:r>
          </w:p>
        </w:tc>
        <w:tc>
          <w:tcPr>
            <w:tcW w:w="1331" w:type="dxa"/>
            <w:shd w:val="clear" w:color="auto" w:fill="auto"/>
            <w:vAlign w:val="center"/>
          </w:tcPr>
          <w:p w14:paraId="44F73BF2" w14:textId="442FCF46" w:rsidR="00A47060" w:rsidRPr="003961E6" w:rsidRDefault="00FE1F4E" w:rsidP="000656D3">
            <w:pPr>
              <w:pStyle w:val="TabText"/>
              <w:jc w:val="center"/>
            </w:pPr>
            <w:r w:rsidRPr="003961E6">
              <w:t>249</w:t>
            </w:r>
          </w:p>
        </w:tc>
        <w:tc>
          <w:tcPr>
            <w:tcW w:w="1331" w:type="dxa"/>
            <w:shd w:val="clear" w:color="auto" w:fill="auto"/>
            <w:vAlign w:val="center"/>
          </w:tcPr>
          <w:p w14:paraId="5BC38F4D" w14:textId="3D8E92C3" w:rsidR="00A47060" w:rsidRPr="003961E6" w:rsidRDefault="00FE1F4E" w:rsidP="000656D3">
            <w:pPr>
              <w:pStyle w:val="TabText"/>
              <w:jc w:val="center"/>
            </w:pPr>
            <w:r w:rsidRPr="003961E6">
              <w:t>473</w:t>
            </w:r>
          </w:p>
        </w:tc>
        <w:tc>
          <w:tcPr>
            <w:tcW w:w="1331" w:type="dxa"/>
            <w:shd w:val="clear" w:color="auto" w:fill="auto"/>
            <w:vAlign w:val="center"/>
          </w:tcPr>
          <w:p w14:paraId="785D5563" w14:textId="0D889208" w:rsidR="00A47060" w:rsidRPr="003961E6" w:rsidRDefault="00FE1F4E" w:rsidP="000656D3">
            <w:pPr>
              <w:pStyle w:val="TabText"/>
              <w:jc w:val="center"/>
            </w:pPr>
            <w:r w:rsidRPr="003961E6">
              <w:t>243</w:t>
            </w:r>
          </w:p>
        </w:tc>
        <w:tc>
          <w:tcPr>
            <w:tcW w:w="1331" w:type="dxa"/>
            <w:shd w:val="clear" w:color="auto" w:fill="auto"/>
            <w:vAlign w:val="center"/>
          </w:tcPr>
          <w:p w14:paraId="2FA19DB1" w14:textId="2C951383" w:rsidR="00A47060" w:rsidRPr="003961E6" w:rsidRDefault="00FE1F4E" w:rsidP="000656D3">
            <w:pPr>
              <w:pStyle w:val="TabText"/>
              <w:jc w:val="center"/>
            </w:pPr>
            <w:r w:rsidRPr="003961E6">
              <w:t>319</w:t>
            </w:r>
          </w:p>
        </w:tc>
        <w:tc>
          <w:tcPr>
            <w:tcW w:w="1332" w:type="dxa"/>
            <w:shd w:val="clear" w:color="auto" w:fill="auto"/>
            <w:vAlign w:val="center"/>
          </w:tcPr>
          <w:p w14:paraId="662B6A56" w14:textId="385854B2" w:rsidR="00A47060" w:rsidRPr="003961E6" w:rsidRDefault="00FE1F4E" w:rsidP="000656D3">
            <w:pPr>
              <w:pStyle w:val="TabText"/>
              <w:jc w:val="center"/>
              <w:rPr>
                <w:b/>
                <w:bCs/>
              </w:rPr>
            </w:pPr>
            <w:r w:rsidRPr="003961E6">
              <w:rPr>
                <w:b/>
                <w:bCs/>
              </w:rPr>
              <w:t>350</w:t>
            </w:r>
          </w:p>
        </w:tc>
      </w:tr>
      <w:tr w:rsidR="00C3568F" w:rsidRPr="003961E6" w14:paraId="244A2D4E" w14:textId="77777777" w:rsidTr="003961E6">
        <w:tc>
          <w:tcPr>
            <w:tcW w:w="1838" w:type="dxa"/>
            <w:shd w:val="clear" w:color="auto" w:fill="auto"/>
          </w:tcPr>
          <w:p w14:paraId="411E2CDC" w14:textId="38737A26" w:rsidR="00C3568F" w:rsidRPr="003961E6" w:rsidRDefault="00C3568F" w:rsidP="00C3568F">
            <w:pPr>
              <w:pStyle w:val="TabText"/>
            </w:pPr>
            <w:r w:rsidRPr="003961E6">
              <w:t xml:space="preserve">Schadstoffe </w:t>
            </w:r>
          </w:p>
        </w:tc>
        <w:tc>
          <w:tcPr>
            <w:tcW w:w="1331" w:type="dxa"/>
            <w:shd w:val="clear" w:color="auto" w:fill="auto"/>
          </w:tcPr>
          <w:p w14:paraId="3DABCFC9" w14:textId="2ADBE21D" w:rsidR="00C3568F" w:rsidRPr="003961E6" w:rsidRDefault="00C3568F" w:rsidP="00C3568F">
            <w:pPr>
              <w:pStyle w:val="TabText"/>
              <w:jc w:val="center"/>
            </w:pPr>
            <w:r w:rsidRPr="003961E6">
              <w:t>&lt; 1</w:t>
            </w:r>
          </w:p>
        </w:tc>
        <w:tc>
          <w:tcPr>
            <w:tcW w:w="1331" w:type="dxa"/>
            <w:shd w:val="clear" w:color="auto" w:fill="auto"/>
          </w:tcPr>
          <w:p w14:paraId="034F2006" w14:textId="21D420A2" w:rsidR="00C3568F" w:rsidRPr="003961E6" w:rsidRDefault="00C3568F" w:rsidP="00C3568F">
            <w:pPr>
              <w:pStyle w:val="TabText"/>
              <w:jc w:val="center"/>
            </w:pPr>
            <w:r w:rsidRPr="003961E6">
              <w:t>&lt; 1</w:t>
            </w:r>
          </w:p>
        </w:tc>
        <w:tc>
          <w:tcPr>
            <w:tcW w:w="1331" w:type="dxa"/>
            <w:shd w:val="clear" w:color="auto" w:fill="auto"/>
          </w:tcPr>
          <w:p w14:paraId="0D8C3D08" w14:textId="61F4AF9B" w:rsidR="00C3568F" w:rsidRPr="003961E6" w:rsidRDefault="00C3568F" w:rsidP="00C3568F">
            <w:pPr>
              <w:pStyle w:val="TabText"/>
              <w:jc w:val="center"/>
            </w:pPr>
            <w:r w:rsidRPr="003961E6">
              <w:t>&lt; 1</w:t>
            </w:r>
          </w:p>
        </w:tc>
        <w:tc>
          <w:tcPr>
            <w:tcW w:w="1331" w:type="dxa"/>
            <w:shd w:val="clear" w:color="auto" w:fill="auto"/>
          </w:tcPr>
          <w:p w14:paraId="580E0DE2" w14:textId="0301B577" w:rsidR="00C3568F" w:rsidRPr="003961E6" w:rsidRDefault="00C3568F" w:rsidP="00C3568F">
            <w:pPr>
              <w:pStyle w:val="TabText"/>
              <w:jc w:val="center"/>
            </w:pPr>
            <w:r w:rsidRPr="003961E6">
              <w:t>&lt; 1</w:t>
            </w:r>
          </w:p>
        </w:tc>
        <w:tc>
          <w:tcPr>
            <w:tcW w:w="1332" w:type="dxa"/>
            <w:shd w:val="clear" w:color="auto" w:fill="auto"/>
          </w:tcPr>
          <w:p w14:paraId="2E378DDD" w14:textId="739B35C6" w:rsidR="00C3568F" w:rsidRPr="003961E6" w:rsidRDefault="00C3568F" w:rsidP="00C3568F">
            <w:pPr>
              <w:pStyle w:val="TabText"/>
              <w:jc w:val="center"/>
              <w:rPr>
                <w:b/>
                <w:bCs/>
              </w:rPr>
            </w:pPr>
            <w:r w:rsidRPr="003961E6">
              <w:rPr>
                <w:b/>
                <w:bCs/>
              </w:rPr>
              <w:t>&lt; 1</w:t>
            </w:r>
          </w:p>
        </w:tc>
      </w:tr>
      <w:tr w:rsidR="00A47060" w14:paraId="61C605FF" w14:textId="77777777" w:rsidTr="003C6F08">
        <w:tc>
          <w:tcPr>
            <w:tcW w:w="1838" w:type="dxa"/>
          </w:tcPr>
          <w:p w14:paraId="751281D2" w14:textId="313E192B" w:rsidR="00A47060" w:rsidRDefault="00A47060" w:rsidP="00A47060">
            <w:pPr>
              <w:pStyle w:val="TabText"/>
            </w:pPr>
            <w:r>
              <w:lastRenderedPageBreak/>
              <w:t xml:space="preserve">EAG </w:t>
            </w:r>
            <w:r>
              <w:br/>
              <w:t>(Kleingeräte)</w:t>
            </w:r>
            <w:r w:rsidR="006B24B0">
              <w:t xml:space="preserve"> </w:t>
            </w:r>
            <w:r w:rsidR="006B24B0">
              <w:br/>
              <w:t>(Grünannahmestelle)</w:t>
            </w:r>
          </w:p>
        </w:tc>
        <w:tc>
          <w:tcPr>
            <w:tcW w:w="1331" w:type="dxa"/>
            <w:shd w:val="clear" w:color="auto" w:fill="auto"/>
            <w:vAlign w:val="center"/>
          </w:tcPr>
          <w:p w14:paraId="620B4BE6" w14:textId="2C4AC629" w:rsidR="00A47060" w:rsidRPr="003C6F08" w:rsidRDefault="003C6F08" w:rsidP="003C6F08">
            <w:pPr>
              <w:pStyle w:val="TabText"/>
              <w:jc w:val="center"/>
            </w:pPr>
            <w:r w:rsidRPr="003C6F08">
              <w:t>60,0</w:t>
            </w:r>
          </w:p>
        </w:tc>
        <w:tc>
          <w:tcPr>
            <w:tcW w:w="1331" w:type="dxa"/>
            <w:shd w:val="clear" w:color="auto" w:fill="auto"/>
            <w:vAlign w:val="center"/>
          </w:tcPr>
          <w:p w14:paraId="666BA512" w14:textId="12A0B998" w:rsidR="00A47060" w:rsidRPr="003C6F08" w:rsidRDefault="003C6F08" w:rsidP="003C6F08">
            <w:pPr>
              <w:pStyle w:val="TabText"/>
              <w:jc w:val="center"/>
            </w:pPr>
            <w:r w:rsidRPr="003C6F08">
              <w:t>72,18</w:t>
            </w:r>
          </w:p>
        </w:tc>
        <w:tc>
          <w:tcPr>
            <w:tcW w:w="1331" w:type="dxa"/>
            <w:shd w:val="clear" w:color="auto" w:fill="auto"/>
            <w:vAlign w:val="center"/>
          </w:tcPr>
          <w:p w14:paraId="4AA8A0AB" w14:textId="5C9DD2EC" w:rsidR="00A47060" w:rsidRPr="003C6F08" w:rsidRDefault="003C6F08" w:rsidP="003C6F08">
            <w:pPr>
              <w:pStyle w:val="TabText"/>
              <w:jc w:val="center"/>
            </w:pPr>
            <w:r w:rsidRPr="003C6F08">
              <w:t>30,74</w:t>
            </w:r>
          </w:p>
        </w:tc>
        <w:tc>
          <w:tcPr>
            <w:tcW w:w="1331" w:type="dxa"/>
            <w:shd w:val="clear" w:color="auto" w:fill="auto"/>
            <w:vAlign w:val="center"/>
          </w:tcPr>
          <w:p w14:paraId="4228A6FF" w14:textId="35B49633" w:rsidR="00A47060" w:rsidRPr="003C6F08" w:rsidRDefault="003C6F08" w:rsidP="003C6F08">
            <w:pPr>
              <w:pStyle w:val="TabText"/>
              <w:jc w:val="center"/>
            </w:pPr>
            <w:r w:rsidRPr="003C6F08">
              <w:t>23,54</w:t>
            </w:r>
          </w:p>
        </w:tc>
        <w:tc>
          <w:tcPr>
            <w:tcW w:w="1332" w:type="dxa"/>
            <w:shd w:val="clear" w:color="auto" w:fill="auto"/>
            <w:vAlign w:val="center"/>
          </w:tcPr>
          <w:p w14:paraId="2C9B6D8A" w14:textId="0F258E9D" w:rsidR="00A47060" w:rsidRPr="003C6F08" w:rsidRDefault="003C6F08" w:rsidP="003C6F08">
            <w:pPr>
              <w:pStyle w:val="TabText"/>
              <w:jc w:val="center"/>
              <w:rPr>
                <w:b/>
                <w:bCs/>
              </w:rPr>
            </w:pPr>
            <w:r>
              <w:rPr>
                <w:b/>
                <w:bCs/>
              </w:rPr>
              <w:t>30,5</w:t>
            </w:r>
          </w:p>
        </w:tc>
      </w:tr>
      <w:tr w:rsidR="00A47060" w14:paraId="1F610D22" w14:textId="77777777" w:rsidTr="003C6F08">
        <w:tc>
          <w:tcPr>
            <w:tcW w:w="1838" w:type="dxa"/>
          </w:tcPr>
          <w:p w14:paraId="52D28C83" w14:textId="0AF69851" w:rsidR="00A47060" w:rsidRDefault="00A47060" w:rsidP="00A47060">
            <w:pPr>
              <w:pStyle w:val="TabText"/>
            </w:pPr>
            <w:r>
              <w:t>Altmetall</w:t>
            </w:r>
            <w:r w:rsidR="006B24B0">
              <w:t xml:space="preserve"> (Bauhof und Grünannahmestelle)</w:t>
            </w:r>
          </w:p>
        </w:tc>
        <w:tc>
          <w:tcPr>
            <w:tcW w:w="1331" w:type="dxa"/>
            <w:shd w:val="clear" w:color="auto" w:fill="auto"/>
            <w:vAlign w:val="center"/>
          </w:tcPr>
          <w:p w14:paraId="726571CD" w14:textId="3A6528F3" w:rsidR="00A47060" w:rsidRDefault="003C6F08" w:rsidP="003C6F08">
            <w:pPr>
              <w:pStyle w:val="TabText"/>
              <w:jc w:val="center"/>
            </w:pPr>
            <w:r>
              <w:t>3,0</w:t>
            </w:r>
          </w:p>
        </w:tc>
        <w:tc>
          <w:tcPr>
            <w:tcW w:w="1331" w:type="dxa"/>
            <w:shd w:val="clear" w:color="auto" w:fill="auto"/>
            <w:vAlign w:val="center"/>
          </w:tcPr>
          <w:p w14:paraId="38CBBB1C" w14:textId="60974E14" w:rsidR="00A47060" w:rsidRDefault="003C6F08" w:rsidP="003C6F08">
            <w:pPr>
              <w:pStyle w:val="TabText"/>
              <w:jc w:val="center"/>
            </w:pPr>
            <w:r>
              <w:t>3,0</w:t>
            </w:r>
          </w:p>
        </w:tc>
        <w:tc>
          <w:tcPr>
            <w:tcW w:w="1331" w:type="dxa"/>
            <w:shd w:val="clear" w:color="auto" w:fill="auto"/>
            <w:vAlign w:val="center"/>
          </w:tcPr>
          <w:p w14:paraId="7AD601E7" w14:textId="28DDFE06" w:rsidR="00A47060" w:rsidRDefault="003C6F08" w:rsidP="003C6F08">
            <w:pPr>
              <w:pStyle w:val="TabText"/>
              <w:jc w:val="center"/>
            </w:pPr>
            <w:r>
              <w:t>3,0</w:t>
            </w:r>
          </w:p>
        </w:tc>
        <w:tc>
          <w:tcPr>
            <w:tcW w:w="1331" w:type="dxa"/>
            <w:shd w:val="clear" w:color="auto" w:fill="auto"/>
            <w:vAlign w:val="center"/>
          </w:tcPr>
          <w:p w14:paraId="7F13E7DC" w14:textId="3136407A" w:rsidR="00A47060" w:rsidRDefault="003C6F08" w:rsidP="003C6F08">
            <w:pPr>
              <w:pStyle w:val="TabText"/>
              <w:jc w:val="center"/>
            </w:pPr>
            <w:r>
              <w:t>3,0</w:t>
            </w:r>
          </w:p>
        </w:tc>
        <w:tc>
          <w:tcPr>
            <w:tcW w:w="1332" w:type="dxa"/>
            <w:shd w:val="clear" w:color="auto" w:fill="auto"/>
            <w:vAlign w:val="center"/>
          </w:tcPr>
          <w:p w14:paraId="39B2E752" w14:textId="1AC64DC0" w:rsidR="00A47060" w:rsidRPr="00A47060" w:rsidRDefault="003C6F08" w:rsidP="003C6F08">
            <w:pPr>
              <w:pStyle w:val="TabText"/>
              <w:jc w:val="center"/>
              <w:rPr>
                <w:b/>
                <w:bCs/>
              </w:rPr>
            </w:pPr>
            <w:r>
              <w:rPr>
                <w:b/>
                <w:bCs/>
              </w:rPr>
              <w:t>3,0</w:t>
            </w:r>
          </w:p>
        </w:tc>
      </w:tr>
    </w:tbl>
    <w:p w14:paraId="33357759" w14:textId="3866E7CD" w:rsidR="00A47060" w:rsidRDefault="002C1005" w:rsidP="000F139B">
      <w:pPr>
        <w:spacing w:before="240"/>
      </w:pPr>
      <w:r>
        <w:t>Die Grünabfallmengen, wie z. B. Hecken- und Strauchschnitt, Rasen, Laub etc., die an einer im Stadtgebiet liegenden Grünannahmestelle der Stadt Erkelenz (Ferdinand-Clasen-Straße 100) zusätzlich von den Bürgern der Stadt Erkelenz kostenlos angeliefert werden können sind nicht</w:t>
      </w:r>
      <w:r w:rsidR="000F139B">
        <w:t xml:space="preserve"> Gegenstand der vorliegenden Ausschreibung. </w:t>
      </w:r>
    </w:p>
    <w:p w14:paraId="05D9E37C" w14:textId="58C648DA" w:rsidR="0058461E" w:rsidRPr="0058461E" w:rsidRDefault="00A9783A" w:rsidP="0058461E">
      <w:pPr>
        <w:spacing w:before="240"/>
        <w:rPr>
          <w:b/>
          <w:bCs/>
        </w:rPr>
      </w:pPr>
      <w:r>
        <w:rPr>
          <w:b/>
          <w:bCs/>
        </w:rPr>
        <w:t>Alle</w:t>
      </w:r>
      <w:r w:rsidR="0058461E" w:rsidRPr="0058461E">
        <w:rPr>
          <w:b/>
          <w:bCs/>
        </w:rPr>
        <w:t xml:space="preserve"> Prognosen sind eine unverbindliche Hochrechnung auf Grundlage der derzeitigen Mengen und Vorgänge und dienen zur Orientierung der Bieter. Der Auftraggeber übernimmt keine Garantie für die Richtigkeit und das Eintreffen der Prognosen. Die prognostizierten Mengen und Leistungsdaten dienen der Wertung der Angebote. Die Abrechnung erfolgt ausschließlich auf der Grundlage der tatsächlichen durch den Auftragnehmer erbrachten Leistungen. Abweichungen von der Prognose berechtigen den Auftragnehmer nicht zur Vertrags- oder Preisanpassung. In den folgenden Kapiteln sind vor allem die Mengen und Leistungsdaten zusammengefasst, die für die Kalkulation des Angebotes bzw. für die Preiseintragungen von besonderer Bedeutung sind. Weitere Information zu den Mengen bzw. Leistungsdaten sind in den Leistungsbeschreibungen der jeweiligen Leistungen enthalten.</w:t>
      </w:r>
    </w:p>
    <w:p w14:paraId="70A26E1A" w14:textId="6933C5C3" w:rsidR="009213AB" w:rsidRPr="009213AB" w:rsidRDefault="009213AB" w:rsidP="009213AB">
      <w:pPr>
        <w:pStyle w:val="berschrift1"/>
      </w:pPr>
      <w:bookmarkStart w:id="39" w:name="_Toc231382684"/>
      <w:r>
        <w:t>Beschreibung der Leistungserbringung in den einzelnen Losen</w:t>
      </w:r>
      <w:bookmarkEnd w:id="39"/>
    </w:p>
    <w:p w14:paraId="022948F1" w14:textId="1BFAA992" w:rsidR="002B025E" w:rsidRDefault="000477FF" w:rsidP="000477FF">
      <w:pPr>
        <w:pStyle w:val="berschrift2"/>
      </w:pPr>
      <w:bookmarkStart w:id="40" w:name="_Toc231382685"/>
      <w:r>
        <w:t>Leistungsbeschreibung Los 1</w:t>
      </w:r>
      <w:bookmarkEnd w:id="40"/>
    </w:p>
    <w:p w14:paraId="32C32576" w14:textId="30A59897" w:rsidR="004C2AB1" w:rsidRDefault="007E5E42" w:rsidP="000477FF">
      <w:r>
        <w:t>Los 1 umfasst alle behältergestützten</w:t>
      </w:r>
      <w:r w:rsidR="005469B3">
        <w:t>, haushaltnahen Sammelleistungen im Holsystem inkl. Behälterbeschaffung und -bereitstellung sowie Behältermanagement</w:t>
      </w:r>
      <w:r w:rsidR="00D35F91">
        <w:t>/Behälteränderungsdienst</w:t>
      </w:r>
      <w:r w:rsidR="005469B3">
        <w:t xml:space="preserve">. Die haushaltsnahen Sammelleistungen umfassen die Abfallarten Restabfall, Bioabfall und Papier (Blaue Tonne). Die haushaltsnahe Sammlung von Leichtverpackungen (Gelbe Tonne), welche in der Zuständigkeit der Dualen Systeme befinden, sind nicht Gegenstand der vorliegenden Ausschreibung. </w:t>
      </w:r>
      <w:r w:rsidR="004C2AB1">
        <w:t>Ein weiterer Bestandteil von Los 1 ist die Verwertung der eingesammelten Bioabfälle (Biotonne).</w:t>
      </w:r>
    </w:p>
    <w:p w14:paraId="291346EB" w14:textId="1AB78080" w:rsidR="007E5E42" w:rsidRDefault="00D6693C" w:rsidP="000477FF">
      <w:r>
        <w:t xml:space="preserve">Für die Leistungserfüllung in den einzelnen Losen gelten die zuvor genannten Allgemeinen Anforderungen gleichermaßen, es </w:t>
      </w:r>
      <w:r w:rsidR="004C2AB1">
        <w:t>sein denn es wird explizit auf eine andere</w:t>
      </w:r>
      <w:r w:rsidR="00664A25">
        <w:t>, losspezifische</w:t>
      </w:r>
      <w:r w:rsidR="004C2AB1">
        <w:t xml:space="preserve"> Regelung hingewiesen. </w:t>
      </w:r>
    </w:p>
    <w:p w14:paraId="4F81586B" w14:textId="6CE9E300" w:rsidR="009F47D0" w:rsidRDefault="009F47D0" w:rsidP="009F47D0">
      <w:pPr>
        <w:pStyle w:val="berschrift3"/>
      </w:pPr>
      <w:bookmarkStart w:id="41" w:name="_Toc231382686"/>
      <w:r>
        <w:t>Anforderung an die Gestellung der Behälter</w:t>
      </w:r>
      <w:bookmarkEnd w:id="41"/>
    </w:p>
    <w:p w14:paraId="1841C298" w14:textId="3B100E7E" w:rsidR="00664A25" w:rsidRDefault="009F47D0" w:rsidP="009F47D0">
      <w:r>
        <w:t>Die Restabfallbehälter MGB 40-</w:t>
      </w:r>
      <w:r w:rsidR="00664A25">
        <w:t>Liter</w:t>
      </w:r>
      <w:r>
        <w:t>, 60-</w:t>
      </w:r>
      <w:r w:rsidR="00664A25">
        <w:t>Liter</w:t>
      </w:r>
      <w:r>
        <w:t>, 80-</w:t>
      </w:r>
      <w:r w:rsidR="00664A25">
        <w:t>Liter</w:t>
      </w:r>
      <w:r>
        <w:t>, 120-</w:t>
      </w:r>
      <w:r w:rsidR="00664A25">
        <w:t>Liter</w:t>
      </w:r>
      <w:r>
        <w:t>, 240-</w:t>
      </w:r>
      <w:r w:rsidR="00664A25">
        <w:t>Liter</w:t>
      </w:r>
      <w:r>
        <w:t>, 770-</w:t>
      </w:r>
      <w:r w:rsidR="00664A25">
        <w:t>Liter</w:t>
      </w:r>
      <w:r>
        <w:t xml:space="preserve"> und 1.100-</w:t>
      </w:r>
      <w:r w:rsidR="00664A25">
        <w:t>Liter</w:t>
      </w:r>
      <w:r>
        <w:t xml:space="preserve"> und Bioabfallbehälter MGB 80-</w:t>
      </w:r>
      <w:r w:rsidR="00664A25">
        <w:t>Liter</w:t>
      </w:r>
      <w:r>
        <w:t>, 120-</w:t>
      </w:r>
      <w:r w:rsidR="00664A25">
        <w:t>Liter</w:t>
      </w:r>
      <w:r>
        <w:t>, 240-</w:t>
      </w:r>
      <w:r w:rsidR="00664A25">
        <w:t>Liter</w:t>
      </w:r>
      <w:r>
        <w:t>, 770-</w:t>
      </w:r>
      <w:r w:rsidR="00664A25">
        <w:t>Liter</w:t>
      </w:r>
      <w:r>
        <w:t xml:space="preserve"> und 1.100-</w:t>
      </w:r>
      <w:r w:rsidR="00664A25">
        <w:t>Liter</w:t>
      </w:r>
      <w:r>
        <w:t xml:space="preserve"> sowie die Altpapierbehälter MGB 120-</w:t>
      </w:r>
      <w:r w:rsidR="00664A25">
        <w:t>Liter</w:t>
      </w:r>
      <w:r>
        <w:t>, 240-</w:t>
      </w:r>
      <w:r w:rsidR="00664A25">
        <w:t>Liter</w:t>
      </w:r>
      <w:r>
        <w:t>, 770-</w:t>
      </w:r>
      <w:r w:rsidR="00664A25">
        <w:t>Liter</w:t>
      </w:r>
      <w:r>
        <w:t xml:space="preserve"> und 1.100-</w:t>
      </w:r>
      <w:r w:rsidR="00664A25">
        <w:t>Liter</w:t>
      </w:r>
      <w:r>
        <w:t xml:space="preserve"> befinden sich </w:t>
      </w:r>
      <w:r w:rsidRPr="00664A25">
        <w:t>im Eigentum</w:t>
      </w:r>
      <w:r>
        <w:t xml:space="preserve"> des Auftragnehmers. Der Auftragnehmer beschafft die Abfallbehälter, die der DIN EN 840 und geltenden Sicherheitsvorgaben entsprechen (z. B. 770-</w:t>
      </w:r>
      <w:r w:rsidR="00664A25">
        <w:t>Liter</w:t>
      </w:r>
      <w:r>
        <w:t xml:space="preserve"> und 1.100-</w:t>
      </w:r>
      <w:r w:rsidR="00664A25">
        <w:t>Liter</w:t>
      </w:r>
      <w:r>
        <w:t xml:space="preserve"> MGB mit Rund-/ Schiebedeckel müssen Sicherheitsdeckel ge</w:t>
      </w:r>
      <w:r w:rsidR="00664A25">
        <w:t>mäß</w:t>
      </w:r>
      <w:r>
        <w:t xml:space="preserve"> DIN EN 840 haben), in den Farben grau </w:t>
      </w:r>
      <w:r>
        <w:lastRenderedPageBreak/>
        <w:t>für Restabfall, braun für Bioabfall (brauner Deckel/grauer Korpus ebenfalls zulässig) und blau für Altpapier (blauer Deckel/grauer Korpus ebenfalls zulässig) entsprechend der geltenden Fassung der Abfallentsorgungssatzung des Auftraggebers und liefert diese nach Anweisung des Auftraggebers an den der öffentlichen Abfallentsorgung angeschlossenen Grundstücken an und übergibt sie den Benutzern. Grundsätzlich müssen die vom Auftragnehmer gestellten Abfallbehälter sauber und funktionstüchtig sein und neuwertigen Abfallbehältern entsprechen.</w:t>
      </w:r>
    </w:p>
    <w:p w14:paraId="16CEAC82" w14:textId="77777777" w:rsidR="00664A25" w:rsidRDefault="009F47D0" w:rsidP="009F47D0">
      <w:r>
        <w:t xml:space="preserve">Alle Restabfall-, Bioabfall- und Altpapierbehälter müssen den Anforderungen der eingesetzten Fahrzeugtechnik entsprechen. Der Auftragnehmer sorgt für die Bereitstellung der Abfallbehälter, deren Abzug und für deren Umtausch sowie die Erstbelieferung von Neubaugrundstücken nach Anweisung durch den Auftraggeber. Die Erstauslieferung der Abfallbehälter an die Grundstückseigentümer hat durch den Auftragnehmer am Tag nach dem letzten für die jeweilige Abfallart vorgesehenen Abfuhrtag und in Abstimmung mit dem Auftraggeber zu erfolgen. </w:t>
      </w:r>
      <w:r w:rsidR="00664A25">
        <w:t>Zur Planung der Behälterverteilung erhält d</w:t>
      </w:r>
      <w:r>
        <w:t xml:space="preserve">er Auftragnehmer </w:t>
      </w:r>
      <w:r w:rsidR="00664A25">
        <w:t xml:space="preserve">nach Auftragserteilung im Zuge der Leistungsvorbereitung </w:t>
      </w:r>
      <w:r>
        <w:t>von der Stadt Erkelenz eine vorläufige</w:t>
      </w:r>
      <w:r w:rsidR="00664A25">
        <w:t>, aktuelle</w:t>
      </w:r>
      <w:r>
        <w:t xml:space="preserve"> Stellliste mit u.a. folgenden Angaben: </w:t>
      </w:r>
    </w:p>
    <w:p w14:paraId="3E46DB4C" w14:textId="11A0D45D" w:rsidR="00664A25" w:rsidRDefault="009F47D0" w:rsidP="00664A25">
      <w:pPr>
        <w:pStyle w:val="Listenabsatz"/>
        <w:numPr>
          <w:ilvl w:val="0"/>
          <w:numId w:val="30"/>
        </w:numPr>
      </w:pPr>
      <w:r>
        <w:t>Objektlage,</w:t>
      </w:r>
    </w:p>
    <w:p w14:paraId="2348CC1C" w14:textId="6BFC1481" w:rsidR="00664A25" w:rsidRDefault="009F47D0" w:rsidP="009F47D0">
      <w:pPr>
        <w:pStyle w:val="Listenabsatz"/>
        <w:numPr>
          <w:ilvl w:val="0"/>
          <w:numId w:val="30"/>
        </w:numPr>
      </w:pPr>
      <w:r>
        <w:t xml:space="preserve">Eigentümer, </w:t>
      </w:r>
    </w:p>
    <w:p w14:paraId="1D831B82" w14:textId="4D015413" w:rsidR="00664A25" w:rsidRDefault="009F47D0" w:rsidP="009F47D0">
      <w:pPr>
        <w:pStyle w:val="Listenabsatz"/>
        <w:numPr>
          <w:ilvl w:val="0"/>
          <w:numId w:val="30"/>
        </w:numPr>
      </w:pPr>
      <w:r>
        <w:t xml:space="preserve">Anschrift des Eigentümers und </w:t>
      </w:r>
    </w:p>
    <w:p w14:paraId="59E4A48B" w14:textId="061210EC" w:rsidR="00664A25" w:rsidRDefault="009F47D0" w:rsidP="009F47D0">
      <w:pPr>
        <w:pStyle w:val="Listenabsatz"/>
        <w:numPr>
          <w:ilvl w:val="0"/>
          <w:numId w:val="30"/>
        </w:numPr>
      </w:pPr>
      <w:r>
        <w:t>Art und Anzahl der Abfallbehälter für die Erstausstattung</w:t>
      </w:r>
      <w:r w:rsidR="00664A25">
        <w:t>.</w:t>
      </w:r>
      <w:r>
        <w:t xml:space="preserve"> </w:t>
      </w:r>
    </w:p>
    <w:p w14:paraId="568A4B2F" w14:textId="055AED4E" w:rsidR="009F47D0" w:rsidRDefault="00664A25" w:rsidP="009F47D0">
      <w:r>
        <w:t xml:space="preserve">Die Liste wird dem </w:t>
      </w:r>
      <w:r w:rsidRPr="006D2F7E">
        <w:t xml:space="preserve">Auftragnehmer </w:t>
      </w:r>
      <w:r w:rsidR="009F47D0" w:rsidRPr="006D2F7E">
        <w:t>voraussichtlich bis zum 30.09.20</w:t>
      </w:r>
      <w:r w:rsidRPr="006D2F7E">
        <w:t>26 übergeben</w:t>
      </w:r>
      <w:r w:rsidR="009F47D0" w:rsidRPr="006D2F7E">
        <w:t xml:space="preserve">. Der Auftragnehmer hat dafür zu sorgen, dass jeder Anschlusspflichtige gemäß </w:t>
      </w:r>
      <w:proofErr w:type="spellStart"/>
      <w:r w:rsidR="009F47D0" w:rsidRPr="006D2F7E">
        <w:t>Abgleichsdatei</w:t>
      </w:r>
      <w:proofErr w:type="spellEnd"/>
      <w:r w:rsidR="009F47D0" w:rsidRPr="006D2F7E">
        <w:t xml:space="preserve"> mit den bestellten Behältern ausgestattet wird. Die genaue Terminplanung ist in Abstimmung mit dem Auftraggeber bis spätestens zum 01.11.20</w:t>
      </w:r>
      <w:r w:rsidRPr="006D2F7E">
        <w:t>26</w:t>
      </w:r>
      <w:r w:rsidR="009F47D0" w:rsidRPr="006D2F7E">
        <w:t xml:space="preserve"> zu erstellen. Danach erfolgte Änderungen hat der Auftragnehmer bis </w:t>
      </w:r>
      <w:r w:rsidR="00C05B79" w:rsidRPr="006D2F7E">
        <w:t>z</w:t>
      </w:r>
      <w:r w:rsidR="009F47D0" w:rsidRPr="006D2F7E">
        <w:t>ur Erstausteilung noch zu berücksichtigen</w:t>
      </w:r>
      <w:r w:rsidR="009F47D0">
        <w:t>. Die Information der Bürger über die Erstausteilung der Behälter erfolgt durch den Auftraggeber in Abstimmung mit dem Auftragnehmer. Der Auftragnehmer hat die durchzuführende Behälterverteilung zu beschreiben (Organisation der Erstausteilung, Nennung wie viele Teams eingesetzt werden, Verteilungsquote: Behälter/Team und Tag, Kommunikation mit Verwaltung und Bürger, etc. und Entwurf eines Zeitplanes sowie Referenzen zu Behälterverteilungen)</w:t>
      </w:r>
      <w:r w:rsidR="00C05B79">
        <w:t>.</w:t>
      </w:r>
      <w:r w:rsidR="009F47D0">
        <w:t xml:space="preserve"> Für die Erstauslieferung (auch bei späteren Erstauslieferungen eines Abfallbehälters für eine Abfallart) erfolgt keine gesonderte Vergütung. Ebenso bei Behälterabzug. Diese Leistung ist in den Entgelten für die jeweiligen Behälter zu berücksichtigen </w:t>
      </w:r>
      <w:proofErr w:type="gramStart"/>
      <w:r w:rsidR="009F47D0">
        <w:t>(,,</w:t>
      </w:r>
      <w:proofErr w:type="gramEnd"/>
      <w:r w:rsidR="009F47D0">
        <w:t xml:space="preserve">Graue Tonne", ,,Braune Tonne", .,Blaue Tonne"). </w:t>
      </w:r>
    </w:p>
    <w:p w14:paraId="63B65675" w14:textId="71D7E5C1" w:rsidR="009F47D0" w:rsidRDefault="009F47D0" w:rsidP="009F47D0">
      <w:r>
        <w:t>Vor Erstaufstellung der Abfallbehälter muss der Auftragnehmer durch Zertifikat nachweisen, dass die Abfallbehälter unabhängig von Behältertyp und -größe den Anforderungen der DIN EN 840 entsprechen und aus Kunststoff sind.</w:t>
      </w:r>
    </w:p>
    <w:p w14:paraId="5AF71DDC" w14:textId="3B4DA1BC" w:rsidR="009F47D0" w:rsidRDefault="009F47D0" w:rsidP="009F47D0">
      <w:pPr>
        <w:pStyle w:val="berschrift3"/>
      </w:pPr>
      <w:bookmarkStart w:id="42" w:name="_Toc231382687"/>
      <w:r>
        <w:t>Behältermanagement und Behältertausch</w:t>
      </w:r>
      <w:bookmarkEnd w:id="42"/>
    </w:p>
    <w:p w14:paraId="2C426E28" w14:textId="6FB09A39" w:rsidR="009F47D0" w:rsidRDefault="009F47D0" w:rsidP="009F47D0">
      <w:r w:rsidRPr="0027785D">
        <w:t xml:space="preserve">Die Anschlusspflichtigen </w:t>
      </w:r>
      <w:proofErr w:type="spellStart"/>
      <w:r w:rsidRPr="0027785D">
        <w:t>teilen</w:t>
      </w:r>
      <w:proofErr w:type="spellEnd"/>
      <w:r w:rsidRPr="0027785D">
        <w:t xml:space="preserve"> der Stadtverwaltung einen Austausch ihrer Abfallbehälter bzw. eine Behälteränderung </w:t>
      </w:r>
      <w:r w:rsidR="003961E6" w:rsidRPr="0027785D">
        <w:t>über das System „</w:t>
      </w:r>
      <w:proofErr w:type="spellStart"/>
      <w:r w:rsidR="003961E6" w:rsidRPr="0027785D">
        <w:t>wastewatcher</w:t>
      </w:r>
      <w:proofErr w:type="spellEnd"/>
      <w:r w:rsidR="003961E6" w:rsidRPr="0027785D">
        <w:t xml:space="preserve">“ </w:t>
      </w:r>
      <w:r w:rsidRPr="0027785D">
        <w:t>mit, meist aus Gründen der Neuaufstellung, des Behälterabzugs, der Beschädigung und des Abhandenkommens oder der Volumenänderung. Die Aufträge zu den Behälteränderungen werden vom Auftragnehmer abgearbeitet. Der Behälteränderungsdienst durch den Auftragnehmer hat einmal in der Woche</w:t>
      </w:r>
      <w:r w:rsidR="003961E6" w:rsidRPr="0027785D">
        <w:t xml:space="preserve"> bzw. wenn das Auftragskontingent erreicht ist</w:t>
      </w:r>
      <w:r w:rsidRPr="0027785D">
        <w:t xml:space="preserve"> an einem festen Wochentag in Abstimmung mit dem Auftraggeber zu erfolgen. Der Auftraggeber übermittelt</w:t>
      </w:r>
      <w:r w:rsidRPr="006D2F7E">
        <w:t xml:space="preserve"> am Freitag der vorherigen Woche die Liste mit den angemeldeten Behälteränderungen elektronisch als Exceldatei. Der Auftragnehmer hat nach durchgeführtem Tausch diese an den Auftraggeber schriftlich zu melden. Die </w:t>
      </w:r>
      <w:r w:rsidRPr="006D2F7E">
        <w:lastRenderedPageBreak/>
        <w:t>durchgeführten Änderungen werden vom Auftragnehmer in die o.g. Behälteränderungsliste eingepflegt. Zusätzlich werden Gründe zu Fehlern bzw. Störungen (z. B. Behälter stand nicht draußen) eingetragen, sodass bei Rückfragen der Bürger Auskunft zu den Gründen gegeben werden kann. Die Daten werden zwischen Auftraggeber und Auftragnehmer zeitnah, spätestens einen</w:t>
      </w:r>
      <w:r>
        <w:t xml:space="preserve"> Tag nach den Behälteränderungen vor Ort bei den Bürgern ausgetauscht. Abweichungen hiervon sind zwischen Auftraggeber und Auftragnehmer abzustimmen.</w:t>
      </w:r>
    </w:p>
    <w:p w14:paraId="6914D17E" w14:textId="77777777" w:rsidR="00C05B79" w:rsidRPr="00C05B79" w:rsidRDefault="00C05B79" w:rsidP="00C05B79">
      <w:pPr>
        <w:pStyle w:val="berZwischen"/>
        <w:rPr>
          <w:i w:val="0"/>
          <w:iCs w:val="0"/>
          <w:u w:val="single"/>
        </w:rPr>
      </w:pPr>
      <w:r w:rsidRPr="00C05B79">
        <w:rPr>
          <w:i w:val="0"/>
          <w:iCs w:val="0"/>
          <w:color w:val="0F1D64" w:themeColor="text2"/>
          <w:u w:val="single"/>
        </w:rPr>
        <w:t xml:space="preserve">Volumenänderungen </w:t>
      </w:r>
    </w:p>
    <w:p w14:paraId="3AF51575" w14:textId="21C687F1" w:rsidR="00C05B79" w:rsidRDefault="00C05B79" w:rsidP="00C05B79">
      <w:r>
        <w:t>Beantragen Nutzer eine kostenpflichtige Volumenänderung (Entgelt Behälteränderungsdienst</w:t>
      </w:r>
      <w:r w:rsidR="00F617E1">
        <w:t>)</w:t>
      </w:r>
      <w:r>
        <w:t xml:space="preserve"> von Restabfall- und Bioabfallbehältern sowie Altpapierbehältern nach der Erstauslieferung beim Auftraggeber und genehmigt dieser den Antrag, dann ist der Auftragnehmer verpflichtet, die Lieferung des beantragten Behälters nach Mitteilung durch den Auftraggeber vorzunehmen. </w:t>
      </w:r>
    </w:p>
    <w:p w14:paraId="5E5EAFF9" w14:textId="77777777" w:rsidR="00C05B79" w:rsidRDefault="00C05B79" w:rsidP="00C05B79">
      <w:pPr>
        <w:pStyle w:val="berZwischen"/>
      </w:pPr>
      <w:r w:rsidRPr="00C05B79">
        <w:rPr>
          <w:i w:val="0"/>
          <w:iCs w:val="0"/>
          <w:color w:val="0F1D64" w:themeColor="text2"/>
          <w:u w:val="single"/>
        </w:rPr>
        <w:t xml:space="preserve">Neuaufstellung, Abzug, defekte und abhanden gekommene Behälter </w:t>
      </w:r>
    </w:p>
    <w:p w14:paraId="2CE6B31C" w14:textId="7E368ABF" w:rsidR="00C05B79" w:rsidRPr="009F47D0" w:rsidRDefault="00C05B79" w:rsidP="00C05B79">
      <w:r>
        <w:t>Der Austausch von defekten oder abhanden gekommenen (z.B. im Müllfahrzeug) Restabfall-, Bioabfall- und Altpapierbehältern und die Neuaufstellung bzw. Abzug von Restabfall-, Bioabfall- und Altpapierbehältern, sind vom Auftragnehmer kostenlos zu tauschen, aufzustellen bzw. abzuziehen. Neuaufstellungen und Abzüge werden nicht vergütet. Dies hat der Auftragnehmer in der Behältermiete zu berücksichtigen. Im Fall der Beschädigung oder des Verlustes eines Abfallbehälters (z.B. Hineinfallen des Abfallbehälters in das Sammelfahrzeug) hat der Auftragnehmer den betreffenden Abfallerzeuger und den Auftraggeber unverzüglich darüber in Kenntnis zu setzen. Der Auftragnehmer hat in diesen Fällen innerhalb des wöchentlichen</w:t>
      </w:r>
      <w:r w:rsidR="00CC0E0D">
        <w:t xml:space="preserve"> </w:t>
      </w:r>
      <w:r>
        <w:t>Behälteränderungsdienstes einen Ersatzbehälter zu stellen. Nicht funktionsfähige Behälter sind ebenfalls innerhalb des wöchentlichen Behälteränderungsdienstes nach Kenntnis auszutauschen.</w:t>
      </w:r>
      <w:r w:rsidR="00CC0E0D">
        <w:t xml:space="preserve"> </w:t>
      </w:r>
      <w:r>
        <w:t>Alle für die Sammlung von Abfällen eingesetzten Behälter sind durch Wartung und Unterhaltung vom Auftragnehmer in einem funktionsfähigen Zustand zu halten. Die Ersatzgestellung und der Austausch von Behältern auf Grund von Beschädigung stellen Leistungen der Bestandspflege dar und sind durch den Auftragnehmer in eigener Verantwortung und ohne gesonderte Vergütung zu erbringen. Bei mutwilliger Beschädigung oder bei Entwendung ist der Auftragnehmer berechtigt, Schadensersatzansprüche gegen den Schädiger geltend zu machen. Ersatzansprüche gegenüber dem Auftraggeber sind ausgeschlossen.</w:t>
      </w:r>
    </w:p>
    <w:p w14:paraId="5C574886" w14:textId="399520AC" w:rsidR="000477FF" w:rsidRDefault="000477FF" w:rsidP="00D6693C">
      <w:pPr>
        <w:pStyle w:val="berschrift3"/>
      </w:pPr>
      <w:bookmarkStart w:id="43" w:name="_Toc231382688"/>
      <w:r>
        <w:t>Restabfall</w:t>
      </w:r>
      <w:bookmarkEnd w:id="43"/>
    </w:p>
    <w:p w14:paraId="03820DD4" w14:textId="6E55EF4E" w:rsidR="000477FF" w:rsidRDefault="00D6693C" w:rsidP="000477FF">
      <w:r>
        <w:t>Gegenstand der Leistung ist die Sammlung und der</w:t>
      </w:r>
      <w:r w:rsidR="000477FF">
        <w:t xml:space="preserve"> Transport von Restabfall im Holsystem durch Leeren von einheitlichen grauen 40-</w:t>
      </w:r>
      <w:r w:rsidR="00F617E1">
        <w:t>Liter</w:t>
      </w:r>
      <w:r w:rsidR="000477FF">
        <w:t>, 60-</w:t>
      </w:r>
      <w:r w:rsidR="00F617E1">
        <w:t>Liter</w:t>
      </w:r>
      <w:r w:rsidR="000477FF">
        <w:t>, 80-</w:t>
      </w:r>
      <w:r w:rsidR="00F617E1">
        <w:t>Liter</w:t>
      </w:r>
      <w:r w:rsidR="000477FF">
        <w:t>, 120-</w:t>
      </w:r>
      <w:r w:rsidR="00F617E1">
        <w:t>Liter</w:t>
      </w:r>
      <w:r w:rsidR="000477FF">
        <w:t>, 240-</w:t>
      </w:r>
      <w:r w:rsidR="00F617E1">
        <w:t>Liter</w:t>
      </w:r>
      <w:r w:rsidR="000477FF">
        <w:t>, 770-</w:t>
      </w:r>
      <w:r w:rsidR="00F617E1">
        <w:t>Liter</w:t>
      </w:r>
      <w:r w:rsidR="000477FF">
        <w:t xml:space="preserve"> und 1.100-</w:t>
      </w:r>
      <w:r w:rsidR="00F617E1">
        <w:t>Liter</w:t>
      </w:r>
      <w:r w:rsidR="000477FF">
        <w:t>- Abfallbehältern zur Restmüllerfassung einschließlich der Gestellung, Wartung und Reparatur der Abfallbehälter, der Auslieferung der Gefäße sowie des Behälteränderungsdienstes (Behälterservice). Beschaffung von 70-</w:t>
      </w:r>
      <w:r w:rsidR="00F617E1">
        <w:t>Liter</w:t>
      </w:r>
      <w:r w:rsidR="000477FF">
        <w:t xml:space="preserve"> Restabfallsäcken und Auslieferung an den Auftraggeber nach Abstimmung.</w:t>
      </w:r>
    </w:p>
    <w:p w14:paraId="53855D67" w14:textId="09D2201B" w:rsidR="000477FF" w:rsidRDefault="000477FF" w:rsidP="000477FF">
      <w:r>
        <w:t>Die Entleerung der Restmüll-Behälter 40-</w:t>
      </w:r>
      <w:r w:rsidR="00F617E1">
        <w:t>Liter</w:t>
      </w:r>
      <w:r>
        <w:t>, 60-</w:t>
      </w:r>
      <w:r w:rsidR="00F617E1">
        <w:t>Liter</w:t>
      </w:r>
      <w:r>
        <w:t>, 80-</w:t>
      </w:r>
      <w:r w:rsidR="004C2AB1">
        <w:t>l</w:t>
      </w:r>
      <w:r>
        <w:t>, 120-</w:t>
      </w:r>
      <w:r w:rsidR="00F617E1">
        <w:t>Liter</w:t>
      </w:r>
      <w:r>
        <w:t>, 240-</w:t>
      </w:r>
      <w:r w:rsidR="00F617E1">
        <w:t>Liter</w:t>
      </w:r>
      <w:r>
        <w:t>, 770-</w:t>
      </w:r>
      <w:r w:rsidR="00F617E1">
        <w:t>Liter</w:t>
      </w:r>
      <w:r>
        <w:t xml:space="preserve"> und</w:t>
      </w:r>
      <w:r w:rsidR="00D6693C">
        <w:t xml:space="preserve"> </w:t>
      </w:r>
      <w:r>
        <w:t>1.100-</w:t>
      </w:r>
      <w:r w:rsidR="00F617E1">
        <w:t>Liter</w:t>
      </w:r>
      <w:r>
        <w:t xml:space="preserve"> erfolgt</w:t>
      </w:r>
      <w:r w:rsidR="004C2AB1">
        <w:t xml:space="preserve"> satzungsgemäß grundsätzlich</w:t>
      </w:r>
      <w:r>
        <w:t xml:space="preserve"> 14-tägig (26 Abfuhren</w:t>
      </w:r>
      <w:r w:rsidR="004C2AB1">
        <w:t xml:space="preserve"> pro </w:t>
      </w:r>
      <w:r>
        <w:t>Jahr). Für die 770-</w:t>
      </w:r>
      <w:r w:rsidR="00F617E1">
        <w:t>Liter</w:t>
      </w:r>
      <w:r>
        <w:t xml:space="preserve"> und 1.100-</w:t>
      </w:r>
      <w:r w:rsidR="00F617E1">
        <w:t>Liter</w:t>
      </w:r>
      <w:r>
        <w:t xml:space="preserve"> Abfallbehälter </w:t>
      </w:r>
      <w:r w:rsidR="004C2AB1">
        <w:t>kann durch die Abfallerzeuge</w:t>
      </w:r>
      <w:r w:rsidR="00F617E1">
        <w:t>r</w:t>
      </w:r>
      <w:r>
        <w:t xml:space="preserve"> zusätzlich </w:t>
      </w:r>
      <w:r w:rsidR="004C2AB1">
        <w:t xml:space="preserve">ein </w:t>
      </w:r>
      <w:r>
        <w:t>wöchentliche</w:t>
      </w:r>
      <w:r w:rsidR="004C2AB1">
        <w:t>r</w:t>
      </w:r>
      <w:r>
        <w:t xml:space="preserve"> </w:t>
      </w:r>
      <w:r w:rsidR="00F617E1">
        <w:t xml:space="preserve">Rhythmus </w:t>
      </w:r>
      <w:r>
        <w:t>(52 Abfuhren</w:t>
      </w:r>
      <w:r w:rsidR="004C2AB1">
        <w:t xml:space="preserve"> pro </w:t>
      </w:r>
      <w:r>
        <w:t>Jahr)</w:t>
      </w:r>
      <w:r w:rsidR="00F617E1">
        <w:t xml:space="preserve"> sowie ein</w:t>
      </w:r>
      <w:r>
        <w:t xml:space="preserve"> 4-wöchentliche</w:t>
      </w:r>
      <w:r w:rsidR="004C2AB1">
        <w:t>r</w:t>
      </w:r>
      <w:r>
        <w:t xml:space="preserve"> (13 Abfuhren</w:t>
      </w:r>
      <w:r w:rsidR="004C2AB1">
        <w:t xml:space="preserve"> pro </w:t>
      </w:r>
      <w:r>
        <w:t>Jahr) Abfuhrrhythm</w:t>
      </w:r>
      <w:r w:rsidR="004C2AB1">
        <w:t xml:space="preserve">us beantragt werden. </w:t>
      </w:r>
    </w:p>
    <w:p w14:paraId="16721E8B" w14:textId="462CFA4A" w:rsidR="000477FF" w:rsidRDefault="000477FF" w:rsidP="000477FF">
      <w:r>
        <w:t xml:space="preserve">Derzeit </w:t>
      </w:r>
      <w:r w:rsidR="004C2AB1">
        <w:t>ist es gestattet, die</w:t>
      </w:r>
      <w:r>
        <w:t xml:space="preserve"> MGB 40-</w:t>
      </w:r>
      <w:r w:rsidR="00F617E1">
        <w:t>Liter</w:t>
      </w:r>
      <w:r>
        <w:t xml:space="preserve"> bis 1.100-</w:t>
      </w:r>
      <w:r w:rsidR="00F617E1">
        <w:t>Liter</w:t>
      </w:r>
      <w:r>
        <w:t xml:space="preserve"> </w:t>
      </w:r>
      <w:r w:rsidR="004C2AB1">
        <w:t>im Rahmen einer</w:t>
      </w:r>
      <w:r>
        <w:t xml:space="preserve"> gemeinsame Sammeltour</w:t>
      </w:r>
      <w:r w:rsidR="004C2AB1">
        <w:t xml:space="preserve"> zu leeren</w:t>
      </w:r>
      <w:r>
        <w:t xml:space="preserve">, wenn der Abfuhrrhythmus </w:t>
      </w:r>
      <w:r w:rsidR="004C2AB1">
        <w:t xml:space="preserve">übereinstimmt. Bei der Entleerung der Restabfallbehälter sind auch alle bereitgestellten Restabfallsäcke mitzunehmen. Hierbei ist zu beachten, dass </w:t>
      </w:r>
      <w:r w:rsidR="004C2AB1">
        <w:lastRenderedPageBreak/>
        <w:t>es sich bei den bereitgestellten Säcken a</w:t>
      </w:r>
      <w:r w:rsidR="00F617E1">
        <w:t>u</w:t>
      </w:r>
      <w:r w:rsidR="004C2AB1">
        <w:t xml:space="preserve">ch um zugelassene Restabfallsäcke handelt. </w:t>
      </w:r>
      <w:r w:rsidR="00F617E1">
        <w:t xml:space="preserve">Es sind ausschließlich Restabfallsäcke mit der Aufschrift </w:t>
      </w:r>
      <w:r w:rsidR="00786072">
        <w:t xml:space="preserve">„Restabfall“ und </w:t>
      </w:r>
      <w:r w:rsidR="00F617E1">
        <w:t xml:space="preserve">„Stadt Erkelenz“ mitzunehmen. Alle </w:t>
      </w:r>
      <w:r w:rsidRPr="004B50F7">
        <w:t xml:space="preserve">Besonderheiten </w:t>
      </w:r>
      <w:r w:rsidR="00F617E1" w:rsidRPr="004B50F7">
        <w:t xml:space="preserve">bei der Abfuhr und im Entsorgungsgebiet (siehe Abschnitt </w:t>
      </w:r>
      <w:r w:rsidR="00F617E1" w:rsidRPr="004B50F7">
        <w:fldChar w:fldCharType="begin"/>
      </w:r>
      <w:r w:rsidR="00F617E1" w:rsidRPr="004B50F7">
        <w:instrText xml:space="preserve"> REF _Ref225423780 \r \h </w:instrText>
      </w:r>
      <w:r w:rsidR="004B50F7">
        <w:instrText xml:space="preserve"> \* MERGEFORMAT </w:instrText>
      </w:r>
      <w:r w:rsidR="00F617E1" w:rsidRPr="004B50F7">
        <w:fldChar w:fldCharType="separate"/>
      </w:r>
      <w:r w:rsidR="003961E6">
        <w:t>3.1.1</w:t>
      </w:r>
      <w:r w:rsidR="00F617E1" w:rsidRPr="004B50F7">
        <w:fldChar w:fldCharType="end"/>
      </w:r>
      <w:r w:rsidR="00F617E1" w:rsidRPr="004B50F7">
        <w:t>)</w:t>
      </w:r>
      <w:r w:rsidRPr="004B50F7">
        <w:t xml:space="preserve"> sind</w:t>
      </w:r>
      <w:r w:rsidR="00F617E1" w:rsidRPr="004B50F7">
        <w:t xml:space="preserve"> bei der Leistungserbringung</w:t>
      </w:r>
      <w:r w:rsidRPr="004B50F7">
        <w:t xml:space="preserve"> zu beachten.</w:t>
      </w:r>
    </w:p>
    <w:p w14:paraId="34F85ACC" w14:textId="6AE2AB5D" w:rsidR="000477FF" w:rsidRDefault="004C2AB1" w:rsidP="000477FF">
      <w:r>
        <w:t xml:space="preserve">Nach Beendigung der Sammeltour sind die eingesammelten Restabfälle </w:t>
      </w:r>
      <w:r w:rsidR="000477FF">
        <w:t>zur Umschlaganlage Gangelt­ Hahnbusch des Kreises Heinsberg, Am Ha</w:t>
      </w:r>
      <w:r w:rsidR="004D10A3">
        <w:t>h</w:t>
      </w:r>
      <w:r w:rsidR="000477FF">
        <w:t>nbusch, 52538 Gangelt-Birgden (gelegen zwischen Geilenkirchen-Gillrath und Gangelt-Birgden an der K 3)</w:t>
      </w:r>
      <w:r>
        <w:t xml:space="preserve"> zu befördern</w:t>
      </w:r>
      <w:r w:rsidR="004D10A3">
        <w:t>.</w:t>
      </w:r>
    </w:p>
    <w:p w14:paraId="63E0F826" w14:textId="3188CE2D" w:rsidR="000477FF" w:rsidRDefault="000477FF" w:rsidP="000477FF">
      <w:r>
        <w:t xml:space="preserve">Sollte sich die oben genannte Entsorgungsanlage ändern, </w:t>
      </w:r>
      <w:r w:rsidR="00D005C5">
        <w:t>wird das Entgelt zum Transport der Restabfälle zur Umschlaganlage, welches durch den Bieter im Preisblatt einzutragen ist, angepasst. Referenzpunkt für die Berechnung der veränderten Entfernung ist die Stadtverwaltung Erkelenz. Zur Anpassung des Entgeltes hat der Bieter im Preisblatt ebenfalls ein Entgelt in</w:t>
      </w:r>
      <w:r>
        <w:t xml:space="preserve"> EUR/tkm (netto), siehe Vertragsbedingungen der Stadt Erkelenz</w:t>
      </w:r>
      <w:r w:rsidR="00D005C5">
        <w:t xml:space="preserve">, anzugeben. </w:t>
      </w:r>
    </w:p>
    <w:p w14:paraId="7C25B237" w14:textId="2F2E4394" w:rsidR="00B0109B" w:rsidRDefault="00B0109B" w:rsidP="00B0109B">
      <w:pPr>
        <w:pStyle w:val="berschrift4"/>
      </w:pPr>
      <w:r>
        <w:t>Restabfallsäcke</w:t>
      </w:r>
    </w:p>
    <w:p w14:paraId="1CE34D73" w14:textId="336B766A" w:rsidR="00B0109B" w:rsidRPr="00B0109B" w:rsidRDefault="00B0109B" w:rsidP="00B0109B">
      <w:r>
        <w:t xml:space="preserve">Der Auftragnehmer bestellt die Restabfallsäcke und beliefert die Stadt Erkelenz (derzeit Bürgerbüro) mit Restabfallsäcken (70-Liter - PE-Plastik-Säcke), die den Aufdruck „Restabfall" und "Stadt Erkelenz" haben müssen. Dies ist mit dem Auftraggeber abzustimmen. Die Anzahl der Restabfallsäcke </w:t>
      </w:r>
      <w:r w:rsidR="00786072">
        <w:t xml:space="preserve">seit dem Jahr 2022 ist </w:t>
      </w:r>
      <w:r w:rsidR="00786072">
        <w:fldChar w:fldCharType="begin"/>
      </w:r>
      <w:r w:rsidR="00786072">
        <w:instrText xml:space="preserve"> REF _Ref225515695 \h </w:instrText>
      </w:r>
      <w:r w:rsidR="00786072">
        <w:fldChar w:fldCharType="separate"/>
      </w:r>
      <w:r w:rsidR="003961E6">
        <w:t xml:space="preserve">Tabelle </w:t>
      </w:r>
      <w:r w:rsidR="003961E6">
        <w:rPr>
          <w:noProof/>
        </w:rPr>
        <w:t>7</w:t>
      </w:r>
      <w:r w:rsidR="00786072">
        <w:fldChar w:fldCharType="end"/>
      </w:r>
      <w:r w:rsidR="00786072">
        <w:t xml:space="preserve"> zu entnehmen</w:t>
      </w:r>
      <w:r>
        <w:t xml:space="preserve">. Das Bürgerbüro der Stadt Erkelenz (Verkaufsstelle) verkauft die Restabfallsäcke auf Nachfrage an die Bürger der Stadt Erkelenz. Die Stadt Erkelenz bestellt beim Auftragnehmer nach Bedarf die Restabfallsäcke zum Verkauf. Es gibt keinen festen Bestellmodus. Der Auftragnehmer beliefert die Stadt Erkelenz zeitnah und nach Abstimmung mit den bestellten Restabfallsäcken. Bei der Leerung der Restabfallbehälter hat der Auftragnehmer die Restabfallsäcke der Stadt Erkelenz mit abzufahren. Andere </w:t>
      </w:r>
      <w:r w:rsidR="00786072">
        <w:t xml:space="preserve">Abfallsäcke </w:t>
      </w:r>
      <w:r>
        <w:t>als die zugelassenen Restabfallsäcke darf der Auftragnehmer nur nach einer Einverständniserklärung des Auftraggebers einsammeln.</w:t>
      </w:r>
    </w:p>
    <w:p w14:paraId="3077B5B9" w14:textId="35B82D08" w:rsidR="00D7167A" w:rsidRDefault="00D7167A" w:rsidP="00D7167A">
      <w:pPr>
        <w:pStyle w:val="berschrift3"/>
      </w:pPr>
      <w:bookmarkStart w:id="44" w:name="_Ref225507196"/>
      <w:bookmarkStart w:id="45" w:name="_Toc231382689"/>
      <w:r>
        <w:t>Bioabfall</w:t>
      </w:r>
      <w:bookmarkEnd w:id="44"/>
      <w:bookmarkEnd w:id="45"/>
    </w:p>
    <w:p w14:paraId="25E765D2" w14:textId="7820F7CD" w:rsidR="000477FF" w:rsidRDefault="000477FF" w:rsidP="000477FF">
      <w:r>
        <w:t>Einsammeln von Bioabfall im Holsystem durch Leeren von einheitlichen braunen bzw. grauer Korpus/brauner Deckel 80-</w:t>
      </w:r>
      <w:r w:rsidR="00786072">
        <w:t>Liter</w:t>
      </w:r>
      <w:r>
        <w:t>, 120·</w:t>
      </w:r>
      <w:r w:rsidR="00786072">
        <w:t>Liter</w:t>
      </w:r>
      <w:r>
        <w:t>, 240-</w:t>
      </w:r>
      <w:r w:rsidR="00786072">
        <w:t>Liter</w:t>
      </w:r>
      <w:r>
        <w:t>, 770-</w:t>
      </w:r>
      <w:r w:rsidR="00786072">
        <w:t>Liter</w:t>
      </w:r>
      <w:r>
        <w:t xml:space="preserve"> und 1.100-</w:t>
      </w:r>
      <w:r w:rsidR="00786072">
        <w:t>Liter</w:t>
      </w:r>
      <w:r>
        <w:t xml:space="preserve"> Biotonnen zur Bioabfallerfassung einschließlich der Gestellung, Wartung und Reparatur der Abfallbehälter, der Auslieferung der Gefäße sowie des Behälteränderungsdienstes.</w:t>
      </w:r>
      <w:r w:rsidR="00C642C6">
        <w:t xml:space="preserve"> </w:t>
      </w:r>
      <w:r>
        <w:t>Die Entleerung der Biotonnen erfolgt in der Regel 14-tägig alternierend nach Abfuhrbezirken zur Restabfallsammlung. Dies sind 26 Abfuhren pro Jahr, siehe LB Ziffer 2.2.</w:t>
      </w:r>
      <w:r w:rsidR="00C642C6">
        <w:t xml:space="preserve"> </w:t>
      </w:r>
      <w:r>
        <w:t xml:space="preserve">Besonderheiten im </w:t>
      </w:r>
      <w:r w:rsidR="000F4C4A" w:rsidRPr="000F4C4A">
        <w:t>Entsorgungsgebiet</w:t>
      </w:r>
      <w:r w:rsidRPr="000F4C4A">
        <w:t xml:space="preserve"> gemäß </w:t>
      </w:r>
      <w:r w:rsidR="000F4C4A" w:rsidRPr="000F4C4A">
        <w:t xml:space="preserve">Abschnitt </w:t>
      </w:r>
      <w:r w:rsidR="000F4C4A" w:rsidRPr="000F4C4A">
        <w:fldChar w:fldCharType="begin"/>
      </w:r>
      <w:r w:rsidR="000F4C4A" w:rsidRPr="000F4C4A">
        <w:instrText xml:space="preserve"> REF _Ref225423780 \r \h </w:instrText>
      </w:r>
      <w:r w:rsidR="000F4C4A">
        <w:instrText xml:space="preserve"> \* MERGEFORMAT </w:instrText>
      </w:r>
      <w:r w:rsidR="000F4C4A" w:rsidRPr="000F4C4A">
        <w:fldChar w:fldCharType="separate"/>
      </w:r>
      <w:r w:rsidR="003961E6">
        <w:t>3.1.1</w:t>
      </w:r>
      <w:r w:rsidR="000F4C4A" w:rsidRPr="000F4C4A">
        <w:fldChar w:fldCharType="end"/>
      </w:r>
      <w:r w:rsidR="000F4C4A" w:rsidRPr="000F4C4A">
        <w:t xml:space="preserve"> </w:t>
      </w:r>
      <w:r w:rsidRPr="000F4C4A">
        <w:t>sind zu beachten</w:t>
      </w:r>
      <w:r w:rsidR="00C642C6" w:rsidRPr="000F4C4A">
        <w:t>.</w:t>
      </w:r>
    </w:p>
    <w:p w14:paraId="3939E947" w14:textId="101D3437" w:rsidR="000477FF" w:rsidRPr="006666DC" w:rsidRDefault="000477FF" w:rsidP="000477FF">
      <w:r>
        <w:t>Der eingesammelte Bioabfall kann derzeit vom Auftragnehmer selbst einer Verwertung in einer hierfür gesetzlich genehmigten Verwertungsanlage zug</w:t>
      </w:r>
      <w:r w:rsidRPr="006666DC">
        <w:t>eführt werden. Hierfür war und ist ein Drittbeauftragungs- und Mitbenutzungsvertrag mit dem Kreis Heinsberg erforderlich, siehe "Muster Drittbeauftragungs- und Mitbenutzungsvertrag Kreis Heinsberg" Anlage 4 im Anhang</w:t>
      </w:r>
      <w:r>
        <w:t xml:space="preserve">. Alternativ kann der Auftragnehmer die </w:t>
      </w:r>
      <w:r w:rsidRPr="006666DC">
        <w:t xml:space="preserve">Bioabfälle auch an den in Anlage 3 der Abfallsatzung des Kreises Heinsberg (Abfallsatzung Kreis Heinsberg" unter </w:t>
      </w:r>
      <w:hyperlink r:id="rId19" w:history="1">
        <w:r w:rsidR="000F4C4A" w:rsidRPr="006666DC">
          <w:rPr>
            <w:rStyle w:val="Hyperlink"/>
          </w:rPr>
          <w:t>https://service.kreis-heinsberg.de</w:t>
        </w:r>
      </w:hyperlink>
      <w:r w:rsidR="000F4C4A" w:rsidRPr="006666DC">
        <w:t xml:space="preserve"> </w:t>
      </w:r>
      <w:r w:rsidRPr="006666DC">
        <w:t xml:space="preserve">und Hinweis im Anhang) genannten Anlagen anliefern. Der Auftragnehmer hat die Annahmestelle und Verwertungsanlage </w:t>
      </w:r>
      <w:r w:rsidR="000F4C4A" w:rsidRPr="006666DC">
        <w:t>bei der Abgabe des Angebotes zu benennen. Bei der Verwertung der Bioabfälle ist eine möglichst hochwertige Verwertung (Vergärung mit Kaskadennu</w:t>
      </w:r>
      <w:r w:rsidR="000F4C4A">
        <w:t>tzung) anzu</w:t>
      </w:r>
      <w:r w:rsidR="000F4C4A" w:rsidRPr="006666DC">
        <w:t xml:space="preserve">streben. </w:t>
      </w:r>
    </w:p>
    <w:p w14:paraId="607F7AF1" w14:textId="2BF079A2" w:rsidR="000477FF" w:rsidRDefault="000477FF" w:rsidP="000477FF">
      <w:r w:rsidRPr="006666DC">
        <w:t>Sollte diese Verwertungsmöglichkeit nicht mehr möglich sein, hat der Auftragnehmer den Bioabfall an der Umschlaganlage Gangelt-Hahnbusch des</w:t>
      </w:r>
      <w:r w:rsidR="00C642C6" w:rsidRPr="006666DC">
        <w:t xml:space="preserve"> </w:t>
      </w:r>
      <w:r w:rsidRPr="006666DC">
        <w:t>Kreises Heinsberg anzuliefern. Hierfü</w:t>
      </w:r>
      <w:r w:rsidR="00C642C6" w:rsidRPr="006666DC">
        <w:t>r</w:t>
      </w:r>
      <w:r w:rsidRPr="006666DC">
        <w:t xml:space="preserve"> </w:t>
      </w:r>
      <w:r w:rsidRPr="006666DC">
        <w:lastRenderedPageBreak/>
        <w:t>wird im Entgeltangebot/Preisblätter eine</w:t>
      </w:r>
      <w:r w:rsidR="00C642C6" w:rsidRPr="006666DC">
        <w:t xml:space="preserve"> </w:t>
      </w:r>
      <w:r w:rsidRPr="006666DC">
        <w:t>Bedarfspos</w:t>
      </w:r>
      <w:r w:rsidR="00C642C6" w:rsidRPr="006666DC">
        <w:t>ition</w:t>
      </w:r>
      <w:r w:rsidRPr="006666DC">
        <w:t xml:space="preserve"> a</w:t>
      </w:r>
      <w:r w:rsidR="000F4C4A" w:rsidRPr="006666DC">
        <w:t>b</w:t>
      </w:r>
      <w:r w:rsidRPr="006666DC">
        <w:t>gefrag</w:t>
      </w:r>
      <w:r w:rsidR="000F4C4A" w:rsidRPr="006666DC">
        <w:t xml:space="preserve">t. </w:t>
      </w:r>
      <w:r w:rsidRPr="006666DC">
        <w:t>Der Kreis Heinsberg erhebt den Anspruch einer Option zur Übernahme der Verwertung des Bioabfalls innerhalb der Vertrag</w:t>
      </w:r>
      <w:r w:rsidR="00C642C6" w:rsidRPr="006666DC">
        <w:t>s</w:t>
      </w:r>
      <w:r w:rsidRPr="006666DC">
        <w:t>laufzeit. Zu welchem Zeitpunkt und inwieweit der Kreis Heinsberg überhaupt während der Vertragslaufzeit diese Option einlöst ist dem Auftraggeber derzeit nicht bekannt.</w:t>
      </w:r>
    </w:p>
    <w:p w14:paraId="285F0B80" w14:textId="646D7348" w:rsidR="000477FF" w:rsidRDefault="000477FF" w:rsidP="000477FF">
      <w:r>
        <w:t xml:space="preserve">Sollte sich die oben genannte Entsorgungsanlage ändern, erhöht oder vermindert sich die Unternehmervergütung für den Bereich Transport von Restabfall je nach Entfernung von der Stadtverwaltung Erkelenz (Johannismarkt </w:t>
      </w:r>
      <w:r w:rsidRPr="006666DC">
        <w:t>17, 41812 Erkelenz</w:t>
      </w:r>
      <w:r>
        <w:t xml:space="preserve">) bis zur Entsorgungsanlage bei kürzester Entfernung nach dem Routenplaner Google Maps um folgenden Betrag je Kilometer und Gewicht je Jahr in EUR/tkm (netto), siehe </w:t>
      </w:r>
      <w:r w:rsidRPr="003961E6">
        <w:t>Vertragsbedingungen der Stadt Erkelenz Ziffer 9.9.</w:t>
      </w:r>
    </w:p>
    <w:p w14:paraId="7D39EC48" w14:textId="7BDEA3A3" w:rsidR="002B025E" w:rsidRDefault="000477FF" w:rsidP="000477FF">
      <w:pPr>
        <w:pStyle w:val="berschrift3"/>
      </w:pPr>
      <w:bookmarkStart w:id="46" w:name="_Ref225862710"/>
      <w:bookmarkStart w:id="47" w:name="_Toc231382690"/>
      <w:r>
        <w:t>Altpapier</w:t>
      </w:r>
      <w:bookmarkEnd w:id="46"/>
      <w:bookmarkEnd w:id="47"/>
    </w:p>
    <w:p w14:paraId="5BE70CC4" w14:textId="17B16818" w:rsidR="000477FF" w:rsidRDefault="000477FF" w:rsidP="000477FF">
      <w:r>
        <w:t>Einsammlung und Transport von Altpapier, Kartonagen im Holsystem durch Leeren von Abfallbehältern 120-</w:t>
      </w:r>
      <w:r w:rsidR="000F4C4A">
        <w:t>Liter</w:t>
      </w:r>
      <w:r>
        <w:t>, 240-</w:t>
      </w:r>
      <w:r w:rsidR="000F4C4A">
        <w:t xml:space="preserve">Liter, </w:t>
      </w:r>
      <w:r>
        <w:t>770-</w:t>
      </w:r>
      <w:r w:rsidR="000F4C4A">
        <w:t>´Liter</w:t>
      </w:r>
      <w:r>
        <w:t xml:space="preserve"> und 1.100-</w:t>
      </w:r>
      <w:r w:rsidR="000F4C4A">
        <w:t>Liter</w:t>
      </w:r>
      <w:r>
        <w:t xml:space="preserve">-MGB (einheitlich blau bzw. grauer Korpus/blauer Deckel) zur Altpapiererfassung einschließlich der Gestellung, Wartung und Reparatur der Abfallbehälter, der Auslieferung der </w:t>
      </w:r>
      <w:r w:rsidR="000F4C4A">
        <w:t>Behälter</w:t>
      </w:r>
      <w:r>
        <w:t xml:space="preserve"> sowie des Behälteränderungsdienstes (Behälterservice).</w:t>
      </w:r>
    </w:p>
    <w:p w14:paraId="42771274" w14:textId="010E7536" w:rsidR="000477FF" w:rsidRPr="0030172E" w:rsidRDefault="000477FF" w:rsidP="000477FF">
      <w:r>
        <w:t>Die 4-wöchentliche Sammlung (13-Abfuhren pro Jahr) erfolgt durch den Auftragnehmer für die MGB 120-</w:t>
      </w:r>
      <w:r w:rsidR="00C642C6">
        <w:t>l</w:t>
      </w:r>
      <w:r>
        <w:t xml:space="preserve">, 240- </w:t>
      </w:r>
      <w:r w:rsidR="00C642C6">
        <w:t>l</w:t>
      </w:r>
      <w:r>
        <w:t>, 770-</w:t>
      </w:r>
      <w:r w:rsidR="00C642C6">
        <w:t>l</w:t>
      </w:r>
      <w:r>
        <w:t xml:space="preserve"> und 1.100-</w:t>
      </w:r>
      <w:r w:rsidR="00C642C6">
        <w:t>l</w:t>
      </w:r>
      <w:r>
        <w:t>. Die MGB 770-</w:t>
      </w:r>
      <w:r w:rsidR="00C642C6">
        <w:t>l</w:t>
      </w:r>
      <w:r>
        <w:t xml:space="preserve"> und</w:t>
      </w:r>
      <w:r w:rsidR="00C642C6">
        <w:t xml:space="preserve"> </w:t>
      </w:r>
      <w:r>
        <w:t>1.100-</w:t>
      </w:r>
      <w:r w:rsidR="00C642C6">
        <w:t>l</w:t>
      </w:r>
      <w:r>
        <w:t xml:space="preserve"> werden zusätzlich 14-tägig (26 Abfuhren/Jahr) und wöchentlich (52 Abfuhren/Jahr) </w:t>
      </w:r>
      <w:r w:rsidRPr="00F44CD0">
        <w:t xml:space="preserve">abgefahren, siehe </w:t>
      </w:r>
      <w:r w:rsidR="00F44CD0" w:rsidRPr="00F44CD0">
        <w:t xml:space="preserve">Abschnitt </w:t>
      </w:r>
      <w:r w:rsidR="00F44CD0" w:rsidRPr="00F44CD0">
        <w:fldChar w:fldCharType="begin"/>
      </w:r>
      <w:r w:rsidR="00F44CD0" w:rsidRPr="00F44CD0">
        <w:instrText xml:space="preserve"> REF _Ref229059889 \r \h </w:instrText>
      </w:r>
      <w:r w:rsidR="00F44CD0">
        <w:instrText xml:space="preserve"> \* MERGEFORMAT </w:instrText>
      </w:r>
      <w:r w:rsidR="00F44CD0" w:rsidRPr="00F44CD0">
        <w:fldChar w:fldCharType="separate"/>
      </w:r>
      <w:r w:rsidR="003961E6">
        <w:t>4.5</w:t>
      </w:r>
      <w:r w:rsidR="00F44CD0" w:rsidRPr="00F44CD0">
        <w:fldChar w:fldCharType="end"/>
      </w:r>
      <w:r w:rsidRPr="00F44CD0">
        <w:t>.</w:t>
      </w:r>
      <w:r w:rsidR="00C642C6" w:rsidRPr="00F44CD0">
        <w:t xml:space="preserve"> </w:t>
      </w:r>
      <w:r w:rsidRPr="00F44CD0">
        <w:t>Besonderheiten</w:t>
      </w:r>
      <w:r>
        <w:t xml:space="preserve"> im Abfuhrgebiet gemäß </w:t>
      </w:r>
      <w:r w:rsidR="000F4C4A">
        <w:t xml:space="preserve">Abschnitt </w:t>
      </w:r>
      <w:r w:rsidR="000F4C4A">
        <w:fldChar w:fldCharType="begin"/>
      </w:r>
      <w:r w:rsidR="000F4C4A">
        <w:instrText xml:space="preserve"> REF _Ref225423780 \r \h </w:instrText>
      </w:r>
      <w:r w:rsidR="000F4C4A">
        <w:fldChar w:fldCharType="separate"/>
      </w:r>
      <w:r w:rsidR="003961E6">
        <w:t>3.1.1</w:t>
      </w:r>
      <w:r w:rsidR="000F4C4A">
        <w:fldChar w:fldCharType="end"/>
      </w:r>
      <w:r>
        <w:t xml:space="preserve"> sind zu beachten.</w:t>
      </w:r>
      <w:r w:rsidR="00C642C6">
        <w:t xml:space="preserve"> </w:t>
      </w:r>
      <w:r>
        <w:t xml:space="preserve">Altpapier als Bündel oder in Kartonagen und Papiersäcken sowie </w:t>
      </w:r>
      <w:proofErr w:type="spellStart"/>
      <w:r>
        <w:t>ungebündeltes</w:t>
      </w:r>
      <w:proofErr w:type="spellEnd"/>
      <w:r w:rsidR="00C642C6">
        <w:t xml:space="preserve"> </w:t>
      </w:r>
      <w:r>
        <w:t xml:space="preserve">bzw. unverpacktes, z.B. in Plastikkörben und anderen wieder </w:t>
      </w:r>
      <w:proofErr w:type="spellStart"/>
      <w:r>
        <w:t>befüllbaren</w:t>
      </w:r>
      <w:proofErr w:type="spellEnd"/>
      <w:r>
        <w:t xml:space="preserve"> Behältnissen bereitgestelltes Altpapier </w:t>
      </w:r>
      <w:r w:rsidR="000F4C4A">
        <w:t xml:space="preserve">(Nebengestellungen) </w:t>
      </w:r>
      <w:r>
        <w:t xml:space="preserve">darf nicht </w:t>
      </w:r>
      <w:r w:rsidR="000F4C4A">
        <w:t>bei der Behältersammeltour mitgenommen werden</w:t>
      </w:r>
      <w:r>
        <w:t>.</w:t>
      </w:r>
      <w:r w:rsidR="00C642C6">
        <w:t xml:space="preserve"> </w:t>
      </w:r>
      <w:r w:rsidRPr="006666DC">
        <w:t xml:space="preserve">Der Auftragnehmer ist </w:t>
      </w:r>
      <w:r w:rsidRPr="0030172E">
        <w:t xml:space="preserve">verpflichtet in Zusammenarbeit mit dem Auftraggeber und dem Kreis Heinsberg (siehe Vorgaben Kreis Heinsberg) eine einvernehmliche Lösung für </w:t>
      </w:r>
      <w:r w:rsidR="000F4C4A" w:rsidRPr="0030172E">
        <w:t>Altpapier</w:t>
      </w:r>
      <w:r w:rsidRPr="0030172E">
        <w:t xml:space="preserve"> mit </w:t>
      </w:r>
      <w:r w:rsidR="004003CE">
        <w:t xml:space="preserve">den Dualen Systemen </w:t>
      </w:r>
      <w:r w:rsidRPr="0030172E">
        <w:t xml:space="preserve">zu finden und </w:t>
      </w:r>
      <w:r w:rsidR="004003CE">
        <w:t>die Systeme</w:t>
      </w:r>
      <w:r w:rsidRPr="0030172E">
        <w:t xml:space="preserve"> an den Behältermieten, Sammel- und Transportkosten zu beteiligen.</w:t>
      </w:r>
    </w:p>
    <w:p w14:paraId="7CD4D8FE" w14:textId="45786525" w:rsidR="006E124D" w:rsidRDefault="006E124D" w:rsidP="000477FF">
      <w:r>
        <w:t>In der blauen Tonne werden Verpackungen aus Papier, Pappe und Kartonagen (systempflichtig) und sonstiges Altpapier (kommunaler Anteil) gemeinsam gesammelt. Zur gemeinsamen Sammlung sowie der Beteilung der Systeme an den kosten des Sammelsystem besteht eine Abstimmungsvereinbarung zwischen dem Kreis Heinsberg und den Dualen System. Die aktuell Abstimmungsvereinbarung ist gültig bis zum 31.12.2028. Gemäß geltender Abstimmungsvereinbarung beträgt der kommunale Anteil am Sammelgemisch 66,5 Ma.-% und der systempflichtige Verpackungsanteil 33,5 Ma.-% (Angaben in Masseprozent). Nach geltender Abstimmungsverein</w:t>
      </w:r>
      <w:r w:rsidR="00C54F00">
        <w:t>ba</w:t>
      </w:r>
      <w:r>
        <w:t>rung sind die Syst</w:t>
      </w:r>
      <w:r w:rsidR="00C54F00">
        <w:t>e</w:t>
      </w:r>
      <w:r>
        <w:t xml:space="preserve">me verpflichtet, mit dem </w:t>
      </w:r>
      <w:r w:rsidR="00C54F00">
        <w:t xml:space="preserve">für die Altpapiersammlung </w:t>
      </w:r>
      <w:r>
        <w:t xml:space="preserve">beauftragten Entsorgungsunternehmen </w:t>
      </w:r>
      <w:r w:rsidR="00C54F00">
        <w:t>einen separaten Vertrag über die</w:t>
      </w:r>
      <w:r w:rsidR="00F42E34">
        <w:t xml:space="preserve"> Übernahme der</w:t>
      </w:r>
      <w:r w:rsidR="00C54F00">
        <w:t xml:space="preserve"> bei der gemeinsamen Sammlung anfallenden Kosten</w:t>
      </w:r>
      <w:r w:rsidR="00F42E34">
        <w:t xml:space="preserve"> für den systempflichten Anteil zu schließen</w:t>
      </w:r>
      <w:r w:rsidR="00C54F00">
        <w:t xml:space="preserve">. Dem Auftragnehmer wird demnach durch den Auftraggeber </w:t>
      </w:r>
      <w:r w:rsidR="0030172E">
        <w:t>ausschließlich des kommunalen Anteiles</w:t>
      </w:r>
      <w:r w:rsidR="00C54F00">
        <w:t xml:space="preserve"> (66,5 Ma.-%) des Altpapiergemisches vergütet. Das Entgelt für die Sammlung des systempflichtigen Verpackungsanteils (33,5 Ma.-%) erhält der Auftragnehmer von den Dualen Systemen. Der </w:t>
      </w:r>
      <w:proofErr w:type="spellStart"/>
      <w:r w:rsidR="00C54F00">
        <w:t>örE</w:t>
      </w:r>
      <w:proofErr w:type="spellEnd"/>
      <w:r w:rsidR="00C54F00">
        <w:t xml:space="preserve"> ist gemäß Abstimmungsvereinbarung weiterhin verpflichtet, den Dualen Systemen die Änderung des Vertragspartners (bei Neuausschreibung der Leistung) mitzuteilen. </w:t>
      </w:r>
      <w:r w:rsidR="00E673D2">
        <w:t xml:space="preserve">Das vom Bieter in das Preisblatt/Entgeltangebot einzutragenden Entgelte für die Sammlung (inkl. Behältermiete und Behälterservice) beziehen sich demnach ausschließlich auf den kommunalen Anteil von 66,5 Ma.-%. </w:t>
      </w:r>
    </w:p>
    <w:p w14:paraId="183066B2" w14:textId="5C56EB6A" w:rsidR="00E673D2" w:rsidRDefault="00E673D2" w:rsidP="000477FF">
      <w:r>
        <w:t xml:space="preserve">Die Abstimmungsvereinbarung wird mit den Dualen Systemen in der Regel im 3-Jahres-Rhythmus abgeschlossen bzw. neu verhandelt. In wie weit sich Änderungen für die Altpapiersammlung ab dem 01.01.2029 ergeben werden, kann durch den Auftraggeber derzeit nicht </w:t>
      </w:r>
      <w:r>
        <w:lastRenderedPageBreak/>
        <w:t xml:space="preserve">abgeschätzt werden. Der Auftragnehmer hat in jedem Fall Änderungen in der Abstimmungsvereinbarung, welche seinen Leistungsteil betreffen, in seiner Leistungserbringung umzusetzen. Über Änderungen informiert der Auftraggeber den Auftragnehmer rechtzeitig. </w:t>
      </w:r>
    </w:p>
    <w:p w14:paraId="391EB7C8" w14:textId="77777777" w:rsidR="0030172E" w:rsidRPr="006666DC" w:rsidRDefault="0030172E" w:rsidP="0030172E">
      <w:r w:rsidRPr="0030172E">
        <w:t>Bei den Transportkosten für Altpapier werden ausschließlich der kommunale Anteil von 73,49 % (Masseprozent) der Altpapiermenge vergütet. Die restlichen 26,51 % (Massenprozent) Altpapier sind mit dem Dualen System (Systembetreiber) abzurechnen Sollte sich das Verhältnis kommunaler</w:t>
      </w:r>
      <w:r w:rsidRPr="006666DC">
        <w:t xml:space="preserve"> Anteil/Duales System - ändern, so wird dies angepasst. Siehe hierzu Vertragsbedingungen der Stadt Erkelenz Ziffer 15 Mitbenutzung Altpapiererfassung. </w:t>
      </w:r>
    </w:p>
    <w:p w14:paraId="4249634C" w14:textId="43D172FC" w:rsidR="000477FF" w:rsidRDefault="000477FF" w:rsidP="000477FF">
      <w:r>
        <w:t xml:space="preserve">Das eingesammelte Altpapier ist zu </w:t>
      </w:r>
      <w:r w:rsidR="009D023B">
        <w:t>einer Übergabestelle des für die Verwertung zuständigen Drittbeauftragten</w:t>
      </w:r>
      <w:r>
        <w:t xml:space="preserve"> zu transportieren.</w:t>
      </w:r>
      <w:r w:rsidR="009D023B">
        <w:t xml:space="preserve"> Derzeitige Auftragnehmer der Verwertung ist die Firma </w:t>
      </w:r>
      <w:proofErr w:type="spellStart"/>
      <w:r w:rsidR="009D023B">
        <w:t>Drehkopf</w:t>
      </w:r>
      <w:proofErr w:type="spellEnd"/>
      <w:r w:rsidR="009D023B">
        <w:t xml:space="preserve">. Das eingesammelte Altpapier ist der Firma </w:t>
      </w:r>
      <w:proofErr w:type="spellStart"/>
      <w:r w:rsidR="009D023B">
        <w:t>Drehkopf</w:t>
      </w:r>
      <w:proofErr w:type="spellEnd"/>
      <w:r w:rsidR="009D023B">
        <w:t xml:space="preserve"> an ihrem </w:t>
      </w:r>
      <w:proofErr w:type="spellStart"/>
      <w:r w:rsidR="009D023B">
        <w:t>Recyclingszentrum</w:t>
      </w:r>
      <w:proofErr w:type="spellEnd"/>
      <w:r w:rsidR="009D023B">
        <w:t xml:space="preserve"> in Erkelenz zu übergeben (</w:t>
      </w:r>
      <w:r w:rsidR="009D023B" w:rsidRPr="00425D6F">
        <w:t xml:space="preserve">Adresse siehe </w:t>
      </w:r>
      <w:r w:rsidR="009D023B" w:rsidRPr="00425D6F">
        <w:fldChar w:fldCharType="begin"/>
      </w:r>
      <w:r w:rsidR="009D023B" w:rsidRPr="00425D6F">
        <w:instrText xml:space="preserve"> REF _Ref225508113 \h </w:instrText>
      </w:r>
      <w:r w:rsidR="00425D6F">
        <w:instrText xml:space="preserve"> \* MERGEFORMAT </w:instrText>
      </w:r>
      <w:r w:rsidR="009D023B" w:rsidRPr="00425D6F">
        <w:fldChar w:fldCharType="separate"/>
      </w:r>
      <w:r w:rsidR="003961E6">
        <w:t xml:space="preserve">Tabelle </w:t>
      </w:r>
      <w:r w:rsidR="003961E6">
        <w:rPr>
          <w:noProof/>
        </w:rPr>
        <w:t>3</w:t>
      </w:r>
      <w:r w:rsidR="009D023B" w:rsidRPr="00425D6F">
        <w:fldChar w:fldCharType="end"/>
      </w:r>
      <w:r w:rsidR="009D023B" w:rsidRPr="00425D6F">
        <w:t>). Der Vertrag des Kreises</w:t>
      </w:r>
      <w:r w:rsidRPr="00425D6F">
        <w:t xml:space="preserve"> </w:t>
      </w:r>
      <w:r w:rsidR="009D023B" w:rsidRPr="00425D6F">
        <w:t xml:space="preserve">mit der Firma </w:t>
      </w:r>
      <w:proofErr w:type="spellStart"/>
      <w:r w:rsidR="009D023B" w:rsidRPr="00425D6F">
        <w:t>Drehkopf</w:t>
      </w:r>
      <w:proofErr w:type="spellEnd"/>
      <w:r w:rsidR="009D023B" w:rsidRPr="00425D6F">
        <w:t xml:space="preserve"> endet zum </w:t>
      </w:r>
      <w:r w:rsidRPr="00425D6F">
        <w:t>31.12.202</w:t>
      </w:r>
      <w:r w:rsidR="00425D6F" w:rsidRPr="00425D6F">
        <w:t>7</w:t>
      </w:r>
      <w:r w:rsidRPr="00425D6F">
        <w:t xml:space="preserve"> (Ve</w:t>
      </w:r>
      <w:r w:rsidR="00C642C6" w:rsidRPr="00425D6F">
        <w:t>r</w:t>
      </w:r>
      <w:r w:rsidRPr="00425D6F">
        <w:t>längerungsoption bis 31.12.202</w:t>
      </w:r>
      <w:r w:rsidR="00425D6F" w:rsidRPr="00425D6F">
        <w:t>8</w:t>
      </w:r>
      <w:r w:rsidRPr="00425D6F">
        <w:t>).</w:t>
      </w:r>
      <w:r>
        <w:t xml:space="preserve"> Der Kreis Heinsberg hat in seiner Ausschreibung zur Altpapierverwertung generell die Vorgabe, dass die maximale Entfernung von 50 km von den Rathäusern (Stadtverwaltungen) aller kreisangehörigen Kommunen nicht überschritten werden darf.</w:t>
      </w:r>
    </w:p>
    <w:p w14:paraId="14732E3B" w14:textId="7A2459C6" w:rsidR="000477FF" w:rsidRDefault="000477FF" w:rsidP="000477FF">
      <w:r>
        <w:t>Sollte sich die oben genannte Entsorgungsanlage ändern, erhöht oder vermindert sich die Unternehmervergütung für den Bereich Transport von Altpapier</w:t>
      </w:r>
      <w:r w:rsidR="009A3BC8">
        <w:t xml:space="preserve"> </w:t>
      </w:r>
      <w:r>
        <w:t>je nach Entfernung von der Stadtverwaltung Erkelenz (</w:t>
      </w:r>
      <w:r w:rsidRPr="003961E6">
        <w:t xml:space="preserve">Johannismarkt 17, 41812 Erkelenz) bis zur Entsorgungsanlage bei kürzester Entfernung nach dem Routenplaner Google Maps um </w:t>
      </w:r>
      <w:r w:rsidR="009A3BC8" w:rsidRPr="003961E6">
        <w:t>einen</w:t>
      </w:r>
      <w:r w:rsidRPr="003961E6">
        <w:t xml:space="preserve"> Betrag je Kilometer und Gewicht je Jahr in EUR/tkm (netto), siehe Vertragsbedingungen der Stadt Erkelenz </w:t>
      </w:r>
      <w:r w:rsidR="009A3BC8" w:rsidRPr="003961E6">
        <w:t>Num</w:t>
      </w:r>
      <w:r w:rsidRPr="003961E6">
        <w:t>mer 9.9.</w:t>
      </w:r>
    </w:p>
    <w:p w14:paraId="326013E5" w14:textId="6D9C5BFA" w:rsidR="002B025E" w:rsidRDefault="000477FF" w:rsidP="000477FF">
      <w:pPr>
        <w:pStyle w:val="berschrift2"/>
      </w:pPr>
      <w:bookmarkStart w:id="48" w:name="_Toc231382691"/>
      <w:r>
        <w:t>Leistungsbeschreibung Los 2</w:t>
      </w:r>
      <w:bookmarkEnd w:id="48"/>
    </w:p>
    <w:p w14:paraId="228178EA" w14:textId="38247C06" w:rsidR="00A40FC1" w:rsidRDefault="00A40FC1" w:rsidP="000B746E">
      <w:pPr>
        <w:rPr>
          <w:strike/>
        </w:rPr>
      </w:pPr>
      <w:r>
        <w:t xml:space="preserve">Die Abfuhr von Sperrmüll (5PM), Altholz und Elektroaltgeräten (ausschließlich Elektrogroßgeräte, wie Haushaltsgroßgeräte, Kühl-/Gefriergeräte, Geräte der Unterhaltungselektronik etc. gern. </w:t>
      </w:r>
      <w:proofErr w:type="spellStart"/>
      <w:r>
        <w:t>E</w:t>
      </w:r>
      <w:r w:rsidR="0030172E">
        <w:t>le</w:t>
      </w:r>
      <w:r>
        <w:t>ktroG</w:t>
      </w:r>
      <w:proofErr w:type="spellEnd"/>
      <w:r>
        <w:t>) einschließlich Altmetallen erfolgt nach Anmeldung auf Abruf.</w:t>
      </w:r>
      <w:r w:rsidR="000B746E">
        <w:t xml:space="preserve"> Die Anmeldungen erfolgen online oder per Anruf beim Auftragnehmer. </w:t>
      </w:r>
    </w:p>
    <w:p w14:paraId="11D23445" w14:textId="381656A6" w:rsidR="000B746E" w:rsidRDefault="000B746E" w:rsidP="000B746E">
      <w:r>
        <w:t>Die Grünabfallabfuhr (Grünschnitt) erfolgt ohne Anmeldung flächendeckend im gesamten Stadtgebiet der Stadt Erkelenz viermal im Jahr.</w:t>
      </w:r>
    </w:p>
    <w:p w14:paraId="4C06E3EA" w14:textId="0F522A49" w:rsidR="000B746E" w:rsidRDefault="000B746E" w:rsidP="000B746E">
      <w:r>
        <w:t>Der Auftragnehmer darf bei der Abfuhr von Sperrmüll, Altholz, Elektrogroßgeräten einschließlich Altmetallen und Grünabfällen keinen Restabfall mitnehmen.</w:t>
      </w:r>
    </w:p>
    <w:p w14:paraId="5E2CED30" w14:textId="4DF7172F" w:rsidR="000B746E" w:rsidRDefault="000B746E" w:rsidP="000B746E">
      <w:pPr>
        <w:pStyle w:val="berschrift3"/>
      </w:pPr>
      <w:bookmarkStart w:id="49" w:name="_Toc231382692"/>
      <w:r>
        <w:t>Anmeldung online und telefonisch</w:t>
      </w:r>
      <w:bookmarkEnd w:id="49"/>
    </w:p>
    <w:p w14:paraId="1B41538C" w14:textId="6E9A1070" w:rsidR="000B746E" w:rsidRDefault="000B746E" w:rsidP="000B746E">
      <w:r w:rsidRPr="000B746E">
        <w:t>Die Anmeldung erfolgt direkt beim Auftragnehmer.</w:t>
      </w:r>
      <w:r>
        <w:t xml:space="preserve"> Für die Beantragung der Abfuhr auf Abruf von Sperrmüll (Sperrgut), Altholz, Elektrogroßgeräte (Haushaltsgroßgeräte, Kühl-/ Gefriergeräte, Geräte der Unterhaltungselektronik etc. gern. </w:t>
      </w:r>
      <w:proofErr w:type="spellStart"/>
      <w:r>
        <w:t>ElektroG</w:t>
      </w:r>
      <w:proofErr w:type="spellEnd"/>
      <w:r>
        <w:t xml:space="preserve">) und Altmetalle hat der Auftragnehmer ab 01.01.2027 ein Online-Verfahren (Anmeldemaske Internetseite oder Formularservice) und eine Hotline für telefonische </w:t>
      </w:r>
      <w:r w:rsidRPr="00173C7B">
        <w:t>Anmeldungen (siehe auch Abschnitt</w:t>
      </w:r>
      <w:r w:rsidR="002D2776" w:rsidRPr="00173C7B">
        <w:t xml:space="preserve"> </w:t>
      </w:r>
      <w:r w:rsidR="002D2776" w:rsidRPr="00173C7B">
        <w:fldChar w:fldCharType="begin"/>
      </w:r>
      <w:r w:rsidR="002D2776" w:rsidRPr="00173C7B">
        <w:instrText xml:space="preserve"> REF _Ref225773612 \r \h </w:instrText>
      </w:r>
      <w:r w:rsidR="00173C7B">
        <w:instrText xml:space="preserve"> \* MERGEFORMAT </w:instrText>
      </w:r>
      <w:r w:rsidR="002D2776" w:rsidRPr="00173C7B">
        <w:fldChar w:fldCharType="separate"/>
      </w:r>
      <w:r w:rsidR="003961E6">
        <w:t>4.1</w:t>
      </w:r>
      <w:r w:rsidR="002D2776" w:rsidRPr="00173C7B">
        <w:fldChar w:fldCharType="end"/>
      </w:r>
      <w:r w:rsidRPr="00173C7B">
        <w:t>) für die Stadt Erkelenz einzurichten, wie derzeit bereits praktiziert</w:t>
      </w:r>
      <w:r w:rsidR="002D2776" w:rsidRPr="00173C7B">
        <w:t xml:space="preserve"> (siehe aktueller Abfallkalender Anlage 1)</w:t>
      </w:r>
      <w:r w:rsidRPr="00173C7B">
        <w:t>.</w:t>
      </w:r>
      <w:r w:rsidR="00F42E34">
        <w:t xml:space="preserve"> Die Internetseite bzw. der digitale Formularservice des Auftragnehmers für Los 2 wird durch den Auftragnehmer des Loses 1 entsprechend im Abfallkalender sowie der in Los 1 anzubietenden Abfall-App verlinkt. </w:t>
      </w:r>
    </w:p>
    <w:p w14:paraId="340A0179" w14:textId="4C56CF88" w:rsidR="002D2776" w:rsidRDefault="002D2776" w:rsidP="000B746E">
      <w:r w:rsidRPr="002D2776">
        <w:t xml:space="preserve">Die Eingabemaske </w:t>
      </w:r>
      <w:r>
        <w:t xml:space="preserve">bei der Onlineanmeldung </w:t>
      </w:r>
      <w:r w:rsidRPr="002D2776">
        <w:t xml:space="preserve">ist zwischen Auftraggeber und Auftragnehmer abzustimmen. Besteller per Eingabemaske der Online-Anmeldung erhalten ihre Termine derzeit </w:t>
      </w:r>
      <w:r w:rsidRPr="00173C7B">
        <w:t>nach ca. 10–30 Minuten. Dies</w:t>
      </w:r>
      <w:r w:rsidRPr="002D2776">
        <w:t xml:space="preserve"> soll auch zukünftig so beibehalten werden.</w:t>
      </w:r>
    </w:p>
    <w:p w14:paraId="39646BA0" w14:textId="2171C157" w:rsidR="002D2776" w:rsidRDefault="002D2776" w:rsidP="000B746E">
      <w:r>
        <w:lastRenderedPageBreak/>
        <w:t>Für die telefonische Anmeldung hat d</w:t>
      </w:r>
      <w:r w:rsidRPr="002D2776">
        <w:t>er Auftragnehmer im Abfallkalender eine gebührenfreie Telefonnummer bekannt zu geben, die eine umgehende Erreichbarkeit (innerhalb von max. 5 Minuten) zur Anmeldung von sperrigen Abfällen sicherstellt. Anrufer erhalten ihre Abholtermine sofort. Dies hat der Auftragnehmer zu gewährleisten.</w:t>
      </w:r>
    </w:p>
    <w:p w14:paraId="5842D59E" w14:textId="22EDBB7A" w:rsidR="00863ACA" w:rsidRDefault="002D2776" w:rsidP="002D2776">
      <w:r>
        <w:t xml:space="preserve">Die Sammlung erfolgt nach Anmeldung bis zur Abholung in einem Zeitabstand von 4 bis zu maximal 6 Wochen je Abfuhrbezirk. Der Auftragnehmer ist verpflichtet, dem Abfallbesitzer spätestens 1 Woche vor dem Abfuhrtermin digital oder telefonisch den Abholtermin mitzuteilen. Diesen Service hat der Bieter im Entgeltangebot/Preisblätter zu berücksichtigen. Für die Online Anmeldungen erhält der Auftraggeber jederzeit die Einsehbarkeit </w:t>
      </w:r>
      <w:r w:rsidR="00243B19">
        <w:t>i</w:t>
      </w:r>
      <w:r>
        <w:t xml:space="preserve">n das </w:t>
      </w:r>
      <w:proofErr w:type="spellStart"/>
      <w:r>
        <w:t>Anmeldesytem</w:t>
      </w:r>
      <w:proofErr w:type="spellEnd"/>
      <w:r>
        <w:t xml:space="preserve"> für Sperrmüll-, Altholz- und Elektrogroßgeräte/Altmetalle und die den Bürgern online mitgeteilten Abfuhrtermine. </w:t>
      </w:r>
      <w:r w:rsidR="00863ACA">
        <w:t>Für alle Abfuhren, die online, telefonisch und per Karte angemeldet wurden, erhält der Auftraggeber vom Auftragnehmer spätestens 4 Werktage vor dem Abfuhrtermin per E-Mail eine Excel-Liste über die anzufahrenden Grundstücke nach zugewiesenen Abfuhrterminen. Andere Lösungen hierzu sind nur in Abstimmung mit dem Auftraggeber und nach dessen Zustimmung möglich.</w:t>
      </w:r>
    </w:p>
    <w:p w14:paraId="0B136A35" w14:textId="779585DC" w:rsidR="00C15118" w:rsidRDefault="00C15118" w:rsidP="002D2776">
      <w:r>
        <w:t xml:space="preserve">Gemäß geltender Entsorgungssatzung der Stadt Erkelenz zählen Elektro- und Elektronikaltgeräte (EAG) ebenfalls zu dem Sammelbegriff „Sperrmüll“. Wenn nachfolgend demnach von Sperrmüll die Rede ist, treffen die Vorgaben ebenfalls auf die Abholung und den Transport von EAG auf Abruf zu. </w:t>
      </w:r>
      <w:r w:rsidR="0038326A">
        <w:t xml:space="preserve">Die Sammlung auf Abruf im haushaltsnahen Holsystem beschränkt sich auf Großgeräte wie zum Beispiel Kühlschränke, Gefrierschränke oder Waschmaschinen. Elektrokleingeräte sowie Beleuchtungsmittel (zum Beispiel Leuchtstoffröhren) sind durch den Bürger selbst an der Grünannahmestelle der Stadt Erkelenz oder einer anderen Übergabestelle gemäß </w:t>
      </w:r>
      <w:proofErr w:type="spellStart"/>
      <w:r w:rsidR="0038326A">
        <w:t>ElektroG</w:t>
      </w:r>
      <w:proofErr w:type="spellEnd"/>
      <w:r w:rsidR="0038326A">
        <w:t xml:space="preserve"> im Kreis Heinsberg anzuliefern. </w:t>
      </w:r>
    </w:p>
    <w:p w14:paraId="11852B51" w14:textId="7BD9B3C8" w:rsidR="0038326A" w:rsidRDefault="0038326A" w:rsidP="0038326A">
      <w:r>
        <w:t xml:space="preserve">Nachtspeicheröfen </w:t>
      </w:r>
      <w:r w:rsidR="00173C7B">
        <w:t xml:space="preserve">und Photovoltaikmodule </w:t>
      </w:r>
      <w:r>
        <w:t xml:space="preserve">sind wegen ihres Gewichtes vom Einsammeln und Befördern ausgeschlossen. Für Gegenstände, die durch das Personal der Abfallabfuhr von Hand nicht verladen werden können (schwerer als 40 kg pro Stück), besteht keine Entsorgungspflicht. Nicht zu sperrigen Abfällen gehören verwertbare Abfälle wie z.B. Zeitungen, Zeitschriften und Kartonagen (gebündelt oder </w:t>
      </w:r>
      <w:proofErr w:type="spellStart"/>
      <w:r>
        <w:t>ungebündelt</w:t>
      </w:r>
      <w:proofErr w:type="spellEnd"/>
      <w:r>
        <w:t xml:space="preserve">), sowie Abfälle, die in zugelassenen Abfallsäcken verpackt werden. Weiterhin gehören nicht </w:t>
      </w:r>
      <w:r w:rsidR="00173C7B">
        <w:t>zu</w:t>
      </w:r>
      <w:r w:rsidR="00C50AC5">
        <w:t>m Sperrmüll</w:t>
      </w:r>
      <w:r>
        <w:t xml:space="preserve">: </w:t>
      </w:r>
    </w:p>
    <w:p w14:paraId="4C29DADD" w14:textId="3DC004C5" w:rsidR="0038326A" w:rsidRDefault="0038326A" w:rsidP="0038326A">
      <w:pPr>
        <w:pStyle w:val="Listenabsatz"/>
        <w:numPr>
          <w:ilvl w:val="0"/>
          <w:numId w:val="32"/>
        </w:numPr>
      </w:pPr>
      <w:r>
        <w:t xml:space="preserve">Haushaltsabfälle, </w:t>
      </w:r>
    </w:p>
    <w:p w14:paraId="2C994210" w14:textId="07940CDE" w:rsidR="0038326A" w:rsidRDefault="0038326A" w:rsidP="0038326A">
      <w:pPr>
        <w:pStyle w:val="Listenabsatz"/>
        <w:numPr>
          <w:ilvl w:val="0"/>
          <w:numId w:val="32"/>
        </w:numPr>
      </w:pPr>
      <w:r>
        <w:t xml:space="preserve">Kleingartenabfälle, </w:t>
      </w:r>
    </w:p>
    <w:p w14:paraId="2C3BA825" w14:textId="1803EDE8" w:rsidR="0038326A" w:rsidRDefault="0038326A" w:rsidP="0038326A">
      <w:pPr>
        <w:pStyle w:val="Listenabsatz"/>
        <w:numPr>
          <w:ilvl w:val="0"/>
          <w:numId w:val="32"/>
        </w:numPr>
      </w:pPr>
      <w:r>
        <w:t xml:space="preserve">Gewerbeabfälle sowie </w:t>
      </w:r>
    </w:p>
    <w:p w14:paraId="461C9D70" w14:textId="3199EA25" w:rsidR="0038326A" w:rsidRDefault="0038326A" w:rsidP="0038326A">
      <w:pPr>
        <w:pStyle w:val="Listenabsatz"/>
        <w:numPr>
          <w:ilvl w:val="0"/>
          <w:numId w:val="32"/>
        </w:numPr>
      </w:pPr>
      <w:r>
        <w:t xml:space="preserve">Abfälle, die bei Bau-, Umbau- oder Reparaturarbeiten auf dem Grundstück oder an Bauwerken angefallen sind (z.B. Steine, Dachziegel und -pappen, Rollläden, Toilettentöpfe, Türen, Wannen, Waschbecken, Öltanks, Heizkörper), </w:t>
      </w:r>
    </w:p>
    <w:p w14:paraId="28B33E57" w14:textId="441708F7" w:rsidR="0038326A" w:rsidRDefault="0038326A" w:rsidP="0038326A">
      <w:pPr>
        <w:pStyle w:val="Listenabsatz"/>
        <w:numPr>
          <w:ilvl w:val="0"/>
          <w:numId w:val="32"/>
        </w:numPr>
      </w:pPr>
      <w:r>
        <w:t>Fahrzeugwracks und Autoreifen sowie</w:t>
      </w:r>
    </w:p>
    <w:p w14:paraId="2B6EEE27" w14:textId="1EA75C79" w:rsidR="0038326A" w:rsidRPr="000B746E" w:rsidRDefault="0038326A" w:rsidP="0038326A">
      <w:pPr>
        <w:pStyle w:val="Listenabsatz"/>
        <w:numPr>
          <w:ilvl w:val="0"/>
          <w:numId w:val="32"/>
        </w:numPr>
      </w:pPr>
      <w:r>
        <w:t>Gegenstände, die einer Sonderabfallbehandlung zuzuführen sind.</w:t>
      </w:r>
    </w:p>
    <w:p w14:paraId="7BB7EDC2" w14:textId="5A6F0E5F" w:rsidR="00AF49C9" w:rsidRDefault="00AF49C9" w:rsidP="00AF49C9">
      <w:pPr>
        <w:pStyle w:val="berschrift3"/>
      </w:pPr>
      <w:bookmarkStart w:id="50" w:name="_Toc231382693"/>
      <w:r>
        <w:t>Sammlung und Transport von Sperrmüll auf Abruf</w:t>
      </w:r>
      <w:bookmarkEnd w:id="50"/>
    </w:p>
    <w:p w14:paraId="71874047" w14:textId="749B6E69" w:rsidR="00883B89" w:rsidRPr="00883B89" w:rsidRDefault="00883B89" w:rsidP="00883B89">
      <w:pPr>
        <w:pStyle w:val="berschrift4"/>
      </w:pPr>
      <w:r>
        <w:t>Sammlung auf Abruf bzw. nach Anmeldung</w:t>
      </w:r>
    </w:p>
    <w:p w14:paraId="74061867" w14:textId="77777777" w:rsidR="0038326A" w:rsidRDefault="00C15118" w:rsidP="00C15118">
      <w:r>
        <w:t xml:space="preserve">Sperrmüll ist vom Anschlusspflichtigen getrennt nach </w:t>
      </w:r>
      <w:r w:rsidR="0038326A">
        <w:t xml:space="preserve">den </w:t>
      </w:r>
      <w:r>
        <w:t>Abfallfraktionen</w:t>
      </w:r>
    </w:p>
    <w:p w14:paraId="2B1DEB69" w14:textId="65DC6FF8" w:rsidR="0038326A" w:rsidRDefault="00C15118" w:rsidP="0038326A">
      <w:pPr>
        <w:pStyle w:val="Listenabsatz"/>
        <w:numPr>
          <w:ilvl w:val="0"/>
          <w:numId w:val="31"/>
        </w:numPr>
      </w:pPr>
      <w:r>
        <w:t>Altholz,</w:t>
      </w:r>
    </w:p>
    <w:p w14:paraId="75E3796B" w14:textId="78365174" w:rsidR="0038326A" w:rsidRDefault="00863ACA" w:rsidP="00C15118">
      <w:pPr>
        <w:pStyle w:val="Listenabsatz"/>
        <w:numPr>
          <w:ilvl w:val="0"/>
          <w:numId w:val="31"/>
        </w:numPr>
      </w:pPr>
      <w:r>
        <w:t xml:space="preserve">EAG, </w:t>
      </w:r>
    </w:p>
    <w:p w14:paraId="095CE209" w14:textId="6FF80846" w:rsidR="0038326A" w:rsidRDefault="00863ACA" w:rsidP="00C15118">
      <w:pPr>
        <w:pStyle w:val="Listenabsatz"/>
        <w:numPr>
          <w:ilvl w:val="0"/>
          <w:numId w:val="31"/>
        </w:numPr>
      </w:pPr>
      <w:r>
        <w:t>Rests</w:t>
      </w:r>
      <w:r w:rsidR="00C15118">
        <w:t xml:space="preserve">perrmüll und </w:t>
      </w:r>
    </w:p>
    <w:p w14:paraId="12A4BE9A" w14:textId="77777777" w:rsidR="0038326A" w:rsidRDefault="00C15118" w:rsidP="00C15118">
      <w:pPr>
        <w:pStyle w:val="Listenabsatz"/>
        <w:numPr>
          <w:ilvl w:val="0"/>
          <w:numId w:val="31"/>
        </w:numPr>
      </w:pPr>
      <w:r>
        <w:t xml:space="preserve">Altmetall </w:t>
      </w:r>
    </w:p>
    <w:p w14:paraId="5BC2FE6E" w14:textId="4B58398D" w:rsidR="00C15118" w:rsidRDefault="00C15118" w:rsidP="00C15118">
      <w:r>
        <w:lastRenderedPageBreak/>
        <w:t xml:space="preserve">am satzungsgemäß vorgeschriebenen Ort bereitzustellen und müssen am Abholtag getrennt nach diesen Abfallfraktionen von diesem Ort durch den Auftragnehmer abgefahren werden. Die Anschlusspflichtigen haben gemäß § 17 der Abfallsatzung </w:t>
      </w:r>
      <w:r w:rsidR="00863ACA">
        <w:t xml:space="preserve">die </w:t>
      </w:r>
      <w:r>
        <w:t>sperrigen Abfälle bis spätestens 6.00 Uhr am Abholtag und frühestens ab 18 Uhr am Vortag bereitzustellen.</w:t>
      </w:r>
    </w:p>
    <w:p w14:paraId="29141EB2" w14:textId="017343A1" w:rsidR="00863ACA" w:rsidRDefault="00863ACA" w:rsidP="00C15118">
      <w:r>
        <w:t xml:space="preserve">Bei der Abholung von Sperrmüll sind die satzungsrechtlichen </w:t>
      </w:r>
      <w:r w:rsidR="00B262CD">
        <w:t>M</w:t>
      </w:r>
      <w:r>
        <w:t>engenvorgaben zu beachten. Derzeit dürfen durch die Bürger maximal 3 m</w:t>
      </w:r>
      <w:r w:rsidRPr="00863ACA">
        <w:rPr>
          <w:vertAlign w:val="superscript"/>
        </w:rPr>
        <w:t>3</w:t>
      </w:r>
      <w:r>
        <w:t xml:space="preserve"> Sperrmüll je Anmeldung und Abfuhr bereitgestellt werden. Mehrmengen, die über diese Vorgabe hinaus gehen, sind durch den Auftragnehmer nicht mitzunehmen. Der Auftragnehmer ist verpflichtet im Abfallkalender und bereits bei Anmeldung der Abholung auf die Mengenbeschränkung und deren Einhaltung hinzuweisen. </w:t>
      </w:r>
    </w:p>
    <w:p w14:paraId="3DF63023" w14:textId="488B028B" w:rsidR="00B262CD" w:rsidRDefault="00B262CD" w:rsidP="00C15118">
      <w:r>
        <w:t xml:space="preserve">Zusätzlich zur haushaltsnahen Sammlung von Sperrmüll auf Abruf haben die Bürger die Möglichkeit, </w:t>
      </w:r>
      <w:r w:rsidR="00096ABC">
        <w:t>Rests</w:t>
      </w:r>
      <w:r>
        <w:t xml:space="preserve">perrmüll </w:t>
      </w:r>
      <w:r w:rsidR="00096ABC">
        <w:t xml:space="preserve">und Altholz gebührenfrei </w:t>
      </w:r>
      <w:r>
        <w:t xml:space="preserve">an </w:t>
      </w:r>
      <w:r w:rsidR="00096ABC">
        <w:t xml:space="preserve">den Kleinanlieferungsplätzen des Kreises Heinsberg in Gangelt-Hahnbusch oder in Wassenberg-Rothenbach </w:t>
      </w:r>
      <w:r>
        <w:t>selbst anzuliefern. Die Anlieferung ist auf zweimal pro Jahr und Haushalt (jeweils 2 m</w:t>
      </w:r>
      <w:r w:rsidRPr="00B262CD">
        <w:rPr>
          <w:vertAlign w:val="superscript"/>
        </w:rPr>
        <w:t>3</w:t>
      </w:r>
      <w:r>
        <w:t xml:space="preserve">) beschränkt. </w:t>
      </w:r>
      <w:r w:rsidR="00096ABC">
        <w:t>Elektroaltgeräte (Elektrogroßgeräte, wie z. B. Haushaltsgroßgeräte, Kühl-/ Gefriergeräte, Geräte der Unterhaltungselektronik sowie Elektrokleingeräte) können von den Bürgern der Stadt Erkelenz kostenlos nur beim Kleinanlieferplatz der Umschlaganlage Gangelt-Hahnbusch angeliefert werden. Der Kleinanlieferplatz Wassenberg-Rothenbach nimmt nur Elektrokleingeräte und Geräte der Unterhaltungselektronik von den Bürgern an.</w:t>
      </w:r>
    </w:p>
    <w:p w14:paraId="03460754" w14:textId="1593590A" w:rsidR="0038326A" w:rsidRDefault="0038326A" w:rsidP="0038326A">
      <w:r>
        <w:t xml:space="preserve">Bei der Sammlung und dem Transport sowie der Übergabe der verschiedenen Gruppen von Elektroaltgeräten ist das </w:t>
      </w:r>
      <w:proofErr w:type="spellStart"/>
      <w:r>
        <w:t>ElektroG</w:t>
      </w:r>
      <w:proofErr w:type="spellEnd"/>
      <w:r>
        <w:t xml:space="preserve"> zu beachten. Vorgaben der Gefahrgutregelungen sind ebenfalls zu beachten, so dass Elektroaltgeräte ADR-konform gesammelt und transportiert werden. Die gesetzlichen Vorgaben für die Sammlung und den Transport von Elektroaltgeräten und die Vorgaben des Kreises Heinsberg hierzu sind vom Auftragnehmer einzuhalten, siehe Anlage 9 "Abfallwirtschaft - Sammlung und Transport von Elektroaltgeräten, Schreiben Kreis Heinsberg vom 09.01.2015 und BDE-Handlungsempfehlung zur Anwendung der ADR-Vorschriften". Die </w:t>
      </w:r>
      <w:r w:rsidRPr="009F6314">
        <w:t>Vorgaben in dieser Anlage 9 sind vom Auftragnehmer</w:t>
      </w:r>
      <w:r>
        <w:t xml:space="preserve"> zwingend zu beachten.</w:t>
      </w:r>
    </w:p>
    <w:p w14:paraId="13E727A0" w14:textId="6359CBFD" w:rsidR="0038326A" w:rsidRDefault="0038326A" w:rsidP="0038326A">
      <w:r>
        <w:t xml:space="preserve">Ausnahme zu den Abholungen sperriger Abfälle: </w:t>
      </w:r>
    </w:p>
    <w:p w14:paraId="4DEB5565" w14:textId="5D995AF1" w:rsidR="0038326A" w:rsidRDefault="0038326A" w:rsidP="0038326A">
      <w:pPr>
        <w:pStyle w:val="Listenabsatz"/>
        <w:numPr>
          <w:ilvl w:val="0"/>
          <w:numId w:val="33"/>
        </w:numPr>
      </w:pPr>
      <w:r>
        <w:t xml:space="preserve">Die Sammlung in den Abfuhrbezirken 2, 4 und 9 darf nicht montags erfolgen. </w:t>
      </w:r>
    </w:p>
    <w:p w14:paraId="7EF7DBA0" w14:textId="496B717B" w:rsidR="0038326A" w:rsidRDefault="0038326A" w:rsidP="0038326A">
      <w:pPr>
        <w:pStyle w:val="Listenabsatz"/>
        <w:numPr>
          <w:ilvl w:val="0"/>
          <w:numId w:val="33"/>
        </w:numPr>
      </w:pPr>
      <w:r>
        <w:t>Die Garagenhöfe (</w:t>
      </w:r>
      <w:proofErr w:type="spellStart"/>
      <w:r>
        <w:t>Höfebereich</w:t>
      </w:r>
      <w:proofErr w:type="spellEnd"/>
      <w:r>
        <w:t xml:space="preserve"> am Schulring: </w:t>
      </w:r>
      <w:proofErr w:type="spellStart"/>
      <w:r>
        <w:t>Cusanushof</w:t>
      </w:r>
      <w:proofErr w:type="spellEnd"/>
      <w:r>
        <w:t xml:space="preserve">, </w:t>
      </w:r>
      <w:proofErr w:type="spellStart"/>
      <w:r>
        <w:t>Bauxhof</w:t>
      </w:r>
      <w:proofErr w:type="spellEnd"/>
      <w:r>
        <w:t xml:space="preserve">, </w:t>
      </w:r>
      <w:proofErr w:type="spellStart"/>
      <w:r>
        <w:t>Gentishof</w:t>
      </w:r>
      <w:proofErr w:type="spellEnd"/>
      <w:r>
        <w:t xml:space="preserve"> etc.) müssen möglichst früh morgens angefahren werden. Sperrige Abfälle dürfen hier grundsätzlich nicht am Freitag abgefahren werden. </w:t>
      </w:r>
    </w:p>
    <w:p w14:paraId="5FF412FD" w14:textId="7F3E64F7" w:rsidR="008A7D33" w:rsidRDefault="0038326A" w:rsidP="0038326A">
      <w:r>
        <w:t>Dies hat der Auftragnehmer bei seiner Abfuhrplanung zu beachten.</w:t>
      </w:r>
    </w:p>
    <w:p w14:paraId="17B453E4" w14:textId="1C56ABAA" w:rsidR="008A7D33" w:rsidRDefault="008A7D33" w:rsidP="00883B89">
      <w:pPr>
        <w:pStyle w:val="berschrift4"/>
        <w:numPr>
          <w:ilvl w:val="0"/>
          <w:numId w:val="0"/>
        </w:numPr>
        <w:ind w:left="862" w:hanging="862"/>
      </w:pPr>
      <w:r>
        <w:t>Anzahl Anmeldungen Sperrmüll auf Abruf</w:t>
      </w:r>
    </w:p>
    <w:p w14:paraId="0D11F814" w14:textId="03E6284A" w:rsidR="008A7D33" w:rsidRDefault="00B45FC5" w:rsidP="008A7D33">
      <w:r>
        <w:t>Im Jahr 2025 wurden insgesamt 16.824 Anmeldungen zur Abholung von Sperrmüll registriert. Die nachfolgende Tabelle zeigt eine detaillierte Auflistung, über welches Medium die Anmeldung zur Abholung erfolgte:</w:t>
      </w:r>
    </w:p>
    <w:p w14:paraId="35B88C2B" w14:textId="0481C4DA" w:rsidR="00B45FC5" w:rsidRDefault="00B45FC5" w:rsidP="00B45FC5">
      <w:pPr>
        <w:pStyle w:val="Beschriftung"/>
      </w:pPr>
      <w:bookmarkStart w:id="51" w:name="_Toc229997398"/>
      <w:r>
        <w:t xml:space="preserve">Tabelle </w:t>
      </w:r>
      <w:fldSimple w:instr=" SEQ Tabelle \* ARABIC ">
        <w:r w:rsidR="003961E6">
          <w:rPr>
            <w:noProof/>
          </w:rPr>
          <w:t>8</w:t>
        </w:r>
      </w:fldSimple>
      <w:r>
        <w:t>:</w:t>
      </w:r>
      <w:r>
        <w:tab/>
        <w:t>Anmeldungswege zur Abholung von Sperrmüll seit dem Jahr 2022</w:t>
      </w:r>
      <w:bookmarkEnd w:id="51"/>
    </w:p>
    <w:tbl>
      <w:tblPr>
        <w:tblStyle w:val="IntecusTabelle"/>
        <w:tblW w:w="0" w:type="auto"/>
        <w:tblLook w:val="04A0" w:firstRow="1" w:lastRow="0" w:firstColumn="1" w:lastColumn="0" w:noHBand="0" w:noVBand="1"/>
      </w:tblPr>
      <w:tblGrid>
        <w:gridCol w:w="2122"/>
        <w:gridCol w:w="1593"/>
        <w:gridCol w:w="1593"/>
        <w:gridCol w:w="1593"/>
        <w:gridCol w:w="1593"/>
      </w:tblGrid>
      <w:tr w:rsidR="00B45FC5" w14:paraId="3F8184E5" w14:textId="77777777" w:rsidTr="009F6314">
        <w:trPr>
          <w:cnfStyle w:val="100000000000" w:firstRow="1" w:lastRow="0" w:firstColumn="0" w:lastColumn="0" w:oddVBand="0" w:evenVBand="0" w:oddHBand="0" w:evenHBand="0" w:firstRowFirstColumn="0" w:firstRowLastColumn="0" w:lastRowFirstColumn="0" w:lastRowLastColumn="0"/>
          <w:tblHeader/>
        </w:trPr>
        <w:tc>
          <w:tcPr>
            <w:tcW w:w="2122" w:type="dxa"/>
          </w:tcPr>
          <w:p w14:paraId="3AC3256E" w14:textId="18B7222D" w:rsidR="00B45FC5" w:rsidRDefault="00B45FC5" w:rsidP="00B45FC5">
            <w:pPr>
              <w:pStyle w:val="TabTitel"/>
            </w:pPr>
            <w:r>
              <w:t>Anmeldung</w:t>
            </w:r>
          </w:p>
        </w:tc>
        <w:tc>
          <w:tcPr>
            <w:tcW w:w="1593" w:type="dxa"/>
          </w:tcPr>
          <w:p w14:paraId="6B7FBFE7" w14:textId="5369B087" w:rsidR="00B45FC5" w:rsidRDefault="00B45FC5" w:rsidP="00B45FC5">
            <w:pPr>
              <w:pStyle w:val="TabTitel"/>
            </w:pPr>
            <w:r>
              <w:t>2022</w:t>
            </w:r>
          </w:p>
        </w:tc>
        <w:tc>
          <w:tcPr>
            <w:tcW w:w="1593" w:type="dxa"/>
          </w:tcPr>
          <w:p w14:paraId="1EF2040B" w14:textId="73BEA008" w:rsidR="00B45FC5" w:rsidRDefault="00B45FC5" w:rsidP="00B45FC5">
            <w:pPr>
              <w:pStyle w:val="TabTitel"/>
            </w:pPr>
            <w:r>
              <w:t>2023</w:t>
            </w:r>
          </w:p>
        </w:tc>
        <w:tc>
          <w:tcPr>
            <w:tcW w:w="1593" w:type="dxa"/>
          </w:tcPr>
          <w:p w14:paraId="4591EF0A" w14:textId="76798CF1" w:rsidR="00B45FC5" w:rsidRDefault="00B45FC5" w:rsidP="00B45FC5">
            <w:pPr>
              <w:pStyle w:val="TabTitel"/>
            </w:pPr>
            <w:r>
              <w:t>2024</w:t>
            </w:r>
          </w:p>
        </w:tc>
        <w:tc>
          <w:tcPr>
            <w:tcW w:w="1593" w:type="dxa"/>
          </w:tcPr>
          <w:p w14:paraId="0A8C32B2" w14:textId="049DA0E2" w:rsidR="00B45FC5" w:rsidRDefault="00B45FC5" w:rsidP="00B45FC5">
            <w:pPr>
              <w:pStyle w:val="TabTitel"/>
            </w:pPr>
            <w:r>
              <w:t>2025</w:t>
            </w:r>
          </w:p>
        </w:tc>
      </w:tr>
      <w:tr w:rsidR="00B45FC5" w14:paraId="0BDED755" w14:textId="77777777" w:rsidTr="00B45FC5">
        <w:tc>
          <w:tcPr>
            <w:tcW w:w="2122" w:type="dxa"/>
          </w:tcPr>
          <w:p w14:paraId="494DEEAD" w14:textId="3BB81D12" w:rsidR="00B45FC5" w:rsidRDefault="00B45FC5" w:rsidP="00B45FC5">
            <w:pPr>
              <w:pStyle w:val="TabText"/>
            </w:pPr>
            <w:r>
              <w:t>Anruf</w:t>
            </w:r>
          </w:p>
        </w:tc>
        <w:tc>
          <w:tcPr>
            <w:tcW w:w="1593" w:type="dxa"/>
          </w:tcPr>
          <w:p w14:paraId="4DCA3FE8" w14:textId="14C92E06" w:rsidR="00B45FC5" w:rsidRDefault="00B45FC5" w:rsidP="00B45FC5">
            <w:pPr>
              <w:pStyle w:val="TabText"/>
              <w:jc w:val="center"/>
            </w:pPr>
            <w:r>
              <w:t>3.749</w:t>
            </w:r>
          </w:p>
        </w:tc>
        <w:tc>
          <w:tcPr>
            <w:tcW w:w="1593" w:type="dxa"/>
          </w:tcPr>
          <w:p w14:paraId="6302980C" w14:textId="1A872035" w:rsidR="00B45FC5" w:rsidRDefault="00B45FC5" w:rsidP="00B45FC5">
            <w:pPr>
              <w:pStyle w:val="TabText"/>
              <w:jc w:val="center"/>
            </w:pPr>
            <w:r>
              <w:t>4.000</w:t>
            </w:r>
          </w:p>
        </w:tc>
        <w:tc>
          <w:tcPr>
            <w:tcW w:w="1593" w:type="dxa"/>
          </w:tcPr>
          <w:p w14:paraId="758FEC5B" w14:textId="073388C4" w:rsidR="00B45FC5" w:rsidRDefault="00B45FC5" w:rsidP="00B45FC5">
            <w:pPr>
              <w:pStyle w:val="TabText"/>
              <w:jc w:val="center"/>
            </w:pPr>
            <w:r>
              <w:t>3.748</w:t>
            </w:r>
          </w:p>
        </w:tc>
        <w:tc>
          <w:tcPr>
            <w:tcW w:w="1593" w:type="dxa"/>
          </w:tcPr>
          <w:p w14:paraId="2D6B63C2" w14:textId="3604FA09" w:rsidR="00B45FC5" w:rsidRDefault="00B45FC5" w:rsidP="00B45FC5">
            <w:pPr>
              <w:pStyle w:val="TabText"/>
              <w:jc w:val="center"/>
            </w:pPr>
            <w:r>
              <w:t>3.048</w:t>
            </w:r>
          </w:p>
        </w:tc>
      </w:tr>
      <w:tr w:rsidR="00B45FC5" w14:paraId="009F6118" w14:textId="77777777" w:rsidTr="00B45FC5">
        <w:tc>
          <w:tcPr>
            <w:tcW w:w="2122" w:type="dxa"/>
          </w:tcPr>
          <w:p w14:paraId="16F8AC8A" w14:textId="1B721150" w:rsidR="00B45FC5" w:rsidRDefault="00B45FC5" w:rsidP="00B45FC5">
            <w:pPr>
              <w:pStyle w:val="TabText"/>
            </w:pPr>
            <w:r>
              <w:t>App</w:t>
            </w:r>
          </w:p>
        </w:tc>
        <w:tc>
          <w:tcPr>
            <w:tcW w:w="1593" w:type="dxa"/>
          </w:tcPr>
          <w:p w14:paraId="5CFFE5ED" w14:textId="77777777" w:rsidR="00B45FC5" w:rsidRDefault="00B45FC5" w:rsidP="00B45FC5">
            <w:pPr>
              <w:pStyle w:val="TabText"/>
              <w:jc w:val="center"/>
            </w:pPr>
          </w:p>
        </w:tc>
        <w:tc>
          <w:tcPr>
            <w:tcW w:w="1593" w:type="dxa"/>
          </w:tcPr>
          <w:p w14:paraId="60248CFD" w14:textId="55760741" w:rsidR="00B45FC5" w:rsidRDefault="00B45FC5" w:rsidP="00B45FC5">
            <w:pPr>
              <w:pStyle w:val="TabText"/>
              <w:jc w:val="center"/>
            </w:pPr>
            <w:r>
              <w:t>5.347</w:t>
            </w:r>
          </w:p>
        </w:tc>
        <w:tc>
          <w:tcPr>
            <w:tcW w:w="1593" w:type="dxa"/>
          </w:tcPr>
          <w:p w14:paraId="7541A238" w14:textId="6E714D12" w:rsidR="00B45FC5" w:rsidRDefault="00B45FC5" w:rsidP="00B45FC5">
            <w:pPr>
              <w:pStyle w:val="TabText"/>
              <w:jc w:val="center"/>
            </w:pPr>
            <w:r>
              <w:t>9.387</w:t>
            </w:r>
          </w:p>
        </w:tc>
        <w:tc>
          <w:tcPr>
            <w:tcW w:w="1593" w:type="dxa"/>
          </w:tcPr>
          <w:p w14:paraId="71F93627" w14:textId="1B646B7D" w:rsidR="00B45FC5" w:rsidRDefault="00B45FC5" w:rsidP="00B45FC5">
            <w:pPr>
              <w:pStyle w:val="TabText"/>
              <w:jc w:val="center"/>
            </w:pPr>
            <w:r>
              <w:t>9.538</w:t>
            </w:r>
          </w:p>
        </w:tc>
      </w:tr>
      <w:tr w:rsidR="00B45FC5" w14:paraId="66406BD9" w14:textId="77777777" w:rsidTr="00B45FC5">
        <w:tc>
          <w:tcPr>
            <w:tcW w:w="2122" w:type="dxa"/>
          </w:tcPr>
          <w:p w14:paraId="38371DCA" w14:textId="6AD6BA53" w:rsidR="00B45FC5" w:rsidRDefault="00B45FC5" w:rsidP="00B45FC5">
            <w:pPr>
              <w:pStyle w:val="TabText"/>
            </w:pPr>
            <w:r>
              <w:t>E-Mail</w:t>
            </w:r>
          </w:p>
        </w:tc>
        <w:tc>
          <w:tcPr>
            <w:tcW w:w="1593" w:type="dxa"/>
          </w:tcPr>
          <w:p w14:paraId="357EAD05" w14:textId="4CF80215" w:rsidR="00B45FC5" w:rsidRDefault="00B45FC5" w:rsidP="00B45FC5">
            <w:pPr>
              <w:pStyle w:val="TabText"/>
              <w:jc w:val="center"/>
            </w:pPr>
            <w:r>
              <w:t>68</w:t>
            </w:r>
          </w:p>
        </w:tc>
        <w:tc>
          <w:tcPr>
            <w:tcW w:w="1593" w:type="dxa"/>
          </w:tcPr>
          <w:p w14:paraId="57C05C1A" w14:textId="0A37577D" w:rsidR="00B45FC5" w:rsidRDefault="00B45FC5" w:rsidP="00B45FC5">
            <w:pPr>
              <w:pStyle w:val="TabText"/>
              <w:jc w:val="center"/>
            </w:pPr>
            <w:r>
              <w:t>109</w:t>
            </w:r>
          </w:p>
        </w:tc>
        <w:tc>
          <w:tcPr>
            <w:tcW w:w="1593" w:type="dxa"/>
          </w:tcPr>
          <w:p w14:paraId="099A2FA2" w14:textId="6C0BDF12" w:rsidR="00B45FC5" w:rsidRDefault="00B45FC5" w:rsidP="00B45FC5">
            <w:pPr>
              <w:pStyle w:val="TabText"/>
              <w:jc w:val="center"/>
            </w:pPr>
            <w:r>
              <w:t>92</w:t>
            </w:r>
          </w:p>
        </w:tc>
        <w:tc>
          <w:tcPr>
            <w:tcW w:w="1593" w:type="dxa"/>
          </w:tcPr>
          <w:p w14:paraId="7B2219B0" w14:textId="217EF157" w:rsidR="00B45FC5" w:rsidRDefault="00B45FC5" w:rsidP="00B45FC5">
            <w:pPr>
              <w:pStyle w:val="TabText"/>
              <w:jc w:val="center"/>
            </w:pPr>
            <w:r>
              <w:t>181</w:t>
            </w:r>
          </w:p>
        </w:tc>
      </w:tr>
      <w:tr w:rsidR="00B45FC5" w14:paraId="477A6620" w14:textId="77777777" w:rsidTr="00B45FC5">
        <w:tc>
          <w:tcPr>
            <w:tcW w:w="2122" w:type="dxa"/>
          </w:tcPr>
          <w:p w14:paraId="3D58E897" w14:textId="0C95797C" w:rsidR="00B45FC5" w:rsidRDefault="00B45FC5" w:rsidP="00B45FC5">
            <w:pPr>
              <w:pStyle w:val="TabText"/>
            </w:pPr>
            <w:r>
              <w:t>Internet (Formular)</w:t>
            </w:r>
          </w:p>
        </w:tc>
        <w:tc>
          <w:tcPr>
            <w:tcW w:w="1593" w:type="dxa"/>
          </w:tcPr>
          <w:p w14:paraId="16DFC2EC" w14:textId="4AD0012D" w:rsidR="00B45FC5" w:rsidRDefault="00105D3A" w:rsidP="00B45FC5">
            <w:pPr>
              <w:pStyle w:val="TabText"/>
              <w:jc w:val="center"/>
            </w:pPr>
            <w:r>
              <w:t>11.468</w:t>
            </w:r>
          </w:p>
        </w:tc>
        <w:tc>
          <w:tcPr>
            <w:tcW w:w="1593" w:type="dxa"/>
          </w:tcPr>
          <w:p w14:paraId="214597F3" w14:textId="12B04ECA" w:rsidR="00B45FC5" w:rsidRDefault="00105D3A" w:rsidP="00B45FC5">
            <w:pPr>
              <w:pStyle w:val="TabText"/>
              <w:jc w:val="center"/>
            </w:pPr>
            <w:r>
              <w:t>6.444</w:t>
            </w:r>
          </w:p>
        </w:tc>
        <w:tc>
          <w:tcPr>
            <w:tcW w:w="1593" w:type="dxa"/>
          </w:tcPr>
          <w:p w14:paraId="05E3124F" w14:textId="7CEBAB32" w:rsidR="00B45FC5" w:rsidRDefault="00105D3A" w:rsidP="00B45FC5">
            <w:pPr>
              <w:pStyle w:val="TabText"/>
              <w:jc w:val="center"/>
            </w:pPr>
            <w:r>
              <w:t>4.353</w:t>
            </w:r>
          </w:p>
        </w:tc>
        <w:tc>
          <w:tcPr>
            <w:tcW w:w="1593" w:type="dxa"/>
          </w:tcPr>
          <w:p w14:paraId="734209AF" w14:textId="1BA38FCE" w:rsidR="00B45FC5" w:rsidRDefault="00105D3A" w:rsidP="00B45FC5">
            <w:pPr>
              <w:pStyle w:val="TabText"/>
              <w:jc w:val="center"/>
            </w:pPr>
            <w:r>
              <w:t>3.954</w:t>
            </w:r>
          </w:p>
        </w:tc>
      </w:tr>
      <w:tr w:rsidR="00B45FC5" w14:paraId="6821682D" w14:textId="77777777" w:rsidTr="00B45FC5">
        <w:tc>
          <w:tcPr>
            <w:tcW w:w="2122" w:type="dxa"/>
          </w:tcPr>
          <w:p w14:paraId="024FACAE" w14:textId="0EB63365" w:rsidR="00B45FC5" w:rsidRDefault="00B45FC5" w:rsidP="00B45FC5">
            <w:pPr>
              <w:pStyle w:val="TabText"/>
            </w:pPr>
            <w:r>
              <w:lastRenderedPageBreak/>
              <w:t>Persönlich</w:t>
            </w:r>
          </w:p>
        </w:tc>
        <w:tc>
          <w:tcPr>
            <w:tcW w:w="1593" w:type="dxa"/>
          </w:tcPr>
          <w:p w14:paraId="45A04157" w14:textId="3B4AA1A6" w:rsidR="00B45FC5" w:rsidRDefault="00254BCA" w:rsidP="00B45FC5">
            <w:pPr>
              <w:pStyle w:val="TabText"/>
              <w:jc w:val="center"/>
            </w:pPr>
            <w:r>
              <w:t>68</w:t>
            </w:r>
          </w:p>
        </w:tc>
        <w:tc>
          <w:tcPr>
            <w:tcW w:w="1593" w:type="dxa"/>
          </w:tcPr>
          <w:p w14:paraId="2FF76DF1" w14:textId="56935B37" w:rsidR="00B45FC5" w:rsidRDefault="00254BCA" w:rsidP="00B45FC5">
            <w:pPr>
              <w:pStyle w:val="TabText"/>
              <w:jc w:val="center"/>
            </w:pPr>
            <w:r>
              <w:t>73</w:t>
            </w:r>
          </w:p>
        </w:tc>
        <w:tc>
          <w:tcPr>
            <w:tcW w:w="1593" w:type="dxa"/>
          </w:tcPr>
          <w:p w14:paraId="42417E08" w14:textId="4865060C" w:rsidR="00B45FC5" w:rsidRDefault="00254BCA" w:rsidP="00B45FC5">
            <w:pPr>
              <w:pStyle w:val="TabText"/>
              <w:jc w:val="center"/>
            </w:pPr>
            <w:r>
              <w:t>104</w:t>
            </w:r>
          </w:p>
        </w:tc>
        <w:tc>
          <w:tcPr>
            <w:tcW w:w="1593" w:type="dxa"/>
          </w:tcPr>
          <w:p w14:paraId="658CDDAF" w14:textId="05D57728" w:rsidR="00B45FC5" w:rsidRDefault="00254BCA" w:rsidP="00B45FC5">
            <w:pPr>
              <w:pStyle w:val="TabText"/>
              <w:jc w:val="center"/>
            </w:pPr>
            <w:r>
              <w:t>87</w:t>
            </w:r>
          </w:p>
        </w:tc>
      </w:tr>
      <w:tr w:rsidR="00B45FC5" w14:paraId="61FB6B5A" w14:textId="77777777" w:rsidTr="00B45FC5">
        <w:tc>
          <w:tcPr>
            <w:tcW w:w="2122" w:type="dxa"/>
          </w:tcPr>
          <w:p w14:paraId="68F706D8" w14:textId="444B8C45" w:rsidR="00B45FC5" w:rsidRDefault="00B45FC5" w:rsidP="00B45FC5">
            <w:pPr>
              <w:pStyle w:val="TabText"/>
            </w:pPr>
            <w:r>
              <w:t>Postkarte</w:t>
            </w:r>
          </w:p>
        </w:tc>
        <w:tc>
          <w:tcPr>
            <w:tcW w:w="1593" w:type="dxa"/>
          </w:tcPr>
          <w:p w14:paraId="67CE8507" w14:textId="71265688" w:rsidR="00B45FC5" w:rsidRDefault="003A7EA0" w:rsidP="00B45FC5">
            <w:pPr>
              <w:pStyle w:val="TabText"/>
              <w:jc w:val="center"/>
            </w:pPr>
            <w:r>
              <w:t>42</w:t>
            </w:r>
          </w:p>
        </w:tc>
        <w:tc>
          <w:tcPr>
            <w:tcW w:w="1593" w:type="dxa"/>
          </w:tcPr>
          <w:p w14:paraId="78D24158" w14:textId="34F22715" w:rsidR="00B45FC5" w:rsidRDefault="003A7EA0" w:rsidP="00B45FC5">
            <w:pPr>
              <w:pStyle w:val="TabText"/>
              <w:jc w:val="center"/>
            </w:pPr>
            <w:r>
              <w:t>19</w:t>
            </w:r>
          </w:p>
        </w:tc>
        <w:tc>
          <w:tcPr>
            <w:tcW w:w="1593" w:type="dxa"/>
          </w:tcPr>
          <w:p w14:paraId="3521CB13" w14:textId="48D21437" w:rsidR="00B45FC5" w:rsidRDefault="003A7EA0" w:rsidP="00B45FC5">
            <w:pPr>
              <w:pStyle w:val="TabText"/>
              <w:jc w:val="center"/>
            </w:pPr>
            <w:r>
              <w:t>7</w:t>
            </w:r>
          </w:p>
        </w:tc>
        <w:tc>
          <w:tcPr>
            <w:tcW w:w="1593" w:type="dxa"/>
          </w:tcPr>
          <w:p w14:paraId="6C78665A" w14:textId="4409A391" w:rsidR="00B45FC5" w:rsidRDefault="003A7EA0" w:rsidP="00B45FC5">
            <w:pPr>
              <w:pStyle w:val="TabText"/>
              <w:jc w:val="center"/>
            </w:pPr>
            <w:r>
              <w:t>16</w:t>
            </w:r>
          </w:p>
        </w:tc>
      </w:tr>
      <w:tr w:rsidR="003A7EA0" w14:paraId="5CC169AC" w14:textId="77777777" w:rsidTr="003A7EA0">
        <w:trPr>
          <w:trHeight w:val="235"/>
        </w:trPr>
        <w:tc>
          <w:tcPr>
            <w:tcW w:w="2122" w:type="dxa"/>
          </w:tcPr>
          <w:p w14:paraId="72F1ECB3" w14:textId="58AC921C" w:rsidR="003A7EA0" w:rsidRPr="003A7EA0" w:rsidRDefault="003A7EA0" w:rsidP="00B45FC5">
            <w:pPr>
              <w:pStyle w:val="TabText"/>
              <w:rPr>
                <w:b/>
                <w:bCs/>
              </w:rPr>
            </w:pPr>
            <w:r w:rsidRPr="003A7EA0">
              <w:rPr>
                <w:b/>
                <w:bCs/>
              </w:rPr>
              <w:t>Gesamt</w:t>
            </w:r>
          </w:p>
        </w:tc>
        <w:tc>
          <w:tcPr>
            <w:tcW w:w="1593" w:type="dxa"/>
          </w:tcPr>
          <w:p w14:paraId="46127F45" w14:textId="2C1AC520" w:rsidR="003A7EA0" w:rsidRPr="003A7EA0" w:rsidRDefault="003A7EA0" w:rsidP="00B45FC5">
            <w:pPr>
              <w:pStyle w:val="TabText"/>
              <w:jc w:val="center"/>
              <w:rPr>
                <w:b/>
                <w:bCs/>
              </w:rPr>
            </w:pPr>
            <w:r>
              <w:rPr>
                <w:b/>
                <w:bCs/>
              </w:rPr>
              <w:t>15.395</w:t>
            </w:r>
          </w:p>
        </w:tc>
        <w:tc>
          <w:tcPr>
            <w:tcW w:w="1593" w:type="dxa"/>
          </w:tcPr>
          <w:p w14:paraId="4EA957CD" w14:textId="3B9A3A7F" w:rsidR="003A7EA0" w:rsidRPr="003A7EA0" w:rsidRDefault="003A7EA0" w:rsidP="00B45FC5">
            <w:pPr>
              <w:pStyle w:val="TabText"/>
              <w:jc w:val="center"/>
              <w:rPr>
                <w:b/>
                <w:bCs/>
              </w:rPr>
            </w:pPr>
            <w:r>
              <w:rPr>
                <w:b/>
                <w:bCs/>
              </w:rPr>
              <w:t>15.992</w:t>
            </w:r>
          </w:p>
        </w:tc>
        <w:tc>
          <w:tcPr>
            <w:tcW w:w="1593" w:type="dxa"/>
          </w:tcPr>
          <w:p w14:paraId="519A363A" w14:textId="5A887713" w:rsidR="003A7EA0" w:rsidRPr="003A7EA0" w:rsidRDefault="003A7EA0" w:rsidP="00B45FC5">
            <w:pPr>
              <w:pStyle w:val="TabText"/>
              <w:jc w:val="center"/>
              <w:rPr>
                <w:b/>
                <w:bCs/>
              </w:rPr>
            </w:pPr>
            <w:r>
              <w:rPr>
                <w:b/>
                <w:bCs/>
              </w:rPr>
              <w:t>17.691</w:t>
            </w:r>
          </w:p>
        </w:tc>
        <w:tc>
          <w:tcPr>
            <w:tcW w:w="1593" w:type="dxa"/>
          </w:tcPr>
          <w:p w14:paraId="241F3859" w14:textId="41122EAE" w:rsidR="003A7EA0" w:rsidRPr="003A7EA0" w:rsidRDefault="00DE0CD8" w:rsidP="00B45FC5">
            <w:pPr>
              <w:pStyle w:val="TabText"/>
              <w:jc w:val="center"/>
              <w:rPr>
                <w:b/>
                <w:bCs/>
              </w:rPr>
            </w:pPr>
            <w:r>
              <w:rPr>
                <w:b/>
                <w:bCs/>
              </w:rPr>
              <w:t>16.824</w:t>
            </w:r>
          </w:p>
        </w:tc>
      </w:tr>
    </w:tbl>
    <w:p w14:paraId="5A5AA893" w14:textId="38D2BDB5" w:rsidR="008A7D33" w:rsidRDefault="008A7D33" w:rsidP="00DE0CD8">
      <w:pPr>
        <w:spacing w:before="240"/>
      </w:pPr>
      <w:r w:rsidRPr="008A7D33">
        <w:t xml:space="preserve">Die seit dem Jahr 2022 auf Abruf eingesammelten Mengen von Altholz, EAG, Altmetall und Restsperrmüll sind </w:t>
      </w:r>
      <w:r w:rsidRPr="008A7D33">
        <w:fldChar w:fldCharType="begin"/>
      </w:r>
      <w:r w:rsidRPr="008A7D33">
        <w:instrText xml:space="preserve"> REF _Ref225515695 \h </w:instrText>
      </w:r>
      <w:r>
        <w:instrText xml:space="preserve"> \* MERGEFORMAT </w:instrText>
      </w:r>
      <w:r w:rsidRPr="008A7D33">
        <w:fldChar w:fldCharType="separate"/>
      </w:r>
      <w:r w:rsidR="003961E6">
        <w:t xml:space="preserve">Tabelle </w:t>
      </w:r>
      <w:r w:rsidR="003961E6">
        <w:rPr>
          <w:noProof/>
        </w:rPr>
        <w:t>7</w:t>
      </w:r>
      <w:r w:rsidRPr="008A7D33">
        <w:fldChar w:fldCharType="end"/>
      </w:r>
      <w:r w:rsidRPr="008A7D33">
        <w:t xml:space="preserve"> zu entnehmen. </w:t>
      </w:r>
    </w:p>
    <w:p w14:paraId="23203F63" w14:textId="5A7BB73A" w:rsidR="00883B89" w:rsidRDefault="00883B89" w:rsidP="00883B89">
      <w:pPr>
        <w:pStyle w:val="berschrift4"/>
      </w:pPr>
      <w:r>
        <w:t>Transport, Übergabe und Verwertung des eingesammelten Sperrmülls</w:t>
      </w:r>
    </w:p>
    <w:p w14:paraId="3706BB90" w14:textId="143D3F00" w:rsidR="00BA4DD9" w:rsidRPr="00BA4DD9" w:rsidRDefault="00BA4DD9" w:rsidP="00BA4DD9">
      <w:pPr>
        <w:pStyle w:val="berZwischen"/>
        <w:rPr>
          <w:i w:val="0"/>
          <w:iCs w:val="0"/>
          <w:color w:val="0F1D64" w:themeColor="text2"/>
        </w:rPr>
      </w:pPr>
      <w:r w:rsidRPr="00BA4DD9">
        <w:rPr>
          <w:i w:val="0"/>
          <w:iCs w:val="0"/>
          <w:color w:val="0F1D64" w:themeColor="text2"/>
        </w:rPr>
        <w:t>Altholz</w:t>
      </w:r>
    </w:p>
    <w:p w14:paraId="54778685" w14:textId="2CC90662" w:rsidR="00883B89" w:rsidRDefault="00883B89" w:rsidP="00883B89">
      <w:r>
        <w:t xml:space="preserve">Das eingesammelte Altholz kann derzeit vom </w:t>
      </w:r>
      <w:r w:rsidRPr="009F6314">
        <w:t xml:space="preserve">Auftragnehmer selbst einer Verwertung in einer hierfür gesetzlich genehmigten Verwertungsanlage zugeführt werden. Hierfür war und ist ein Drittbeauftragungs- und Mitbenutzungsvertrag mit dem Kreis Heinsberg erforderlich, siehe „Muster Drittbeauftragungs- und Mitbenutzungsvertrag Kreis Heinsberg" Anlage 4 im Anhang. Alternativ kann der Auftragnehmer das Altholz auch an den in Anlage 3 der Abfallsatzung des Kreises Heinsberg (Abfallsatzung Kreis Heinsberg" unter </w:t>
      </w:r>
      <w:hyperlink r:id="rId20" w:history="1">
        <w:r w:rsidRPr="009F6314">
          <w:rPr>
            <w:rStyle w:val="Hyperlink"/>
          </w:rPr>
          <w:t>www.kreis-heinsberg.de</w:t>
        </w:r>
      </w:hyperlink>
      <w:r w:rsidRPr="009F6314">
        <w:t xml:space="preserve">) und Hinweis im Anhang) genannten Anlagen anliefern. Der Auftragnehmer hat die Annahmestelle und </w:t>
      </w:r>
      <w:r w:rsidRPr="00A26D77">
        <w:t>Verwertungsanlage gegenüber dem Auftraggeber zu benennen und einzutragen in die Angebotserklärung Ziffer 7. Sollte die Verwertungsmöglichkeit</w:t>
      </w:r>
      <w:r>
        <w:t xml:space="preserve"> nicht mehr gegeben sein, hat der Auftragnehmer das Altholz an der Umschlaganlage Gangelt-Hahnbusch des Kreises Heinsberg anzuliefern. Hierfür wird im Entgeltangebo</w:t>
      </w:r>
      <w:r w:rsidR="00BA4DD9">
        <w:t>t/</w:t>
      </w:r>
      <w:r>
        <w:t xml:space="preserve">Preisblätter eine Bedarfsposition für den Transport </w:t>
      </w:r>
      <w:r w:rsidR="00BA4DD9">
        <w:t xml:space="preserve">abgefragt. </w:t>
      </w:r>
    </w:p>
    <w:p w14:paraId="1575F754" w14:textId="43BD2720" w:rsidR="00883B89" w:rsidRDefault="00883B89" w:rsidP="00883B89">
      <w:r w:rsidRPr="002C5A36">
        <w:t>Der Kreis Heinsberg erhebt den Anspruch einer Option zur Übernahme der Verwertung des Altholzes innerhalb der Vertrag</w:t>
      </w:r>
      <w:r w:rsidR="00BA4DD9" w:rsidRPr="002C5A36">
        <w:t>s</w:t>
      </w:r>
      <w:r w:rsidRPr="002C5A36">
        <w:t>laufzeit. Zu welchem Zeitpunkt und inwieweit der Kreis Heinsberg überhaupt während der Vertragslaufzeit diese Option einlöst, ist der Auftraggeber derzeit nicht bekannt.</w:t>
      </w:r>
    </w:p>
    <w:p w14:paraId="4A92C932" w14:textId="4957CB13" w:rsidR="00BA4DD9" w:rsidRDefault="00BA4DD9" w:rsidP="00BA4DD9">
      <w:pPr>
        <w:pStyle w:val="berZwischen"/>
        <w:rPr>
          <w:i w:val="0"/>
          <w:iCs w:val="0"/>
          <w:color w:val="0F1D64" w:themeColor="text2"/>
        </w:rPr>
      </w:pPr>
      <w:r w:rsidRPr="00BA4DD9">
        <w:rPr>
          <w:i w:val="0"/>
          <w:iCs w:val="0"/>
          <w:color w:val="0F1D64" w:themeColor="text2"/>
        </w:rPr>
        <w:t>Restsperrmüll und EAG</w:t>
      </w:r>
    </w:p>
    <w:p w14:paraId="48167616" w14:textId="0859E79A" w:rsidR="00BA4DD9" w:rsidRPr="00BA4DD9" w:rsidRDefault="00BA4DD9" w:rsidP="00BA4DD9">
      <w:pPr>
        <w:rPr>
          <w:lang w:eastAsia="de-DE"/>
        </w:rPr>
      </w:pPr>
      <w:r>
        <w:rPr>
          <w:lang w:eastAsia="de-DE"/>
        </w:rPr>
        <w:t>Restsperrmüll (alles was kein Altholz, Altmetall oder EAG ist) und EAG sind durch den Auftragnehmer nach der Sammlung an die Anlage des Kreis Heinsberg in Gangelt-</w:t>
      </w:r>
      <w:proofErr w:type="spellStart"/>
      <w:r>
        <w:rPr>
          <w:lang w:eastAsia="de-DE"/>
        </w:rPr>
        <w:t>Hanbusch</w:t>
      </w:r>
      <w:proofErr w:type="spellEnd"/>
      <w:r>
        <w:rPr>
          <w:lang w:eastAsia="de-DE"/>
        </w:rPr>
        <w:t xml:space="preserve"> anzuliefern und zu übergeben. Die Übergabe der Elektrogroßgeräte hat gemäß </w:t>
      </w:r>
      <w:proofErr w:type="spellStart"/>
      <w:r>
        <w:rPr>
          <w:lang w:eastAsia="de-DE"/>
        </w:rPr>
        <w:t>ElektroG</w:t>
      </w:r>
      <w:proofErr w:type="spellEnd"/>
      <w:r>
        <w:rPr>
          <w:lang w:eastAsia="de-DE"/>
        </w:rPr>
        <w:t xml:space="preserve"> und den Vorgaben </w:t>
      </w:r>
      <w:r w:rsidRPr="009F6314">
        <w:rPr>
          <w:lang w:eastAsia="de-DE"/>
        </w:rPr>
        <w:t>aus Anlage 9 zu erfolgen</w:t>
      </w:r>
      <w:r>
        <w:rPr>
          <w:lang w:eastAsia="de-DE"/>
        </w:rPr>
        <w:t>.</w:t>
      </w:r>
      <w:r w:rsidR="00DF6399">
        <w:rPr>
          <w:lang w:eastAsia="de-DE"/>
        </w:rPr>
        <w:t xml:space="preserve"> Die Öffnungszeiten der Übergabestelle sind </w:t>
      </w:r>
      <w:r w:rsidR="00DF6399">
        <w:rPr>
          <w:lang w:eastAsia="de-DE"/>
        </w:rPr>
        <w:fldChar w:fldCharType="begin"/>
      </w:r>
      <w:r w:rsidR="00DF6399">
        <w:rPr>
          <w:lang w:eastAsia="de-DE"/>
        </w:rPr>
        <w:instrText xml:space="preserve"> REF _Ref225508113 \h </w:instrText>
      </w:r>
      <w:r w:rsidR="00DF6399">
        <w:rPr>
          <w:lang w:eastAsia="de-DE"/>
        </w:rPr>
      </w:r>
      <w:r w:rsidR="00DF6399">
        <w:rPr>
          <w:lang w:eastAsia="de-DE"/>
        </w:rPr>
        <w:fldChar w:fldCharType="separate"/>
      </w:r>
      <w:r w:rsidR="003961E6">
        <w:t xml:space="preserve">Tabelle </w:t>
      </w:r>
      <w:r w:rsidR="003961E6">
        <w:rPr>
          <w:noProof/>
        </w:rPr>
        <w:t>3</w:t>
      </w:r>
      <w:r w:rsidR="00DF6399">
        <w:rPr>
          <w:lang w:eastAsia="de-DE"/>
        </w:rPr>
        <w:fldChar w:fldCharType="end"/>
      </w:r>
      <w:r w:rsidR="00DF6399">
        <w:rPr>
          <w:lang w:eastAsia="de-DE"/>
        </w:rPr>
        <w:t xml:space="preserve"> zu entnehmen. </w:t>
      </w:r>
    </w:p>
    <w:p w14:paraId="403B57FE" w14:textId="5C24B066" w:rsidR="000477FF" w:rsidRDefault="000477FF" w:rsidP="009F00C8">
      <w:pPr>
        <w:pStyle w:val="berschrift3"/>
      </w:pPr>
      <w:bookmarkStart w:id="52" w:name="_Toc231382694"/>
      <w:r>
        <w:t>Grünabfälle/Grünschnitt (Bündelsammlung)</w:t>
      </w:r>
      <w:bookmarkEnd w:id="52"/>
    </w:p>
    <w:p w14:paraId="7E69E28E" w14:textId="767B3E94" w:rsidR="00356CF2" w:rsidRDefault="008A7D33" w:rsidP="000477FF">
      <w:r>
        <w:t xml:space="preserve">Die haushaltsnahe Sammlung </w:t>
      </w:r>
      <w:r w:rsidR="000477FF">
        <w:t xml:space="preserve">von Grünabfällen/Grünschnitt im Holsystem (Bündelsammlung) </w:t>
      </w:r>
      <w:r>
        <w:t xml:space="preserve">erfolgt </w:t>
      </w:r>
      <w:r w:rsidR="000477FF">
        <w:t xml:space="preserve">an 4 festen Terminen im Jahr </w:t>
      </w:r>
      <w:r>
        <w:t>–</w:t>
      </w:r>
      <w:r w:rsidR="000477FF">
        <w:t xml:space="preserve"> einmal im Quartal </w:t>
      </w:r>
      <w:r>
        <w:t>–</w:t>
      </w:r>
      <w:r w:rsidR="000477FF">
        <w:t xml:space="preserve"> je Abfallbezirk, die dem Bürger über den Abfallkalender bekannt gegeben werden</w:t>
      </w:r>
      <w:r>
        <w:t xml:space="preserve">. </w:t>
      </w:r>
      <w:r w:rsidR="00356CF2">
        <w:t>Aktuell liegen die Sammeltermine für alle Bezirke in der Regel in einer Woche, wobei an einem Sammeltag mehrere Bezirke abgefahren werden. Die wirtschaftliche Planung der Tour liegt in der Verantwortung des Auftragnehmers, wobei sich an dem gültigen Abfallkalender zu orientieren ist. Große Abstände zwischen den Sammelterminen in den einzelnen Bezirken sind zu vermeiden (Blocksammlung je Quartal). Weiterhin ist zu berücksichtigen, dass im Frühjahr und im Herbst vergleichsweise mehr Grünabfälle anfallen als im Sommer und Winter</w:t>
      </w:r>
      <w:r w:rsidR="00B601E9">
        <w:t xml:space="preserve"> (saisonale Schwankungen)</w:t>
      </w:r>
      <w:r w:rsidR="00356CF2">
        <w:t xml:space="preserve">. </w:t>
      </w:r>
      <w:r w:rsidR="00B601E9">
        <w:t xml:space="preserve">Die Kapazität der Fahrzeuge ist durch den Auftragnehmer entsprechend anzupassen. </w:t>
      </w:r>
    </w:p>
    <w:p w14:paraId="7BB02964" w14:textId="6FB4994C" w:rsidR="004D5EFC" w:rsidRDefault="000477FF" w:rsidP="000477FF">
      <w:r>
        <w:t>Die Grünabfälle sind</w:t>
      </w:r>
      <w:r w:rsidR="008A7D33">
        <w:t xml:space="preserve"> durch die Bürger</w:t>
      </w:r>
      <w:r>
        <w:t xml:space="preserve"> in der Regel gebündelt oder in offenen Behältnissen</w:t>
      </w:r>
      <w:r w:rsidR="004D5EFC">
        <w:t xml:space="preserve"> (keine Glasbehälter)</w:t>
      </w:r>
      <w:r>
        <w:t xml:space="preserve"> bereitzustellen.</w:t>
      </w:r>
      <w:r w:rsidR="00AF49C9">
        <w:t xml:space="preserve"> </w:t>
      </w:r>
      <w:r>
        <w:t xml:space="preserve">Die Mengenbegrenzung gemäß Abfallsatzung der Stadt Erkelenz </w:t>
      </w:r>
      <w:r>
        <w:lastRenderedPageBreak/>
        <w:t>mit 1 m</w:t>
      </w:r>
      <w:r w:rsidRPr="008A7D33">
        <w:rPr>
          <w:vertAlign w:val="superscript"/>
        </w:rPr>
        <w:t>3</w:t>
      </w:r>
      <w:r>
        <w:t xml:space="preserve"> pro Anmeldung und die Längenbegrenzung der Bündel von 1,5 m ist zu beachten.</w:t>
      </w:r>
      <w:r w:rsidR="00356CF2">
        <w:t xml:space="preserve"> Weiterhin dürfen nach den derzeitigen Vorgaben und der derzeitigen Praxis die Grünabfälle nicht schwerer als 25 kg je Abfuhr und Haushalt sein. Das entspricht etwa 10 bis 15 Bündeln (siehe auch Abfallkalender 2026). </w:t>
      </w:r>
      <w:r w:rsidR="004D5EFC">
        <w:t xml:space="preserve">An dem vorgegebenen Termin sind durch den Auftragnehmer alle Grundstücke je Bezirk mit einem herkömmlichen Sammelfahrzeug anzufahren. </w:t>
      </w:r>
    </w:p>
    <w:p w14:paraId="01C5F1B9" w14:textId="3030DA0A" w:rsidR="00F4134B" w:rsidRDefault="000477FF" w:rsidP="000477FF">
      <w:r>
        <w:t>Der eingesammelte Grünabfall wird derzeit vom Auftraggeber selbst einer hierfür genehmigten Anlieferungsanlage bzw. Verwertungsanlage zugeführt, da der Kreis Heinsberg der Stadt Erkelenz die Verwertung eingeräumt hat.</w:t>
      </w:r>
      <w:r w:rsidR="00AF49C9">
        <w:t xml:space="preserve"> </w:t>
      </w:r>
      <w:r w:rsidR="00F4134B">
        <w:t>Demnach sind die Grünabfälle aus dem Holsystem durch den Auftragnehmer zur Anlieferanlage des Auftraggebers – Grünannahmestelle der Stadt Erkelenz, Ferdinand-Glasen-Straße 100, 41812 Erkelenz – zu transportieren und zu übergeben</w:t>
      </w:r>
    </w:p>
    <w:p w14:paraId="62380A74" w14:textId="3D3BE526" w:rsidR="000477FF" w:rsidRPr="000477FF" w:rsidRDefault="000477FF" w:rsidP="001D27D0">
      <w:r>
        <w:t>Der Kreis Heinsberg erhebt den Anspruch einer Option zur Übernahme der Verwertung des Grünabfalls innerhalb der Vertrag</w:t>
      </w:r>
      <w:r w:rsidR="00AF49C9">
        <w:t>s</w:t>
      </w:r>
      <w:r>
        <w:t>laufzeit. Zu welchem Zeitpunkt und inwieweit der Kreis Heinsberg überhaupt während der Vertragslaufzeit diese Option einlöst, ist de</w:t>
      </w:r>
      <w:r w:rsidR="00F4134B">
        <w:t>m</w:t>
      </w:r>
      <w:r>
        <w:t xml:space="preserve"> Auftraggeber derzeit nicht bekannt.</w:t>
      </w:r>
      <w:r w:rsidR="00AF49C9">
        <w:t xml:space="preserve"> </w:t>
      </w:r>
      <w:r w:rsidR="001D27D0">
        <w:t xml:space="preserve">Sollte die Eigenverwertung der Grünabfälle durch die Stadt Erkelenz nicht mehr möglich sein, hat der Auftragnehmer im Auftrag des Auftraggebers den Grünabfall an der Umschlaganlage Gangelt-Hahnbusch des Kreises Heinsberg anzuliefern. In diesem Fall </w:t>
      </w:r>
      <w:r>
        <w:t xml:space="preserve">erhöht oder vermindert sich die Unternehmervergütung für den Bereich Transport von </w:t>
      </w:r>
      <w:r w:rsidR="00F4134B">
        <w:t>Grünabfall</w:t>
      </w:r>
      <w:r>
        <w:t xml:space="preserve"> je nach Entfernung von der Stadtverwaltung Erkelenz (Johannismarkt 17, 41812 Erkelenz) bis zur Entsorgungsanlage bei kürzester </w:t>
      </w:r>
      <w:r w:rsidRPr="0090524C">
        <w:t xml:space="preserve">Entfernung nach dem Routenplaner Google Maps um folgenden Betrag je </w:t>
      </w:r>
      <w:r w:rsidRPr="006646A7">
        <w:t>Kilometer und Gewicht je Jahr in EUR/tkm (netto), siehe Vertragsbedingungen der Stadt Erkelenz Ziffer 9.9.</w:t>
      </w:r>
      <w:r w:rsidR="00AF49C9">
        <w:t xml:space="preserve"> </w:t>
      </w:r>
    </w:p>
    <w:p w14:paraId="26E644BF" w14:textId="0FFCBEE2" w:rsidR="002B025E" w:rsidRDefault="00160B0D" w:rsidP="00160B0D">
      <w:pPr>
        <w:pStyle w:val="berschrift2"/>
      </w:pPr>
      <w:bookmarkStart w:id="53" w:name="_Ref225508177"/>
      <w:bookmarkStart w:id="54" w:name="_Toc231382695"/>
      <w:r>
        <w:t>Los 3</w:t>
      </w:r>
      <w:bookmarkEnd w:id="53"/>
      <w:bookmarkEnd w:id="54"/>
    </w:p>
    <w:p w14:paraId="6E33AB95" w14:textId="286256CB" w:rsidR="002233B3" w:rsidRDefault="007059D7" w:rsidP="002233B3">
      <w:r>
        <w:t>Los 3 beinhaltet alle Leistungen, die die Grünannahmestelle und den Baubetriebshof im Stadtgebiet betreffen. Neben der Gestellung von zwei Abrollcontainern (inkl. Containertausch) sind auch Transportleistungen Gegenstand der Leistung in Los 3.</w:t>
      </w:r>
    </w:p>
    <w:p w14:paraId="721B44F5" w14:textId="29B38FAF" w:rsidR="002233B3" w:rsidRDefault="002233B3" w:rsidP="002233B3">
      <w:pPr>
        <w:pStyle w:val="berschrift3"/>
      </w:pPr>
      <w:bookmarkStart w:id="55" w:name="_Toc231382696"/>
      <w:r w:rsidRPr="002233B3">
        <w:t>Abrollcontainer und Altpap</w:t>
      </w:r>
      <w:r w:rsidR="008A044D">
        <w:t>i</w:t>
      </w:r>
      <w:r w:rsidRPr="002233B3">
        <w:t>erpressconta</w:t>
      </w:r>
      <w:r w:rsidR="008A044D">
        <w:t>i</w:t>
      </w:r>
      <w:r w:rsidRPr="002233B3">
        <w:t>ner</w:t>
      </w:r>
      <w:bookmarkEnd w:id="55"/>
    </w:p>
    <w:p w14:paraId="4E65175F" w14:textId="2F88E153" w:rsidR="002233B3" w:rsidRDefault="002233B3" w:rsidP="002233B3">
      <w:r>
        <w:t>Der Auftragnehmer beschafft einen Abrollcontainer (ca. 38 m</w:t>
      </w:r>
      <w:r w:rsidRPr="008A044D">
        <w:rPr>
          <w:vertAlign w:val="superscript"/>
        </w:rPr>
        <w:t>3</w:t>
      </w:r>
      <w:r>
        <w:t>) für widerrechtlich auf öffentlich zugänglichen Flächen abgelagerte gemischte Siedlungsabfälle und einen Presscontainer (ca. 18 m</w:t>
      </w:r>
      <w:r w:rsidRPr="007059D7">
        <w:rPr>
          <w:vertAlign w:val="superscript"/>
        </w:rPr>
        <w:t>3</w:t>
      </w:r>
      <w:r>
        <w:t xml:space="preserve">) für Altpapier, die der Norm und den geltenden Sicherheitsvorgaben zu entsprechen haben und liefert diese nach Anweisung des Auftraggebers an die vorgegebenen Standorte. Grundsätzlich müssen die vom Auftragnehmer gestellten Container sauber und funktionstüchtig sein und den Anforderungen der eingesetzten Fahrzeugtechnik </w:t>
      </w:r>
      <w:r w:rsidR="007059D7">
        <w:t xml:space="preserve">sowie </w:t>
      </w:r>
      <w:r w:rsidR="00D45F8B">
        <w:t xml:space="preserve">den </w:t>
      </w:r>
      <w:r w:rsidR="007059D7">
        <w:t xml:space="preserve">Kapazitäten und </w:t>
      </w:r>
      <w:r w:rsidR="00D45F8B">
        <w:t xml:space="preserve">dem </w:t>
      </w:r>
      <w:r w:rsidR="007059D7">
        <w:t xml:space="preserve">Platzbedarf der Aufstellungsorte </w:t>
      </w:r>
      <w:r w:rsidR="00D45F8B">
        <w:t>entsprechen</w:t>
      </w:r>
      <w:r>
        <w:t xml:space="preserve">. Der Auftragnehmer sorgt für die Bereitstellung der Container, deren Abzug und für deren Umtausch (voll gegen leer). Nähere Angaben zu </w:t>
      </w:r>
      <w:r w:rsidR="00AE2C67">
        <w:t>Standort</w:t>
      </w:r>
      <w:proofErr w:type="gramStart"/>
      <w:r>
        <w:t>,</w:t>
      </w:r>
      <w:r w:rsidR="00AE2C67">
        <w:t xml:space="preserve"> ,</w:t>
      </w:r>
      <w:proofErr w:type="gramEnd"/>
      <w:r w:rsidR="00AE2C67">
        <w:t xml:space="preserve"> den Maßen des Containers sowie zum Abfuhrrhythmus </w:t>
      </w:r>
      <w:r>
        <w:t>sind</w:t>
      </w:r>
      <w:r w:rsidR="008A044D">
        <w:t xml:space="preserve"> de</w:t>
      </w:r>
      <w:r>
        <w:t>r</w:t>
      </w:r>
      <w:r w:rsidR="008A044D">
        <w:t xml:space="preserve"> folgenden</w:t>
      </w:r>
      <w:r>
        <w:t xml:space="preserve"> </w:t>
      </w:r>
      <w:r w:rsidR="008A044D">
        <w:t>Beschreibung der Leistung</w:t>
      </w:r>
      <w:r w:rsidR="00AE2C67">
        <w:t xml:space="preserve"> zu entnehmen. Die Anzahl der Container (Entwicklung seit 2022 sowie Prognose) sind </w:t>
      </w:r>
      <w:r w:rsidR="00AE2C67">
        <w:fldChar w:fldCharType="begin"/>
      </w:r>
      <w:r w:rsidR="00AE2C67">
        <w:instrText xml:space="preserve"> REF _Ref225494078 \h </w:instrText>
      </w:r>
      <w:r w:rsidR="00AE2C67">
        <w:fldChar w:fldCharType="separate"/>
      </w:r>
      <w:r w:rsidR="003961E6">
        <w:t xml:space="preserve">Tabelle </w:t>
      </w:r>
      <w:r w:rsidR="003961E6">
        <w:rPr>
          <w:noProof/>
        </w:rPr>
        <w:t>4</w:t>
      </w:r>
      <w:r w:rsidR="00AE2C67">
        <w:fldChar w:fldCharType="end"/>
      </w:r>
      <w:r w:rsidR="00AE2C67">
        <w:t xml:space="preserve"> und die abgefahrenen Mengen </w:t>
      </w:r>
      <w:r w:rsidR="00AE2C67">
        <w:fldChar w:fldCharType="begin"/>
      </w:r>
      <w:r w:rsidR="00AE2C67">
        <w:instrText xml:space="preserve"> REF _Ref225515695 \h </w:instrText>
      </w:r>
      <w:r w:rsidR="00AE2C67">
        <w:fldChar w:fldCharType="separate"/>
      </w:r>
      <w:r w:rsidR="003961E6">
        <w:t xml:space="preserve">Tabelle </w:t>
      </w:r>
      <w:r w:rsidR="003961E6">
        <w:rPr>
          <w:noProof/>
        </w:rPr>
        <w:t>7</w:t>
      </w:r>
      <w:r w:rsidR="00AE2C67">
        <w:fldChar w:fldCharType="end"/>
      </w:r>
      <w:r w:rsidR="00AE2C67">
        <w:t xml:space="preserve"> z</w:t>
      </w:r>
      <w:r>
        <w:t>u entnehmen.</w:t>
      </w:r>
    </w:p>
    <w:p w14:paraId="083BB8A9" w14:textId="460059D6" w:rsidR="002233B3" w:rsidRPr="002233B3" w:rsidRDefault="002233B3" w:rsidP="002233B3">
      <w:pPr>
        <w:pStyle w:val="berschrift3"/>
      </w:pPr>
      <w:bookmarkStart w:id="56" w:name="_Toc231382697"/>
      <w:r>
        <w:t>Beschreibung der zu erbringenden Leistung</w:t>
      </w:r>
      <w:r w:rsidR="00155EC1">
        <w:t>en</w:t>
      </w:r>
      <w:bookmarkEnd w:id="56"/>
    </w:p>
    <w:p w14:paraId="0A8B25B9" w14:textId="77777777" w:rsidR="00160B0D" w:rsidRDefault="00160B0D" w:rsidP="008A044D">
      <w:pPr>
        <w:pStyle w:val="berschrift4"/>
      </w:pPr>
      <w:r>
        <w:t>Abrollcontainer Baubetriebshof Erkelenz-Mitte</w:t>
      </w:r>
    </w:p>
    <w:p w14:paraId="0A88C502" w14:textId="69C4EBB6" w:rsidR="00160B0D" w:rsidRDefault="00160B0D" w:rsidP="00160B0D">
      <w:r>
        <w:t>Die Stadt Erkelenz ist als öffentlich-rechtlicher Entsorgungsträger auf ihrem Gebiet zuständig für das Einsammeln von widerrechtlich auf öffentlich zugänglichen Flächen abgelagerten Abfällen.</w:t>
      </w:r>
      <w:r w:rsidR="008A044D">
        <w:t xml:space="preserve"> </w:t>
      </w:r>
      <w:r>
        <w:t xml:space="preserve">Die widerrechtlich abgelagerten Abfälle werden als gemischte Siedlungsabfälle (ohne Schadstoffe) bis zur endgültigen Entsorgung in einem oben offenen Abrollcontainer auf dem Gelände </w:t>
      </w:r>
      <w:r>
        <w:lastRenderedPageBreak/>
        <w:t>des Baubetriebshofes Erkelenz-Mitte zwischengelagert.</w:t>
      </w:r>
      <w:r w:rsidR="008A044D">
        <w:t xml:space="preserve"> </w:t>
      </w:r>
      <w:r>
        <w:t>Dieser Container ist aus organisatorischen und arbeitstechnischen Gründen in einer abgeschrägten Mulde abgestellt.</w:t>
      </w:r>
      <w:r w:rsidR="008A044D">
        <w:t xml:space="preserve"> </w:t>
      </w:r>
      <w:r>
        <w:t>Bedingt durch die baulichen Abmessungen dieser Mulde (3,90 m breit/ 2,45 m hoch / 20,00 m lang) ist auch künftig die Einhaltung der Außenmaße des derzeit eingesetzten ca. 38 m</w:t>
      </w:r>
      <w:r w:rsidRPr="00D45F8B">
        <w:rPr>
          <w:vertAlign w:val="superscript"/>
        </w:rPr>
        <w:t>3</w:t>
      </w:r>
      <w:r>
        <w:t xml:space="preserve"> Abrollcontainers (ca. 2,45 m breit / ca. 2,46 hoch / ca. 6,50 m lang) einzuhalten.</w:t>
      </w:r>
    </w:p>
    <w:p w14:paraId="176A8083" w14:textId="4293A791" w:rsidR="00160B0D" w:rsidRDefault="00160B0D" w:rsidP="00160B0D">
      <w:r>
        <w:t>Der Auftragnehmer hat nachfolgendes zu beachten:</w:t>
      </w:r>
    </w:p>
    <w:p w14:paraId="483C9FCF" w14:textId="22FB4109" w:rsidR="00160B0D" w:rsidRDefault="00160B0D" w:rsidP="00160B0D">
      <w:pPr>
        <w:pStyle w:val="Listenabsatz"/>
        <w:numPr>
          <w:ilvl w:val="0"/>
          <w:numId w:val="25"/>
        </w:numPr>
      </w:pPr>
      <w:r>
        <w:t>Gestellung von 1 Stück ca. 38 m</w:t>
      </w:r>
      <w:r w:rsidRPr="00D45F8B">
        <w:rPr>
          <w:vertAlign w:val="superscript"/>
        </w:rPr>
        <w:t>3</w:t>
      </w:r>
      <w:r>
        <w:t xml:space="preserve"> Abrollcontainer</w:t>
      </w:r>
      <w:r w:rsidR="00D45F8B">
        <w:t xml:space="preserve"> (zugelassenen und oben offen)</w:t>
      </w:r>
      <w:r>
        <w:t xml:space="preserve"> für die Abfallart AVV Nr. 20 03 01/07 (gemischte Siedlungsabfälle/Sperrmü</w:t>
      </w:r>
      <w:r w:rsidR="008A044D">
        <w:t>ll</w:t>
      </w:r>
      <w:r>
        <w:t>).</w:t>
      </w:r>
    </w:p>
    <w:p w14:paraId="184A9D57" w14:textId="48C66B34" w:rsidR="00160B0D" w:rsidRDefault="00160B0D" w:rsidP="00160B0D">
      <w:pPr>
        <w:pStyle w:val="Listenabsatz"/>
        <w:numPr>
          <w:ilvl w:val="0"/>
          <w:numId w:val="25"/>
        </w:numPr>
      </w:pPr>
      <w:r>
        <w:t>Standort: Baubetriebshofgelände in Erkelenz-Mitte, Richard-Lucas­ Straße 2.</w:t>
      </w:r>
    </w:p>
    <w:p w14:paraId="0EE07AB8" w14:textId="78BA4795" w:rsidR="00160B0D" w:rsidRDefault="00160B0D" w:rsidP="00160B0D">
      <w:pPr>
        <w:pStyle w:val="Listenabsatz"/>
        <w:numPr>
          <w:ilvl w:val="0"/>
          <w:numId w:val="25"/>
        </w:numPr>
      </w:pPr>
      <w:r>
        <w:t>Abholung/Leerung und Transport des Abrollcontainers:</w:t>
      </w:r>
      <w:r w:rsidR="008A044D">
        <w:t xml:space="preserve"> </w:t>
      </w:r>
      <w:r>
        <w:t xml:space="preserve">Die Abfuhr erfolgt auf Abruf durch den </w:t>
      </w:r>
      <w:r w:rsidR="00D45F8B">
        <w:t>Baubetriebshof</w:t>
      </w:r>
      <w:r>
        <w:t xml:space="preserve">. In den vorherigen Jahren wurde der Inhalt dieses Containers im Schnitt </w:t>
      </w:r>
      <w:r w:rsidRPr="00D047E8">
        <w:rPr>
          <w:b/>
          <w:bCs/>
        </w:rPr>
        <w:t xml:space="preserve">52- mal/Jahr bzw. </w:t>
      </w:r>
      <w:r w:rsidR="009A0FED" w:rsidRPr="00D047E8">
        <w:rPr>
          <w:b/>
          <w:bCs/>
        </w:rPr>
        <w:t>3</w:t>
      </w:r>
      <w:r w:rsidR="005B0CCD">
        <w:rPr>
          <w:b/>
          <w:bCs/>
        </w:rPr>
        <w:t>–</w:t>
      </w:r>
      <w:r w:rsidR="009A0FED" w:rsidRPr="00D047E8">
        <w:rPr>
          <w:b/>
          <w:bCs/>
        </w:rPr>
        <w:t>6-mal</w:t>
      </w:r>
      <w:r w:rsidRPr="00D047E8">
        <w:rPr>
          <w:b/>
          <w:bCs/>
        </w:rPr>
        <w:t>/Monat auf Abruf</w:t>
      </w:r>
      <w:r>
        <w:t xml:space="preserve"> entleert.</w:t>
      </w:r>
    </w:p>
    <w:p w14:paraId="610A480D" w14:textId="0793FE53" w:rsidR="00160B0D" w:rsidRDefault="00160B0D" w:rsidP="00160B0D">
      <w:r>
        <w:t xml:space="preserve">Der Auftragnehmer hat sicherzustellen, dass der unter </w:t>
      </w:r>
      <w:r w:rsidR="00D45F8B">
        <w:t>auf dem Baubetriebshof aufgestellte</w:t>
      </w:r>
      <w:r>
        <w:t xml:space="preserve"> Container in der Zeit von </w:t>
      </w:r>
      <w:r w:rsidR="00D45F8B">
        <w:t>Montag</w:t>
      </w:r>
      <w:r>
        <w:t xml:space="preserve"> bis </w:t>
      </w:r>
      <w:r w:rsidR="00D45F8B">
        <w:t>Freitag</w:t>
      </w:r>
      <w:r>
        <w:t xml:space="preserve"> auf Abruf entsprechend der jeweiligen Terminvorgaben des Auftraggebers </w:t>
      </w:r>
      <w:r w:rsidR="00D45F8B">
        <w:t>–</w:t>
      </w:r>
      <w:r>
        <w:t xml:space="preserve"> im Bedarfsfall auch innerhalb </w:t>
      </w:r>
      <w:r w:rsidR="00D45F8B">
        <w:t>eines Tages</w:t>
      </w:r>
      <w:r>
        <w:t xml:space="preserve"> </w:t>
      </w:r>
      <w:r w:rsidR="00D45F8B">
        <w:t>–</w:t>
      </w:r>
      <w:r>
        <w:t xml:space="preserve"> zur Entleerung abgeholt und im Tausch </w:t>
      </w:r>
      <w:r w:rsidR="00D45F8B">
        <w:t xml:space="preserve">gegen </w:t>
      </w:r>
      <w:r>
        <w:t>ein</w:t>
      </w:r>
      <w:r w:rsidR="00D45F8B">
        <w:t>en</w:t>
      </w:r>
      <w:r>
        <w:t xml:space="preserve"> leerer Abrollcontainer aufgestellt wird, damit ein ordnungsgemäßer Betriebsablauf am Standort aufrechterhalten bleibt.</w:t>
      </w:r>
    </w:p>
    <w:p w14:paraId="0B2E6559" w14:textId="77777777" w:rsidR="00DC0E71" w:rsidRDefault="00160B0D" w:rsidP="00160B0D">
      <w:r>
        <w:t xml:space="preserve">Die Abholungen/Containertausch auf Abruf werden direkt zwischen dem Baubetriebshof und dem Auftragnehmer der Stadt Erkelenz abgestimmt. </w:t>
      </w:r>
      <w:r w:rsidR="00AE2C67">
        <w:t xml:space="preserve">Einen festen und aussagekräftigen </w:t>
      </w:r>
      <w:r>
        <w:t xml:space="preserve">Ansprechpartner </w:t>
      </w:r>
      <w:r w:rsidR="00AE2C67">
        <w:t>für den Baubetriebshof</w:t>
      </w:r>
      <w:r>
        <w:t xml:space="preserve"> </w:t>
      </w:r>
      <w:r w:rsidR="00AE2C67">
        <w:t>benennt der Auftraggeber</w:t>
      </w:r>
      <w:r>
        <w:t xml:space="preserve"> de</w:t>
      </w:r>
      <w:r w:rsidR="00AE2C67">
        <w:t>m</w:t>
      </w:r>
      <w:r>
        <w:t xml:space="preserve"> Auftragnehmer nach Zuschlagserteilung bzw. Vertragsabschluss.</w:t>
      </w:r>
      <w:r w:rsidR="006646A7">
        <w:t xml:space="preserve"> </w:t>
      </w:r>
    </w:p>
    <w:p w14:paraId="7AFEFEFC" w14:textId="4F946689" w:rsidR="00160B0D" w:rsidRDefault="00AE2C67" w:rsidP="00160B0D">
      <w:r>
        <w:t xml:space="preserve">Der befüllte Abrollcontainer ist zur Entleerung </w:t>
      </w:r>
      <w:r w:rsidR="00160B0D">
        <w:t>zur Umschl</w:t>
      </w:r>
      <w:r w:rsidR="008A044D">
        <w:t>ag</w:t>
      </w:r>
      <w:r w:rsidR="00160B0D">
        <w:t>anlage des Kreises Heinsberg, Gangelt-Hahnbusch (an der Kreisstraße K 3 zwischen Gangelt-Birgden und Geilenkirchen-Gillrath)</w:t>
      </w:r>
      <w:r>
        <w:t xml:space="preserve"> zu transportieren</w:t>
      </w:r>
      <w:r w:rsidR="00160B0D">
        <w:t>.</w:t>
      </w:r>
    </w:p>
    <w:p w14:paraId="67DA2177" w14:textId="1825D534" w:rsidR="00160B0D" w:rsidRDefault="00160B0D" w:rsidP="008A044D">
      <w:pPr>
        <w:pStyle w:val="berschrift4"/>
      </w:pPr>
      <w:r>
        <w:t>Altpapierpresscontainer Grünannahmestelle</w:t>
      </w:r>
    </w:p>
    <w:p w14:paraId="3DA9A0B5" w14:textId="3C079BD3" w:rsidR="00160B0D" w:rsidRDefault="00160B0D" w:rsidP="00160B0D">
      <w:r>
        <w:t xml:space="preserve">Der derzeitige Auftragnehmer hat auf der Grünannahmestelle der Stadt Erkelenz einen Presscontainer für Altpapier aufgestellt. Das dort durch die Bürger der Stadt Erkelenz angelieferte </w:t>
      </w:r>
      <w:r w:rsidR="0073635E">
        <w:t>Altpapier (Papier, Pappen und Kartonagen)</w:t>
      </w:r>
      <w:r>
        <w:t xml:space="preserve"> wird derzeit in den Sommermonaten ca. zweimal und in den Wintermonaten ca. einmal wöchentlich durch den Auftragnehmer abgeholt und zur Annahmestelle des Kreises Heinsberg verbracht.</w:t>
      </w:r>
      <w:r w:rsidR="008A044D">
        <w:t xml:space="preserve"> </w:t>
      </w:r>
      <w:r>
        <w:t>Der Auftragnehmer hat nachfolgendes zu beachten:</w:t>
      </w:r>
    </w:p>
    <w:p w14:paraId="6DFBE1BB" w14:textId="4FE4B113" w:rsidR="00160B0D" w:rsidRDefault="00160B0D" w:rsidP="00160B0D">
      <w:pPr>
        <w:pStyle w:val="Listenabsatz"/>
        <w:numPr>
          <w:ilvl w:val="0"/>
          <w:numId w:val="26"/>
        </w:numPr>
      </w:pPr>
      <w:r>
        <w:t xml:space="preserve">Gestellung von </w:t>
      </w:r>
      <w:r w:rsidR="0073635E">
        <w:t xml:space="preserve">einem </w:t>
      </w:r>
      <w:r>
        <w:t>ca. 18 m</w:t>
      </w:r>
      <w:r w:rsidRPr="008A044D">
        <w:rPr>
          <w:vertAlign w:val="superscript"/>
        </w:rPr>
        <w:t>3</w:t>
      </w:r>
      <w:r w:rsidR="005C3AF4">
        <w:rPr>
          <w:vertAlign w:val="superscript"/>
        </w:rPr>
        <w:t xml:space="preserve"> </w:t>
      </w:r>
      <w:r>
        <w:t>Presscontainer</w:t>
      </w:r>
      <w:r w:rsidR="0073635E">
        <w:t xml:space="preserve"> (zugelassen und oben offenen)</w:t>
      </w:r>
      <w:r>
        <w:t xml:space="preserve"> für Altpapier.</w:t>
      </w:r>
    </w:p>
    <w:p w14:paraId="3E1CEEB4" w14:textId="1187EF05" w:rsidR="00160B0D" w:rsidRDefault="00160B0D" w:rsidP="00160B0D">
      <w:pPr>
        <w:pStyle w:val="Listenabsatz"/>
        <w:numPr>
          <w:ilvl w:val="0"/>
          <w:numId w:val="26"/>
        </w:numPr>
      </w:pPr>
      <w:r>
        <w:t>Standort:</w:t>
      </w:r>
      <w:r w:rsidR="008A044D">
        <w:t xml:space="preserve"> </w:t>
      </w:r>
      <w:r>
        <w:t>Grünannahmestelle der Stadt Erkelenz, Ferdinand­ Clasen-Straße 100.</w:t>
      </w:r>
    </w:p>
    <w:p w14:paraId="7FE32E47" w14:textId="47B2E653" w:rsidR="00160B0D" w:rsidRDefault="00160B0D" w:rsidP="00D047E8">
      <w:pPr>
        <w:pStyle w:val="Listenabsatz"/>
        <w:numPr>
          <w:ilvl w:val="0"/>
          <w:numId w:val="26"/>
        </w:numPr>
      </w:pPr>
      <w:r>
        <w:t>Abholung/Leerung und Transport</w:t>
      </w:r>
      <w:r w:rsidR="0073635E">
        <w:t xml:space="preserve"> </w:t>
      </w:r>
      <w:r>
        <w:t>des Altpapierpresscontainers:</w:t>
      </w:r>
      <w:r w:rsidR="00217B54">
        <w:t xml:space="preserve"> </w:t>
      </w:r>
      <w:r>
        <w:t xml:space="preserve">Die Abfuhr erfolgt auf Abruf durch den Auftraggeber. In den vorherigen Jahren wurde der Inhalt dieses Presscontainers ca. </w:t>
      </w:r>
      <w:r w:rsidRPr="00D047E8">
        <w:rPr>
          <w:b/>
          <w:bCs/>
        </w:rPr>
        <w:t>90- mal/Jahr</w:t>
      </w:r>
      <w:r>
        <w:t xml:space="preserve"> auf Abruf entleert.</w:t>
      </w:r>
      <w:r w:rsidR="00217B54">
        <w:t xml:space="preserve"> </w:t>
      </w:r>
      <w:r>
        <w:t>Der Altpapierpresscontainer ist nach Bedarf während der Öffnungszeiten der Grünannahmestelle der Stadt Erkelenz zu tauschen.</w:t>
      </w:r>
      <w:r w:rsidR="00217B54">
        <w:t xml:space="preserve"> </w:t>
      </w:r>
      <w:r w:rsidR="00D047E8">
        <w:t xml:space="preserve">Die Öffnungszeiten der Grünannahmestelle sind </w:t>
      </w:r>
      <w:r w:rsidR="00D047E8">
        <w:fldChar w:fldCharType="begin"/>
      </w:r>
      <w:r w:rsidR="00D047E8">
        <w:instrText xml:space="preserve"> REF _Ref225508113 \h </w:instrText>
      </w:r>
      <w:r w:rsidR="00D047E8">
        <w:fldChar w:fldCharType="separate"/>
      </w:r>
      <w:r w:rsidR="003961E6">
        <w:t xml:space="preserve">Tabelle </w:t>
      </w:r>
      <w:r w:rsidR="003961E6">
        <w:rPr>
          <w:noProof/>
        </w:rPr>
        <w:t>3</w:t>
      </w:r>
      <w:r w:rsidR="00D047E8">
        <w:fldChar w:fldCharType="end"/>
      </w:r>
      <w:r w:rsidR="00D047E8">
        <w:t xml:space="preserve"> zu entnehmen. Die saisonalen Unterschiede bei den Öffnungszeiten (Sommer/Winter) sind zu beachten. </w:t>
      </w:r>
    </w:p>
    <w:p w14:paraId="5C1AE034" w14:textId="52FF7E92" w:rsidR="00160B0D" w:rsidRDefault="00160B0D" w:rsidP="00160B0D">
      <w:r>
        <w:t xml:space="preserve">Der Auftragnehmer hat sicherzustellen, dass der </w:t>
      </w:r>
      <w:r w:rsidR="00D047E8">
        <w:t>Presscontainer</w:t>
      </w:r>
      <w:r>
        <w:t xml:space="preserve"> auf Abruf entsprechend der jeweiligen Terminvorgaben des Auftraggebers zur Entleerung abgeholt und im Tausch ein leerer Presscontainer aufgestellt wird, damit ein ordnungsgemäßer Betriebsablauf am Standort aufrechterhalten bleibt.</w:t>
      </w:r>
      <w:r w:rsidR="0093559C">
        <w:t xml:space="preserve"> </w:t>
      </w:r>
      <w:r>
        <w:t>Die Abholungen/</w:t>
      </w:r>
      <w:r w:rsidR="00D047E8">
        <w:t xml:space="preserve">der </w:t>
      </w:r>
      <w:r>
        <w:t xml:space="preserve">Containertausch auf Abruf werden direkt zwischen </w:t>
      </w:r>
      <w:r>
        <w:lastRenderedPageBreak/>
        <w:t>der Grünannahmestelle der Stadt Erkelenz und dem Auftragnehmer abgestimmt.</w:t>
      </w:r>
      <w:r w:rsidR="00D047E8">
        <w:t xml:space="preserve"> Einen festen und aussagekräftigen</w:t>
      </w:r>
      <w:r>
        <w:t xml:space="preserve"> Ansprechpartner hierzu </w:t>
      </w:r>
      <w:r w:rsidR="00D047E8">
        <w:t>benennt der Auftraggeber dem</w:t>
      </w:r>
      <w:r>
        <w:t xml:space="preserve"> Auftragnehmer nach Zuschlagserteilung bzw. Vertragsabschluss.</w:t>
      </w:r>
      <w:r w:rsidR="006646A7">
        <w:t xml:space="preserve"> </w:t>
      </w:r>
      <w:r>
        <w:t>Die derzeitigen Annahmemengen an Altpapier auf der Grünannahmestelle der</w:t>
      </w:r>
      <w:r w:rsidR="0093559C">
        <w:t xml:space="preserve"> </w:t>
      </w:r>
      <w:r>
        <w:t>Stadt Erkelenz sind dem Auftraggeber nicht bekannt.</w:t>
      </w:r>
      <w:r w:rsidR="0093559C">
        <w:t xml:space="preserve"> </w:t>
      </w:r>
      <w:r>
        <w:t>Das eingesammelte Altpapier ist zu der Übernahmestelle des Kreises Heinsberg</w:t>
      </w:r>
      <w:r w:rsidR="00155EC1">
        <w:t xml:space="preserve"> – </w:t>
      </w:r>
      <w:proofErr w:type="spellStart"/>
      <w:r w:rsidR="00155EC1">
        <w:t>Drehkopf</w:t>
      </w:r>
      <w:proofErr w:type="spellEnd"/>
      <w:r w:rsidR="00155EC1">
        <w:t xml:space="preserve"> Recyclingzentrum, </w:t>
      </w:r>
      <w:r w:rsidR="00155EC1" w:rsidRPr="00155EC1">
        <w:t>Ferdinand-Clasen-Straße 35, 41812 Erkelenz</w:t>
      </w:r>
      <w:r w:rsidR="00155EC1">
        <w:t xml:space="preserve"> –</w:t>
      </w:r>
      <w:r>
        <w:t xml:space="preserve"> </w:t>
      </w:r>
      <w:r w:rsidRPr="00155EC1">
        <w:t xml:space="preserve">zu transportieren. </w:t>
      </w:r>
      <w:r w:rsidR="00155EC1">
        <w:t>Zur Vertragslaufzeit der Übergabestelle für Altpapier siehe Abschnit</w:t>
      </w:r>
      <w:r w:rsidR="005C3AF4">
        <w:t>t </w:t>
      </w:r>
      <w:r w:rsidR="00155EC1">
        <w:fldChar w:fldCharType="begin"/>
      </w:r>
      <w:r w:rsidR="00155EC1">
        <w:instrText xml:space="preserve"> PAGEREF _Ref225862710 \h </w:instrText>
      </w:r>
      <w:r w:rsidR="00155EC1">
        <w:fldChar w:fldCharType="separate"/>
      </w:r>
      <w:r w:rsidR="003961E6">
        <w:rPr>
          <w:noProof/>
        </w:rPr>
        <w:t>28</w:t>
      </w:r>
      <w:r w:rsidR="00155EC1">
        <w:fldChar w:fldCharType="end"/>
      </w:r>
      <w:r w:rsidR="00155EC1">
        <w:t xml:space="preserve">. </w:t>
      </w:r>
    </w:p>
    <w:p w14:paraId="28B7AFB6" w14:textId="7D6D0198" w:rsidR="00160B0D" w:rsidRDefault="00155EC1" w:rsidP="00155EC1">
      <w:pPr>
        <w:pStyle w:val="berschrift4"/>
      </w:pPr>
      <w:r>
        <w:t>Sonstige Leistungen</w:t>
      </w:r>
    </w:p>
    <w:p w14:paraId="419D53BE" w14:textId="0668A074" w:rsidR="005C3AF4" w:rsidRDefault="00155EC1" w:rsidP="00155EC1">
      <w:r>
        <w:t xml:space="preserve">Gegenstand der Leistungen des Loses 3 sind ebenfalls die Abholung und der Transport von </w:t>
      </w:r>
      <w:r w:rsidR="005C3AF4">
        <w:t xml:space="preserve">allen anderen Abfällen, welche an der Grünannahmestelle der Stadt Erkelenz angeliefert werden und auf dem Bauhof im Stadtgebiet </w:t>
      </w:r>
      <w:r w:rsidR="005C3AF4">
        <w:tab/>
        <w:t>anfallen. Dies sind folgende Abfallarten:</w:t>
      </w:r>
    </w:p>
    <w:p w14:paraId="76E0431A" w14:textId="761A99E6" w:rsidR="005C3AF4" w:rsidRDefault="005C3AF4" w:rsidP="005C3AF4">
      <w:pPr>
        <w:pStyle w:val="Listenabsatz"/>
        <w:numPr>
          <w:ilvl w:val="0"/>
          <w:numId w:val="23"/>
        </w:numPr>
      </w:pPr>
      <w:r>
        <w:t>Elektro- und Elektronikaltgeräte (Grünannahmestelle),</w:t>
      </w:r>
    </w:p>
    <w:p w14:paraId="007AB26B" w14:textId="164BC517" w:rsidR="005C3AF4" w:rsidRDefault="005C3AF4" w:rsidP="005C3AF4">
      <w:pPr>
        <w:pStyle w:val="Listenabsatz"/>
        <w:numPr>
          <w:ilvl w:val="0"/>
          <w:numId w:val="23"/>
        </w:numPr>
      </w:pPr>
      <w:r>
        <w:t>Altmetall (Grünannahmestelle und Bauhof),</w:t>
      </w:r>
    </w:p>
    <w:p w14:paraId="73D4C55D" w14:textId="664A6B6E" w:rsidR="005C3AF4" w:rsidRDefault="005C3AF4" w:rsidP="005C3AF4">
      <w:pPr>
        <w:pStyle w:val="Listenabsatz"/>
        <w:numPr>
          <w:ilvl w:val="0"/>
          <w:numId w:val="23"/>
        </w:numPr>
      </w:pPr>
      <w:r>
        <w:t xml:space="preserve">Schadstoffe (Bauhof). </w:t>
      </w:r>
    </w:p>
    <w:p w14:paraId="67F11181" w14:textId="7C22C044" w:rsidR="00155EC1" w:rsidRDefault="0023337D" w:rsidP="00155EC1">
      <w:r>
        <w:t>Für das Altmetall befindet sich auf der Grünannahmestelle ein Container der Größe 7 m</w:t>
      </w:r>
      <w:r>
        <w:rPr>
          <w:vertAlign w:val="superscript"/>
        </w:rPr>
        <w:t>3</w:t>
      </w:r>
      <w:r>
        <w:t xml:space="preserve"> und auf dem Bauhof ein Container der Größe 20 m</w:t>
      </w:r>
      <w:r>
        <w:rPr>
          <w:vertAlign w:val="superscript"/>
        </w:rPr>
        <w:t>3</w:t>
      </w:r>
      <w:r>
        <w:t>. Beide Container sind durch den Auftragnehmer bereitzustellen. Die Container sind grundsätzlich auf Abruf abzuholen und zu tauschen. Aus den Erfahrungen der vergangenen Jahre sind die Container durchschnittlich aller zwei Monate zu tauschen. Durch den Auftragnehmer gewährleistet die Leistungserbringung jedoch auch bei Abweichungen von diesem Intervall. Dabei ist es unerheblich, ob der Abholungs- bzw. Tauschintervall kürzer oder l</w:t>
      </w:r>
      <w:r w:rsidR="00034591">
        <w:t>ä</w:t>
      </w:r>
      <w:r>
        <w:t xml:space="preserve">nger als zwei Monate ist. Der befüllte Abrollcontainer ist zur Entleerung zur Umschlaganlage des Kreises Heinsberg, Gangelt-Hahnbusch (an der Kreisstraße K3 zwischen Gangelt-Birgden und Geilenkirchen-Gillrath) zu transportieren. </w:t>
      </w:r>
      <w:r w:rsidR="004C33C4">
        <w:t xml:space="preserve"> </w:t>
      </w:r>
    </w:p>
    <w:p w14:paraId="4B82A9CF" w14:textId="65FD4115" w:rsidR="00524CA0" w:rsidRDefault="00524CA0" w:rsidP="00155EC1">
      <w:r>
        <w:t xml:space="preserve">Die Abholung der Elektro- und Elektronikaltgerät an der Grünannahmestelle erfolgt ebenfalls auf Abruf. Die an der Grünannahmestelle anfallenden Mengen sind </w:t>
      </w:r>
      <w:r>
        <w:fldChar w:fldCharType="begin"/>
      </w:r>
      <w:r>
        <w:instrText xml:space="preserve"> REF _Ref225515695 \h </w:instrText>
      </w:r>
      <w:r>
        <w:fldChar w:fldCharType="separate"/>
      </w:r>
      <w:r w:rsidR="003961E6">
        <w:t xml:space="preserve">Tabelle </w:t>
      </w:r>
      <w:r w:rsidR="003961E6">
        <w:rPr>
          <w:noProof/>
        </w:rPr>
        <w:t>7</w:t>
      </w:r>
      <w:r>
        <w:fldChar w:fldCharType="end"/>
      </w:r>
      <w:r>
        <w:t xml:space="preserve"> zu entnehmen. </w:t>
      </w:r>
      <w:r w:rsidR="00C22020">
        <w:t>Alle EAG sind zur Umschlaganlage des Kreises Heinsberg, Gangelt-Hahnbusch (an der Kreisstraße K3 zwischen Gangelt-Birgden und Geilenkirchen-Gillrath) zu transportieren.</w:t>
      </w:r>
    </w:p>
    <w:p w14:paraId="197F9F32" w14:textId="77777777" w:rsidR="00DC0E71" w:rsidRDefault="00524CA0" w:rsidP="00DC0E71">
      <w:pPr>
        <w:spacing w:before="240"/>
      </w:pPr>
      <w:r>
        <w:t xml:space="preserve">Die Schadstoffe auf dem Bauhof stammen im Wesentlichen von der Beräumung illegaler Abfallablagerungen. </w:t>
      </w:r>
      <w:r w:rsidR="00966D89">
        <w:t xml:space="preserve">Für die Abholung und die anfallenden Mengen kann durch den Auftraggeber keine aussagekräftige Prognose getroffen werden. Nach derzeitigem Stand belaufen sich </w:t>
      </w:r>
      <w:r w:rsidR="00966D89" w:rsidRPr="00966D89">
        <w:rPr>
          <w:b/>
          <w:bCs/>
        </w:rPr>
        <w:t xml:space="preserve">die </w:t>
      </w:r>
      <w:proofErr w:type="spellStart"/>
      <w:r w:rsidR="00966D89" w:rsidRPr="00966D89">
        <w:rPr>
          <w:b/>
          <w:bCs/>
        </w:rPr>
        <w:t>Anfallmengen</w:t>
      </w:r>
      <w:proofErr w:type="spellEnd"/>
      <w:r w:rsidR="00966D89" w:rsidRPr="00966D89">
        <w:rPr>
          <w:b/>
          <w:bCs/>
        </w:rPr>
        <w:t xml:space="preserve"> auf &lt; 1 Tonne pro Jahr.</w:t>
      </w:r>
      <w:r w:rsidR="00966D89">
        <w:t xml:space="preserve"> </w:t>
      </w:r>
      <w:r>
        <w:t xml:space="preserve">Zu den Schadstoffen zählt aber auch ein Öl-Bindemittelgemisch, welches bei kleineren Ölvorkommen oder Unfällen im Stadtgebiet anfällt (größere </w:t>
      </w:r>
      <w:r w:rsidRPr="00A26D77">
        <w:t xml:space="preserve">Mengen werden von der Feuerwehr mitgenommen und entsorgt). Der Behälter für das Öl-Bindemittelgemisch ist durch den Auftragnehmer zu stellen. Hier handelt es sich in der Regel um </w:t>
      </w:r>
      <w:r w:rsidR="00C22020" w:rsidRPr="00A26D77">
        <w:t xml:space="preserve">flüssigkeitsdichte Metallbehälter (Rollbehälter) mit Deckel. </w:t>
      </w:r>
      <w:r w:rsidR="006646A7" w:rsidRPr="00A26D77">
        <w:t xml:space="preserve">Derzeit sind 5 Behälter mit einem Fassungsvermögen von jeweils 240 Liter und ein Metallcontainer mit einem Fassungsvermögen von 480 Litern aufgestellt. </w:t>
      </w:r>
      <w:r w:rsidR="00C22020" w:rsidRPr="00A26D77">
        <w:t>Die Abholung des Öl-Bindemittelgemisches erfolgt auf Abruf. Für die Abholungen der Mengen des Öl-Bindemittelgemisches</w:t>
      </w:r>
      <w:r w:rsidR="00C22020" w:rsidRPr="00C22020">
        <w:t xml:space="preserve"> kann keine aussagekräftige Prognose erstellt werden, da die anfallenden Mengen stark von der Nachfrage und von weiteren Faktoren abhängen, auf die der Auftraggeber keinen Einfluss hat. Im Jahr 2025 mussten</w:t>
      </w:r>
      <w:r w:rsidR="00C22020">
        <w:t xml:space="preserve"> die Behälter </w:t>
      </w:r>
      <w:r w:rsidR="00C22020" w:rsidRPr="0058461E">
        <w:rPr>
          <w:b/>
          <w:bCs/>
        </w:rPr>
        <w:t>lediglich 2-mal geleert werden</w:t>
      </w:r>
      <w:r w:rsidR="00C22020">
        <w:t xml:space="preserve">. </w:t>
      </w:r>
    </w:p>
    <w:p w14:paraId="1D4712D8" w14:textId="500AF636" w:rsidR="004E65FA" w:rsidRPr="00155EC1" w:rsidRDefault="00C22020" w:rsidP="00DC0E71">
      <w:pPr>
        <w:spacing w:before="240"/>
      </w:pPr>
      <w:r>
        <w:t xml:space="preserve">Alle Schadstoffe sind zur Umschlaganlage des Kreises Heinsberg, Gangelt-Hahnbusch (an der Kreisstraße K3 zwischen Gangelt-Birgden und Geilenkirchen-Gillrath) zu transportieren.  </w:t>
      </w:r>
    </w:p>
    <w:sectPr w:rsidR="004E65FA" w:rsidRPr="00155EC1" w:rsidSect="003C76AC">
      <w:pgSz w:w="11906" w:h="16838"/>
      <w:pgMar w:top="1559"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9EEC0" w14:textId="77777777" w:rsidR="002A1C82" w:rsidRDefault="002A1C82" w:rsidP="00B13455">
      <w:pPr>
        <w:spacing w:before="0" w:after="0" w:line="240" w:lineRule="auto"/>
      </w:pPr>
      <w:r>
        <w:separator/>
      </w:r>
    </w:p>
  </w:endnote>
  <w:endnote w:type="continuationSeparator" w:id="0">
    <w:p w14:paraId="3AE80F39" w14:textId="77777777" w:rsidR="002A1C82" w:rsidRDefault="002A1C82" w:rsidP="00B134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4873" w14:textId="77777777" w:rsidR="003C76AC" w:rsidRDefault="003C76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BBE6" w14:textId="77777777" w:rsidR="00C41222" w:rsidRPr="00C41222" w:rsidRDefault="00C41222" w:rsidP="00C41222">
    <w:pPr>
      <w:pStyle w:val="Fuzeile"/>
    </w:pPr>
    <w:r w:rsidRPr="00C41222">
      <w:tab/>
      <w:t xml:space="preserve">Seite </w:t>
    </w:r>
    <w:r w:rsidRPr="00C41222">
      <w:fldChar w:fldCharType="begin"/>
    </w:r>
    <w:r w:rsidRPr="00C41222">
      <w:instrText>PAGE  \* Arabic  \* MERGEFORMAT</w:instrText>
    </w:r>
    <w:r w:rsidRPr="00C41222">
      <w:fldChar w:fldCharType="separate"/>
    </w:r>
    <w:r w:rsidRPr="00C41222">
      <w:t>1</w:t>
    </w:r>
    <w:r w:rsidRPr="00C41222">
      <w:fldChar w:fldCharType="end"/>
    </w:r>
    <w:r w:rsidRPr="00C41222">
      <w:t xml:space="preserve"> von </w:t>
    </w:r>
    <w:fldSimple w:instr="NUMPAGES  \* Arabic  \* MERGEFORMAT">
      <w:r w:rsidRPr="00C41222">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FF077" w14:textId="77777777" w:rsidR="003C76AC" w:rsidRDefault="003C76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5A64" w14:textId="77777777" w:rsidR="002A1C82" w:rsidRDefault="002A1C82" w:rsidP="00B13455">
      <w:pPr>
        <w:spacing w:before="0" w:after="0" w:line="240" w:lineRule="auto"/>
      </w:pPr>
      <w:r>
        <w:separator/>
      </w:r>
    </w:p>
  </w:footnote>
  <w:footnote w:type="continuationSeparator" w:id="0">
    <w:p w14:paraId="2845A101" w14:textId="77777777" w:rsidR="002A1C82" w:rsidRDefault="002A1C82" w:rsidP="00B13455">
      <w:pPr>
        <w:spacing w:before="0" w:after="0" w:line="240" w:lineRule="auto"/>
      </w:pPr>
      <w:r>
        <w:continuationSeparator/>
      </w:r>
    </w:p>
  </w:footnote>
  <w:footnote w:id="1">
    <w:p w14:paraId="18537AFD" w14:textId="48A7D42D" w:rsidR="0057418A" w:rsidRDefault="0057418A" w:rsidP="0057418A">
      <w:pPr>
        <w:pStyle w:val="Funotentext"/>
        <w:ind w:left="142" w:hanging="142"/>
        <w:jc w:val="left"/>
      </w:pPr>
      <w:r>
        <w:rPr>
          <w:rStyle w:val="Funotenzeichen"/>
        </w:rPr>
        <w:footnoteRef/>
      </w:r>
      <w:r>
        <w:t xml:space="preserve"> Quelle: Eigenstatistik Stadt Erkelenz; </w:t>
      </w:r>
      <w:r>
        <w:br/>
      </w:r>
      <w:hyperlink r:id="rId1" w:history="1">
        <w:r w:rsidRPr="00916F83">
          <w:rPr>
            <w:rStyle w:val="Hyperlink"/>
          </w:rPr>
          <w:t>https://www.erkelenz.de/stadt-erkelenz/stadtportrait/stadtbezirke/</w:t>
        </w:r>
      </w:hyperlink>
      <w:r>
        <w:t xml:space="preserve"> </w:t>
      </w:r>
    </w:p>
  </w:footnote>
  <w:footnote w:id="2">
    <w:p w14:paraId="55150D09" w14:textId="12FD4532" w:rsidR="007C12CC" w:rsidRDefault="007C12CC">
      <w:pPr>
        <w:pStyle w:val="Funotentext"/>
      </w:pPr>
      <w:r>
        <w:rPr>
          <w:rStyle w:val="Funotenzeichen"/>
        </w:rPr>
        <w:footnoteRef/>
      </w:r>
      <w:r>
        <w:t xml:space="preserve"> Entfernungsangabe nach dem Kartendienst Google Maps, kürzeste Strecke.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CBE8" w14:textId="77777777" w:rsidR="003C76AC" w:rsidRDefault="003C76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3DDD" w14:textId="77777777" w:rsidR="003C76AC" w:rsidRPr="003C76AC" w:rsidRDefault="003C76AC" w:rsidP="003C76A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1D35" w14:textId="77777777" w:rsidR="003C76AC" w:rsidRDefault="003C76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D7F"/>
    <w:multiLevelType w:val="hybridMultilevel"/>
    <w:tmpl w:val="26D65F36"/>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F27D5"/>
    <w:multiLevelType w:val="multilevel"/>
    <w:tmpl w:val="4678BDD8"/>
    <w:lvl w:ilvl="0">
      <w:start w:val="1"/>
      <w:numFmt w:val="decimal"/>
      <w:pStyle w:val="berschrift1"/>
      <w:lvlText w:val="%1"/>
      <w:lvlJc w:val="left"/>
      <w:pPr>
        <w:ind w:left="432" w:hanging="432"/>
      </w:pPr>
    </w:lvl>
    <w:lvl w:ilvl="1">
      <w:start w:val="1"/>
      <w:numFmt w:val="decimal"/>
      <w:pStyle w:val="berschrift2"/>
      <w:lvlText w:val="%1.%2"/>
      <w:lvlJc w:val="left"/>
      <w:pPr>
        <w:ind w:left="718"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7046251"/>
    <w:multiLevelType w:val="hybridMultilevel"/>
    <w:tmpl w:val="AA365160"/>
    <w:lvl w:ilvl="0" w:tplc="16B0C83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435A8C"/>
    <w:multiLevelType w:val="hybridMultilevel"/>
    <w:tmpl w:val="CECAD1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9672CD"/>
    <w:multiLevelType w:val="hybridMultilevel"/>
    <w:tmpl w:val="FF5049C2"/>
    <w:lvl w:ilvl="0" w:tplc="84D69A96">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2F7EF7"/>
    <w:multiLevelType w:val="hybridMultilevel"/>
    <w:tmpl w:val="1C96300E"/>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CC02D5"/>
    <w:multiLevelType w:val="hybridMultilevel"/>
    <w:tmpl w:val="8670F7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06046D"/>
    <w:multiLevelType w:val="hybridMultilevel"/>
    <w:tmpl w:val="56D6D11C"/>
    <w:lvl w:ilvl="0" w:tplc="0407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423FE3"/>
    <w:multiLevelType w:val="hybridMultilevel"/>
    <w:tmpl w:val="C57499AA"/>
    <w:lvl w:ilvl="0" w:tplc="AE127B0A">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E017E2"/>
    <w:multiLevelType w:val="hybridMultilevel"/>
    <w:tmpl w:val="D786B9F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C139B0"/>
    <w:multiLevelType w:val="hybridMultilevel"/>
    <w:tmpl w:val="A110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56C8B"/>
    <w:multiLevelType w:val="hybridMultilevel"/>
    <w:tmpl w:val="CBBEB952"/>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54785F"/>
    <w:multiLevelType w:val="multilevel"/>
    <w:tmpl w:val="B03A4F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43A7339"/>
    <w:multiLevelType w:val="hybridMultilevel"/>
    <w:tmpl w:val="23C6D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67769E6"/>
    <w:multiLevelType w:val="hybridMultilevel"/>
    <w:tmpl w:val="E02A3B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AD96FC3"/>
    <w:multiLevelType w:val="multilevel"/>
    <w:tmpl w:val="CCD6B7C8"/>
    <w:lvl w:ilvl="0">
      <w:start w:val="1"/>
      <w:numFmt w:val="upperLetter"/>
      <w:pStyle w:val="IntAnhang1"/>
      <w:lvlText w:val="%1"/>
      <w:lvlJc w:val="left"/>
      <w:pPr>
        <w:ind w:left="431" w:hanging="431"/>
      </w:pPr>
      <w:rPr>
        <w:rFonts w:asciiTheme="majorHAnsi" w:hAnsiTheme="majorHAnsi" w:cstheme="majorBidi" w:hint="default"/>
        <w:b/>
        <w:i w:val="0"/>
        <w:color w:val="0F1D64" w:themeColor="text2"/>
      </w:rPr>
    </w:lvl>
    <w:lvl w:ilvl="1">
      <w:start w:val="1"/>
      <w:numFmt w:val="decimal"/>
      <w:pStyle w:val="IntAnhang2"/>
      <w:lvlText w:val="%1.%2"/>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IntAnhang3"/>
      <w:lvlText w:val="%1.%2.%3"/>
      <w:lvlJc w:val="left"/>
      <w:pPr>
        <w:ind w:left="431" w:hanging="43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CBE27F6"/>
    <w:multiLevelType w:val="hybridMultilevel"/>
    <w:tmpl w:val="8EB407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23859F5"/>
    <w:multiLevelType w:val="hybridMultilevel"/>
    <w:tmpl w:val="CADA9DE6"/>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DD58DD"/>
    <w:multiLevelType w:val="hybridMultilevel"/>
    <w:tmpl w:val="AFB6866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4E31D2"/>
    <w:multiLevelType w:val="hybridMultilevel"/>
    <w:tmpl w:val="E8E09A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9E95300"/>
    <w:multiLevelType w:val="multilevel"/>
    <w:tmpl w:val="A65A39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ADD5C2B"/>
    <w:multiLevelType w:val="hybridMultilevel"/>
    <w:tmpl w:val="431E64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C0C59F3"/>
    <w:multiLevelType w:val="hybridMultilevel"/>
    <w:tmpl w:val="1E36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E83E09"/>
    <w:multiLevelType w:val="hybridMultilevel"/>
    <w:tmpl w:val="2F02AD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9142DE"/>
    <w:multiLevelType w:val="hybridMultilevel"/>
    <w:tmpl w:val="816C8B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656A01"/>
    <w:multiLevelType w:val="hybridMultilevel"/>
    <w:tmpl w:val="0CB6E7C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486FB9"/>
    <w:multiLevelType w:val="hybridMultilevel"/>
    <w:tmpl w:val="9A5EA4F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70662D8"/>
    <w:multiLevelType w:val="hybridMultilevel"/>
    <w:tmpl w:val="9AECFF08"/>
    <w:lvl w:ilvl="0" w:tplc="79E4B7C8">
      <w:start w:val="1"/>
      <w:numFmt w:val="bullet"/>
      <w:pStyle w:val="TabListe"/>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AA77F1"/>
    <w:multiLevelType w:val="hybridMultilevel"/>
    <w:tmpl w:val="2FBA6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3C79BD"/>
    <w:multiLevelType w:val="hybridMultilevel"/>
    <w:tmpl w:val="58F632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C0778CB"/>
    <w:multiLevelType w:val="hybridMultilevel"/>
    <w:tmpl w:val="94F4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E96390"/>
    <w:multiLevelType w:val="hybridMultilevel"/>
    <w:tmpl w:val="B2FA9554"/>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30"/>
  </w:num>
  <w:num w:numId="4">
    <w:abstractNumId w:val="31"/>
  </w:num>
  <w:num w:numId="5">
    <w:abstractNumId w:val="20"/>
  </w:num>
  <w:num w:numId="6">
    <w:abstractNumId w:val="25"/>
  </w:num>
  <w:num w:numId="7">
    <w:abstractNumId w:val="12"/>
  </w:num>
  <w:num w:numId="8">
    <w:abstractNumId w:val="0"/>
  </w:num>
  <w:num w:numId="9">
    <w:abstractNumId w:val="7"/>
  </w:num>
  <w:num w:numId="10">
    <w:abstractNumId w:val="1"/>
  </w:num>
  <w:num w:numId="11">
    <w:abstractNumId w:val="17"/>
  </w:num>
  <w:num w:numId="12">
    <w:abstractNumId w:val="5"/>
  </w:num>
  <w:num w:numId="13">
    <w:abstractNumId w:val="11"/>
  </w:num>
  <w:num w:numId="14">
    <w:abstractNumId w:val="22"/>
  </w:num>
  <w:num w:numId="15">
    <w:abstractNumId w:val="28"/>
  </w:num>
  <w:num w:numId="16">
    <w:abstractNumId w:val="27"/>
  </w:num>
  <w:num w:numId="17">
    <w:abstractNumId w:val="15"/>
  </w:num>
  <w:num w:numId="18">
    <w:abstractNumId w:val="15"/>
  </w:num>
  <w:num w:numId="19">
    <w:abstractNumId w:val="15"/>
  </w:num>
  <w:num w:numId="20">
    <w:abstractNumId w:val="2"/>
  </w:num>
  <w:num w:numId="21">
    <w:abstractNumId w:val="3"/>
  </w:num>
  <w:num w:numId="22">
    <w:abstractNumId w:val="18"/>
  </w:num>
  <w:num w:numId="23">
    <w:abstractNumId w:val="4"/>
  </w:num>
  <w:num w:numId="24">
    <w:abstractNumId w:val="6"/>
  </w:num>
  <w:num w:numId="25">
    <w:abstractNumId w:val="29"/>
  </w:num>
  <w:num w:numId="26">
    <w:abstractNumId w:val="16"/>
  </w:num>
  <w:num w:numId="27">
    <w:abstractNumId w:val="13"/>
  </w:num>
  <w:num w:numId="28">
    <w:abstractNumId w:val="21"/>
  </w:num>
  <w:num w:numId="29">
    <w:abstractNumId w:val="14"/>
  </w:num>
  <w:num w:numId="30">
    <w:abstractNumId w:val="24"/>
  </w:num>
  <w:num w:numId="31">
    <w:abstractNumId w:val="26"/>
  </w:num>
  <w:num w:numId="32">
    <w:abstractNumId w:val="9"/>
  </w:num>
  <w:num w:numId="33">
    <w:abstractNumId w:val="1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9"/>
  <w:autoHyphenation/>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C82"/>
    <w:rsid w:val="000027D1"/>
    <w:rsid w:val="000336A3"/>
    <w:rsid w:val="00034591"/>
    <w:rsid w:val="000477FF"/>
    <w:rsid w:val="000565D0"/>
    <w:rsid w:val="000656D3"/>
    <w:rsid w:val="00075F61"/>
    <w:rsid w:val="0008005D"/>
    <w:rsid w:val="000851EB"/>
    <w:rsid w:val="00086105"/>
    <w:rsid w:val="00091B58"/>
    <w:rsid w:val="00096ABC"/>
    <w:rsid w:val="000A227F"/>
    <w:rsid w:val="000B746E"/>
    <w:rsid w:val="000C73C0"/>
    <w:rsid w:val="000C7FCA"/>
    <w:rsid w:val="000D128C"/>
    <w:rsid w:val="000E0EC4"/>
    <w:rsid w:val="000E3B75"/>
    <w:rsid w:val="000E68EF"/>
    <w:rsid w:val="000F139B"/>
    <w:rsid w:val="000F2872"/>
    <w:rsid w:val="000F4C4A"/>
    <w:rsid w:val="00100C2F"/>
    <w:rsid w:val="00105D3A"/>
    <w:rsid w:val="0011726E"/>
    <w:rsid w:val="001354F5"/>
    <w:rsid w:val="00137520"/>
    <w:rsid w:val="00145E16"/>
    <w:rsid w:val="001535F7"/>
    <w:rsid w:val="00155EC1"/>
    <w:rsid w:val="00155FC2"/>
    <w:rsid w:val="00156471"/>
    <w:rsid w:val="00160B0D"/>
    <w:rsid w:val="00162481"/>
    <w:rsid w:val="00170B11"/>
    <w:rsid w:val="00170CEE"/>
    <w:rsid w:val="00173C7B"/>
    <w:rsid w:val="00175463"/>
    <w:rsid w:val="00176954"/>
    <w:rsid w:val="00185847"/>
    <w:rsid w:val="001B085C"/>
    <w:rsid w:val="001B7A36"/>
    <w:rsid w:val="001D27D0"/>
    <w:rsid w:val="001F5FE2"/>
    <w:rsid w:val="00200425"/>
    <w:rsid w:val="002065B2"/>
    <w:rsid w:val="00217B54"/>
    <w:rsid w:val="002203CA"/>
    <w:rsid w:val="002233B3"/>
    <w:rsid w:val="0023337D"/>
    <w:rsid w:val="00234F7A"/>
    <w:rsid w:val="00240890"/>
    <w:rsid w:val="00243B19"/>
    <w:rsid w:val="002479CD"/>
    <w:rsid w:val="00254BCA"/>
    <w:rsid w:val="002713A3"/>
    <w:rsid w:val="0027785D"/>
    <w:rsid w:val="002A1C82"/>
    <w:rsid w:val="002B025E"/>
    <w:rsid w:val="002B1E5E"/>
    <w:rsid w:val="002B5611"/>
    <w:rsid w:val="002B5739"/>
    <w:rsid w:val="002C1005"/>
    <w:rsid w:val="002C4BE1"/>
    <w:rsid w:val="002C4E2D"/>
    <w:rsid w:val="002C5A36"/>
    <w:rsid w:val="002D2776"/>
    <w:rsid w:val="002D57A3"/>
    <w:rsid w:val="002D6B71"/>
    <w:rsid w:val="002E11BE"/>
    <w:rsid w:val="002E4A99"/>
    <w:rsid w:val="002E58E4"/>
    <w:rsid w:val="002F1792"/>
    <w:rsid w:val="0030172E"/>
    <w:rsid w:val="003023A9"/>
    <w:rsid w:val="00327D29"/>
    <w:rsid w:val="00331EF5"/>
    <w:rsid w:val="00333058"/>
    <w:rsid w:val="00356CF2"/>
    <w:rsid w:val="003663AA"/>
    <w:rsid w:val="0038326A"/>
    <w:rsid w:val="00385292"/>
    <w:rsid w:val="003961E6"/>
    <w:rsid w:val="003A7EA0"/>
    <w:rsid w:val="003C6F08"/>
    <w:rsid w:val="003C76AC"/>
    <w:rsid w:val="004003CE"/>
    <w:rsid w:val="004125DE"/>
    <w:rsid w:val="00425D6F"/>
    <w:rsid w:val="00435070"/>
    <w:rsid w:val="004368AE"/>
    <w:rsid w:val="004374C2"/>
    <w:rsid w:val="00444021"/>
    <w:rsid w:val="00445274"/>
    <w:rsid w:val="004620D4"/>
    <w:rsid w:val="004B50F7"/>
    <w:rsid w:val="004B52C8"/>
    <w:rsid w:val="004B5793"/>
    <w:rsid w:val="004B5D83"/>
    <w:rsid w:val="004C2AB1"/>
    <w:rsid w:val="004C33C4"/>
    <w:rsid w:val="004D10A3"/>
    <w:rsid w:val="004D3567"/>
    <w:rsid w:val="004D48B7"/>
    <w:rsid w:val="004D5EFC"/>
    <w:rsid w:val="004E65FA"/>
    <w:rsid w:val="00502B10"/>
    <w:rsid w:val="005168C2"/>
    <w:rsid w:val="00524CA0"/>
    <w:rsid w:val="005342B7"/>
    <w:rsid w:val="005469B3"/>
    <w:rsid w:val="0057067F"/>
    <w:rsid w:val="00570D90"/>
    <w:rsid w:val="00573DCE"/>
    <w:rsid w:val="0057418A"/>
    <w:rsid w:val="0058461E"/>
    <w:rsid w:val="005A143E"/>
    <w:rsid w:val="005A34EC"/>
    <w:rsid w:val="005B0CCD"/>
    <w:rsid w:val="005B0FDD"/>
    <w:rsid w:val="005C3AF4"/>
    <w:rsid w:val="005C5320"/>
    <w:rsid w:val="005E7DA6"/>
    <w:rsid w:val="00601392"/>
    <w:rsid w:val="0061327B"/>
    <w:rsid w:val="0065323C"/>
    <w:rsid w:val="00661391"/>
    <w:rsid w:val="006646A7"/>
    <w:rsid w:val="00664A25"/>
    <w:rsid w:val="006666DC"/>
    <w:rsid w:val="006857DC"/>
    <w:rsid w:val="006A74AF"/>
    <w:rsid w:val="006B24B0"/>
    <w:rsid w:val="006C5259"/>
    <w:rsid w:val="006D1039"/>
    <w:rsid w:val="006D2F7E"/>
    <w:rsid w:val="006D4B1A"/>
    <w:rsid w:val="006E124D"/>
    <w:rsid w:val="006F7D70"/>
    <w:rsid w:val="007059D7"/>
    <w:rsid w:val="00706949"/>
    <w:rsid w:val="00732F3C"/>
    <w:rsid w:val="0073635E"/>
    <w:rsid w:val="0077498D"/>
    <w:rsid w:val="0078415A"/>
    <w:rsid w:val="00786072"/>
    <w:rsid w:val="00792B22"/>
    <w:rsid w:val="00797981"/>
    <w:rsid w:val="007A0CB6"/>
    <w:rsid w:val="007A427D"/>
    <w:rsid w:val="007C12CC"/>
    <w:rsid w:val="007D3892"/>
    <w:rsid w:val="007E5E42"/>
    <w:rsid w:val="00814D6C"/>
    <w:rsid w:val="008269BA"/>
    <w:rsid w:val="00853059"/>
    <w:rsid w:val="00863ACA"/>
    <w:rsid w:val="00864643"/>
    <w:rsid w:val="008650B8"/>
    <w:rsid w:val="00883B89"/>
    <w:rsid w:val="008A044D"/>
    <w:rsid w:val="008A416E"/>
    <w:rsid w:val="008A4415"/>
    <w:rsid w:val="008A7D33"/>
    <w:rsid w:val="008C0B6F"/>
    <w:rsid w:val="008C179C"/>
    <w:rsid w:val="008D4D96"/>
    <w:rsid w:val="008D6679"/>
    <w:rsid w:val="008E1F65"/>
    <w:rsid w:val="008E7064"/>
    <w:rsid w:val="008F3E4A"/>
    <w:rsid w:val="0090524C"/>
    <w:rsid w:val="009213AB"/>
    <w:rsid w:val="0092418B"/>
    <w:rsid w:val="0093559C"/>
    <w:rsid w:val="00935C61"/>
    <w:rsid w:val="0095343A"/>
    <w:rsid w:val="00954108"/>
    <w:rsid w:val="009620B6"/>
    <w:rsid w:val="00966D89"/>
    <w:rsid w:val="00973087"/>
    <w:rsid w:val="00993505"/>
    <w:rsid w:val="009A0FED"/>
    <w:rsid w:val="009A3BC8"/>
    <w:rsid w:val="009C68F1"/>
    <w:rsid w:val="009D023B"/>
    <w:rsid w:val="009D59B8"/>
    <w:rsid w:val="009E375E"/>
    <w:rsid w:val="009F00C8"/>
    <w:rsid w:val="009F22D3"/>
    <w:rsid w:val="009F47D0"/>
    <w:rsid w:val="009F6314"/>
    <w:rsid w:val="009F63BE"/>
    <w:rsid w:val="009F73AF"/>
    <w:rsid w:val="00A231A7"/>
    <w:rsid w:val="00A245E7"/>
    <w:rsid w:val="00A248E9"/>
    <w:rsid w:val="00A26D77"/>
    <w:rsid w:val="00A36581"/>
    <w:rsid w:val="00A40FC1"/>
    <w:rsid w:val="00A434D1"/>
    <w:rsid w:val="00A46B69"/>
    <w:rsid w:val="00A47060"/>
    <w:rsid w:val="00A77357"/>
    <w:rsid w:val="00A9783A"/>
    <w:rsid w:val="00AA7841"/>
    <w:rsid w:val="00AB2E66"/>
    <w:rsid w:val="00AB5154"/>
    <w:rsid w:val="00AC229E"/>
    <w:rsid w:val="00AC7B9C"/>
    <w:rsid w:val="00AD0C12"/>
    <w:rsid w:val="00AE2C67"/>
    <w:rsid w:val="00AE30A9"/>
    <w:rsid w:val="00AE4EB0"/>
    <w:rsid w:val="00AF49C9"/>
    <w:rsid w:val="00B0109B"/>
    <w:rsid w:val="00B06CE7"/>
    <w:rsid w:val="00B13455"/>
    <w:rsid w:val="00B14FC6"/>
    <w:rsid w:val="00B262CD"/>
    <w:rsid w:val="00B311A7"/>
    <w:rsid w:val="00B45FC5"/>
    <w:rsid w:val="00B474A2"/>
    <w:rsid w:val="00B601E9"/>
    <w:rsid w:val="00B970A0"/>
    <w:rsid w:val="00BA4DD9"/>
    <w:rsid w:val="00BE1DA2"/>
    <w:rsid w:val="00BE38B5"/>
    <w:rsid w:val="00BF717D"/>
    <w:rsid w:val="00C05B79"/>
    <w:rsid w:val="00C117A0"/>
    <w:rsid w:val="00C13BD3"/>
    <w:rsid w:val="00C15118"/>
    <w:rsid w:val="00C157BE"/>
    <w:rsid w:val="00C169C6"/>
    <w:rsid w:val="00C22020"/>
    <w:rsid w:val="00C3568F"/>
    <w:rsid w:val="00C41222"/>
    <w:rsid w:val="00C50AC5"/>
    <w:rsid w:val="00C54F00"/>
    <w:rsid w:val="00C642C6"/>
    <w:rsid w:val="00C65FE0"/>
    <w:rsid w:val="00C86A5E"/>
    <w:rsid w:val="00CA3DAB"/>
    <w:rsid w:val="00CC0E0D"/>
    <w:rsid w:val="00CC1260"/>
    <w:rsid w:val="00CE4B97"/>
    <w:rsid w:val="00CE7F0A"/>
    <w:rsid w:val="00CF280C"/>
    <w:rsid w:val="00D005C5"/>
    <w:rsid w:val="00D018A9"/>
    <w:rsid w:val="00D047E8"/>
    <w:rsid w:val="00D06B1E"/>
    <w:rsid w:val="00D255EF"/>
    <w:rsid w:val="00D3351E"/>
    <w:rsid w:val="00D35F91"/>
    <w:rsid w:val="00D434C8"/>
    <w:rsid w:val="00D45F8B"/>
    <w:rsid w:val="00D50050"/>
    <w:rsid w:val="00D52E4B"/>
    <w:rsid w:val="00D6693C"/>
    <w:rsid w:val="00D7167A"/>
    <w:rsid w:val="00D7413A"/>
    <w:rsid w:val="00D76DC1"/>
    <w:rsid w:val="00D946F2"/>
    <w:rsid w:val="00DA0082"/>
    <w:rsid w:val="00DA59A6"/>
    <w:rsid w:val="00DC0E71"/>
    <w:rsid w:val="00DD4353"/>
    <w:rsid w:val="00DE0CD8"/>
    <w:rsid w:val="00DE7181"/>
    <w:rsid w:val="00DF6399"/>
    <w:rsid w:val="00E0555F"/>
    <w:rsid w:val="00E21436"/>
    <w:rsid w:val="00E51DB3"/>
    <w:rsid w:val="00E673D2"/>
    <w:rsid w:val="00E86DBF"/>
    <w:rsid w:val="00EB0F78"/>
    <w:rsid w:val="00ED09DF"/>
    <w:rsid w:val="00EE16D8"/>
    <w:rsid w:val="00EE470B"/>
    <w:rsid w:val="00EE4C7C"/>
    <w:rsid w:val="00F16747"/>
    <w:rsid w:val="00F35A79"/>
    <w:rsid w:val="00F36D73"/>
    <w:rsid w:val="00F4134B"/>
    <w:rsid w:val="00F42E34"/>
    <w:rsid w:val="00F44CD0"/>
    <w:rsid w:val="00F612E5"/>
    <w:rsid w:val="00F617E1"/>
    <w:rsid w:val="00F719E1"/>
    <w:rsid w:val="00F76EAD"/>
    <w:rsid w:val="00FA4ECA"/>
    <w:rsid w:val="00FB002D"/>
    <w:rsid w:val="00FC7566"/>
    <w:rsid w:val="00FC75C9"/>
    <w:rsid w:val="00FE1F4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07D7F42D"/>
  <w15:chartTrackingRefBased/>
  <w15:docId w15:val="{DE0ACD7D-5637-4186-BC6C-3E4F0518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5A79"/>
    <w:pPr>
      <w:spacing w:before="100" w:after="60"/>
      <w:jc w:val="both"/>
    </w:pPr>
    <w:rPr>
      <w:rFonts w:ascii="Calibri" w:hAnsi="Calibri"/>
    </w:rPr>
  </w:style>
  <w:style w:type="paragraph" w:styleId="berschrift1">
    <w:name w:val="heading 1"/>
    <w:basedOn w:val="Standard"/>
    <w:next w:val="Standard"/>
    <w:link w:val="berschrift1Zchn"/>
    <w:uiPriority w:val="9"/>
    <w:qFormat/>
    <w:rsid w:val="00E86DBF"/>
    <w:pPr>
      <w:keepNext/>
      <w:keepLines/>
      <w:numPr>
        <w:numId w:val="10"/>
      </w:numPr>
      <w:spacing w:before="220"/>
      <w:ind w:left="862" w:hanging="862"/>
      <w:outlineLvl w:val="0"/>
    </w:pPr>
    <w:rPr>
      <w:rFonts w:eastAsiaTheme="majorEastAsia" w:cstheme="majorBidi"/>
      <w:b/>
      <w:bCs/>
      <w:color w:val="0F1D64" w:themeColor="text2"/>
      <w:sz w:val="28"/>
      <w:szCs w:val="28"/>
    </w:rPr>
  </w:style>
  <w:style w:type="paragraph" w:styleId="berschrift2">
    <w:name w:val="heading 2"/>
    <w:basedOn w:val="Standard"/>
    <w:next w:val="Standard"/>
    <w:link w:val="berschrift2Zchn"/>
    <w:uiPriority w:val="9"/>
    <w:unhideWhenUsed/>
    <w:qFormat/>
    <w:rsid w:val="00E86DBF"/>
    <w:pPr>
      <w:keepNext/>
      <w:keepLines/>
      <w:numPr>
        <w:ilvl w:val="1"/>
        <w:numId w:val="10"/>
      </w:numPr>
      <w:spacing w:before="160"/>
      <w:ind w:left="862" w:hanging="862"/>
      <w:outlineLvl w:val="1"/>
    </w:pPr>
    <w:rPr>
      <w:rFonts w:eastAsiaTheme="majorEastAsia" w:cstheme="majorBidi"/>
      <w:b/>
      <w:bCs/>
      <w:color w:val="0F1D64" w:themeColor="text2"/>
      <w:sz w:val="26"/>
      <w:szCs w:val="26"/>
    </w:rPr>
  </w:style>
  <w:style w:type="paragraph" w:styleId="berschrift3">
    <w:name w:val="heading 3"/>
    <w:basedOn w:val="Standard"/>
    <w:next w:val="Standard"/>
    <w:link w:val="berschrift3Zchn"/>
    <w:uiPriority w:val="9"/>
    <w:unhideWhenUsed/>
    <w:qFormat/>
    <w:rsid w:val="00E86DBF"/>
    <w:pPr>
      <w:keepNext/>
      <w:keepLines/>
      <w:numPr>
        <w:ilvl w:val="2"/>
        <w:numId w:val="10"/>
      </w:numPr>
      <w:spacing w:before="160"/>
      <w:ind w:left="862" w:hanging="862"/>
      <w:outlineLvl w:val="2"/>
    </w:pPr>
    <w:rPr>
      <w:rFonts w:eastAsiaTheme="majorEastAsia" w:cstheme="majorBidi"/>
      <w:b/>
      <w:color w:val="0F1D64" w:themeColor="text2"/>
      <w:sz w:val="24"/>
      <w:szCs w:val="24"/>
    </w:rPr>
  </w:style>
  <w:style w:type="paragraph" w:styleId="berschrift4">
    <w:name w:val="heading 4"/>
    <w:basedOn w:val="Standard"/>
    <w:next w:val="Standard"/>
    <w:link w:val="berschrift4Zchn"/>
    <w:uiPriority w:val="9"/>
    <w:unhideWhenUsed/>
    <w:qFormat/>
    <w:rsid w:val="00E86DBF"/>
    <w:pPr>
      <w:keepNext/>
      <w:keepLines/>
      <w:numPr>
        <w:ilvl w:val="3"/>
        <w:numId w:val="10"/>
      </w:numPr>
      <w:spacing w:before="160"/>
      <w:ind w:left="862" w:hanging="862"/>
      <w:outlineLvl w:val="3"/>
    </w:pPr>
    <w:rPr>
      <w:rFonts w:eastAsiaTheme="majorEastAsia" w:cstheme="majorBidi"/>
      <w:b/>
      <w:iCs/>
      <w:color w:val="0F1D64" w:themeColor="text2"/>
    </w:rPr>
  </w:style>
  <w:style w:type="paragraph" w:styleId="berschrift5">
    <w:name w:val="heading 5"/>
    <w:basedOn w:val="Standard"/>
    <w:next w:val="Standard"/>
    <w:link w:val="berschrift5Zchn"/>
    <w:uiPriority w:val="9"/>
    <w:semiHidden/>
    <w:unhideWhenUsed/>
    <w:rsid w:val="002B5611"/>
    <w:pPr>
      <w:keepNext/>
      <w:keepLines/>
      <w:numPr>
        <w:ilvl w:val="4"/>
        <w:numId w:val="10"/>
      </w:numPr>
      <w:spacing w:before="40" w:after="0"/>
      <w:outlineLvl w:val="4"/>
    </w:pPr>
    <w:rPr>
      <w:rFonts w:asciiTheme="majorHAnsi" w:eastAsiaTheme="majorEastAsia" w:hAnsiTheme="majorHAnsi" w:cstheme="majorBidi"/>
      <w:color w:val="264C72" w:themeColor="accent1" w:themeShade="BF"/>
    </w:rPr>
  </w:style>
  <w:style w:type="paragraph" w:styleId="berschrift6">
    <w:name w:val="heading 6"/>
    <w:basedOn w:val="Standard"/>
    <w:next w:val="Standard"/>
    <w:link w:val="berschrift6Zchn"/>
    <w:uiPriority w:val="9"/>
    <w:semiHidden/>
    <w:unhideWhenUsed/>
    <w:qFormat/>
    <w:rsid w:val="002B5611"/>
    <w:pPr>
      <w:keepNext/>
      <w:keepLines/>
      <w:numPr>
        <w:ilvl w:val="5"/>
        <w:numId w:val="10"/>
      </w:numPr>
      <w:spacing w:before="40" w:after="0"/>
      <w:outlineLvl w:val="5"/>
    </w:pPr>
    <w:rPr>
      <w:rFonts w:asciiTheme="majorHAnsi" w:eastAsiaTheme="majorEastAsia" w:hAnsiTheme="majorHAnsi" w:cstheme="majorBidi"/>
      <w:color w:val="19324C" w:themeColor="accent1" w:themeShade="7F"/>
    </w:rPr>
  </w:style>
  <w:style w:type="paragraph" w:styleId="berschrift7">
    <w:name w:val="heading 7"/>
    <w:basedOn w:val="Standard"/>
    <w:next w:val="Standard"/>
    <w:link w:val="berschrift7Zchn"/>
    <w:uiPriority w:val="9"/>
    <w:semiHidden/>
    <w:unhideWhenUsed/>
    <w:qFormat/>
    <w:rsid w:val="002B5611"/>
    <w:pPr>
      <w:keepNext/>
      <w:keepLines/>
      <w:numPr>
        <w:ilvl w:val="6"/>
        <w:numId w:val="10"/>
      </w:numPr>
      <w:spacing w:before="40" w:after="0"/>
      <w:outlineLvl w:val="6"/>
    </w:pPr>
    <w:rPr>
      <w:rFonts w:asciiTheme="majorHAnsi" w:eastAsiaTheme="majorEastAsia" w:hAnsiTheme="majorHAnsi" w:cstheme="majorBidi"/>
      <w:i/>
      <w:iCs/>
      <w:color w:val="19324C" w:themeColor="accent1" w:themeShade="7F"/>
    </w:rPr>
  </w:style>
  <w:style w:type="paragraph" w:styleId="berschrift8">
    <w:name w:val="heading 8"/>
    <w:basedOn w:val="Standard"/>
    <w:next w:val="Standard"/>
    <w:link w:val="berschrift8Zchn"/>
    <w:uiPriority w:val="9"/>
    <w:semiHidden/>
    <w:unhideWhenUsed/>
    <w:qFormat/>
    <w:rsid w:val="002B5611"/>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B5611"/>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E86DBF"/>
    <w:pPr>
      <w:ind w:left="454" w:hanging="284"/>
      <w:contextualSpacing/>
    </w:pPr>
  </w:style>
  <w:style w:type="character" w:customStyle="1" w:styleId="berschrift1Zchn">
    <w:name w:val="Überschrift 1 Zchn"/>
    <w:basedOn w:val="Absatz-Standardschriftart"/>
    <w:link w:val="berschrift1"/>
    <w:uiPriority w:val="9"/>
    <w:rsid w:val="00E86DBF"/>
    <w:rPr>
      <w:rFonts w:ascii="Calibri" w:eastAsiaTheme="majorEastAsia" w:hAnsi="Calibri" w:cstheme="majorBidi"/>
      <w:b/>
      <w:bCs/>
      <w:color w:val="0F1D64" w:themeColor="text2"/>
      <w:sz w:val="28"/>
      <w:szCs w:val="28"/>
    </w:rPr>
  </w:style>
  <w:style w:type="character" w:customStyle="1" w:styleId="berschrift2Zchn">
    <w:name w:val="Überschrift 2 Zchn"/>
    <w:basedOn w:val="Absatz-Standardschriftart"/>
    <w:link w:val="berschrift2"/>
    <w:uiPriority w:val="9"/>
    <w:rsid w:val="00E86DBF"/>
    <w:rPr>
      <w:rFonts w:ascii="Calibri" w:eastAsiaTheme="majorEastAsia" w:hAnsi="Calibri" w:cstheme="majorBidi"/>
      <w:b/>
      <w:bCs/>
      <w:color w:val="0F1D64" w:themeColor="text2"/>
      <w:sz w:val="26"/>
      <w:szCs w:val="26"/>
    </w:rPr>
  </w:style>
  <w:style w:type="character" w:customStyle="1" w:styleId="berschrift3Zchn">
    <w:name w:val="Überschrift 3 Zchn"/>
    <w:basedOn w:val="Absatz-Standardschriftart"/>
    <w:link w:val="berschrift3"/>
    <w:uiPriority w:val="9"/>
    <w:rsid w:val="00E86DBF"/>
    <w:rPr>
      <w:rFonts w:ascii="Calibri" w:eastAsiaTheme="majorEastAsia" w:hAnsi="Calibri" w:cstheme="majorBidi"/>
      <w:b/>
      <w:color w:val="0F1D64" w:themeColor="text2"/>
      <w:sz w:val="24"/>
      <w:szCs w:val="24"/>
    </w:rPr>
  </w:style>
  <w:style w:type="character" w:customStyle="1" w:styleId="berschrift4Zchn">
    <w:name w:val="Überschrift 4 Zchn"/>
    <w:basedOn w:val="Absatz-Standardschriftart"/>
    <w:link w:val="berschrift4"/>
    <w:uiPriority w:val="9"/>
    <w:rsid w:val="00E86DBF"/>
    <w:rPr>
      <w:rFonts w:ascii="Calibri" w:eastAsiaTheme="majorEastAsia" w:hAnsi="Calibri" w:cstheme="majorBidi"/>
      <w:b/>
      <w:iCs/>
      <w:color w:val="0F1D64" w:themeColor="text2"/>
    </w:rPr>
  </w:style>
  <w:style w:type="character" w:customStyle="1" w:styleId="berschrift5Zchn">
    <w:name w:val="Überschrift 5 Zchn"/>
    <w:basedOn w:val="Absatz-Standardschriftart"/>
    <w:link w:val="berschrift5"/>
    <w:uiPriority w:val="9"/>
    <w:semiHidden/>
    <w:rsid w:val="002B5611"/>
    <w:rPr>
      <w:rFonts w:asciiTheme="majorHAnsi" w:eastAsiaTheme="majorEastAsia" w:hAnsiTheme="majorHAnsi" w:cstheme="majorBidi"/>
      <w:color w:val="264C72" w:themeColor="accent1" w:themeShade="BF"/>
    </w:rPr>
  </w:style>
  <w:style w:type="character" w:customStyle="1" w:styleId="berschrift6Zchn">
    <w:name w:val="Überschrift 6 Zchn"/>
    <w:basedOn w:val="Absatz-Standardschriftart"/>
    <w:link w:val="berschrift6"/>
    <w:uiPriority w:val="9"/>
    <w:semiHidden/>
    <w:rsid w:val="002B5611"/>
    <w:rPr>
      <w:rFonts w:asciiTheme="majorHAnsi" w:eastAsiaTheme="majorEastAsia" w:hAnsiTheme="majorHAnsi" w:cstheme="majorBidi"/>
      <w:color w:val="19324C" w:themeColor="accent1" w:themeShade="7F"/>
    </w:rPr>
  </w:style>
  <w:style w:type="character" w:customStyle="1" w:styleId="berschrift7Zchn">
    <w:name w:val="Überschrift 7 Zchn"/>
    <w:basedOn w:val="Absatz-Standardschriftart"/>
    <w:link w:val="berschrift7"/>
    <w:uiPriority w:val="9"/>
    <w:semiHidden/>
    <w:rsid w:val="002B5611"/>
    <w:rPr>
      <w:rFonts w:asciiTheme="majorHAnsi" w:eastAsiaTheme="majorEastAsia" w:hAnsiTheme="majorHAnsi" w:cstheme="majorBidi"/>
      <w:i/>
      <w:iCs/>
      <w:color w:val="19324C" w:themeColor="accent1" w:themeShade="7F"/>
    </w:rPr>
  </w:style>
  <w:style w:type="character" w:customStyle="1" w:styleId="berschrift8Zchn">
    <w:name w:val="Überschrift 8 Zchn"/>
    <w:basedOn w:val="Absatz-Standardschriftart"/>
    <w:link w:val="berschrift8"/>
    <w:uiPriority w:val="9"/>
    <w:semiHidden/>
    <w:rsid w:val="002B561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B5611"/>
    <w:rPr>
      <w:rFonts w:asciiTheme="majorHAnsi" w:eastAsiaTheme="majorEastAsia" w:hAnsiTheme="majorHAnsi" w:cstheme="majorBidi"/>
      <w:i/>
      <w:iCs/>
      <w:color w:val="272727" w:themeColor="text1" w:themeTint="D8"/>
      <w:sz w:val="21"/>
      <w:szCs w:val="21"/>
    </w:rPr>
  </w:style>
  <w:style w:type="table" w:styleId="Tabellenraster">
    <w:name w:val="Table Grid"/>
    <w:basedOn w:val="NormaleTabelle"/>
    <w:uiPriority w:val="39"/>
    <w:rsid w:val="00797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kblatt-berschrift">
    <w:name w:val="Deckblatt-Überschrift"/>
    <w:basedOn w:val="Standard"/>
    <w:link w:val="Deckblatt-berschriftZchn"/>
    <w:qFormat/>
    <w:rsid w:val="00C169C6"/>
    <w:rPr>
      <w:rFonts w:cs="Calibri"/>
      <w:b/>
      <w:bCs/>
      <w:smallCaps/>
      <w:color w:val="0F1D64" w:themeColor="text2"/>
      <w:sz w:val="40"/>
      <w:szCs w:val="40"/>
    </w:rPr>
  </w:style>
  <w:style w:type="paragraph" w:customStyle="1" w:styleId="Deckblatt-Titel">
    <w:name w:val="Deckblatt-Titel"/>
    <w:basedOn w:val="Deckblatt-berschrift"/>
    <w:link w:val="Deckblatt-TitelZchn"/>
    <w:qFormat/>
    <w:rsid w:val="00B13455"/>
    <w:pPr>
      <w:spacing w:before="160" w:after="320"/>
    </w:pPr>
    <w:rPr>
      <w:smallCaps w:val="0"/>
      <w:sz w:val="32"/>
      <w:szCs w:val="32"/>
    </w:rPr>
  </w:style>
  <w:style w:type="character" w:customStyle="1" w:styleId="Deckblatt-berschriftZchn">
    <w:name w:val="Deckblatt-Überschrift Zchn"/>
    <w:basedOn w:val="Absatz-Standardschriftart"/>
    <w:link w:val="Deckblatt-berschrift"/>
    <w:rsid w:val="00C169C6"/>
    <w:rPr>
      <w:rFonts w:ascii="Calibri" w:hAnsi="Calibri" w:cs="Calibri"/>
      <w:b/>
      <w:bCs/>
      <w:smallCaps/>
      <w:color w:val="0F1D64" w:themeColor="text2"/>
      <w:sz w:val="40"/>
      <w:szCs w:val="40"/>
    </w:rPr>
  </w:style>
  <w:style w:type="paragraph" w:styleId="Kopfzeile">
    <w:name w:val="header"/>
    <w:basedOn w:val="Standard"/>
    <w:link w:val="KopfzeileZchn"/>
    <w:uiPriority w:val="99"/>
    <w:unhideWhenUsed/>
    <w:rsid w:val="00B13455"/>
    <w:pPr>
      <w:tabs>
        <w:tab w:val="center" w:pos="4536"/>
        <w:tab w:val="right" w:pos="9072"/>
      </w:tabs>
      <w:spacing w:after="0" w:line="240" w:lineRule="auto"/>
    </w:pPr>
  </w:style>
  <w:style w:type="character" w:customStyle="1" w:styleId="Deckblatt-TitelZchn">
    <w:name w:val="Deckblatt-Titel Zchn"/>
    <w:basedOn w:val="Deckblatt-berschriftZchn"/>
    <w:link w:val="Deckblatt-Titel"/>
    <w:rsid w:val="00B13455"/>
    <w:rPr>
      <w:rFonts w:ascii="Calibri" w:hAnsi="Calibri" w:cs="Calibri"/>
      <w:b/>
      <w:bCs/>
      <w:smallCaps w:val="0"/>
      <w:color w:val="0F1D64" w:themeColor="text2"/>
      <w:sz w:val="32"/>
      <w:szCs w:val="32"/>
    </w:rPr>
  </w:style>
  <w:style w:type="character" w:customStyle="1" w:styleId="KopfzeileZchn">
    <w:name w:val="Kopfzeile Zchn"/>
    <w:basedOn w:val="Absatz-Standardschriftart"/>
    <w:link w:val="Kopfzeile"/>
    <w:uiPriority w:val="99"/>
    <w:rsid w:val="00B13455"/>
  </w:style>
  <w:style w:type="paragraph" w:styleId="Fuzeile">
    <w:name w:val="footer"/>
    <w:basedOn w:val="Standard"/>
    <w:link w:val="FuzeileZchn"/>
    <w:uiPriority w:val="99"/>
    <w:unhideWhenUsed/>
    <w:qFormat/>
    <w:rsid w:val="00C41222"/>
    <w:pPr>
      <w:tabs>
        <w:tab w:val="right" w:pos="9072"/>
      </w:tabs>
      <w:spacing w:after="0" w:line="240" w:lineRule="auto"/>
      <w:ind w:right="-567"/>
      <w:jc w:val="left"/>
    </w:pPr>
    <w:rPr>
      <w:sz w:val="20"/>
      <w:szCs w:val="20"/>
    </w:rPr>
  </w:style>
  <w:style w:type="character" w:customStyle="1" w:styleId="FuzeileZchn">
    <w:name w:val="Fußzeile Zchn"/>
    <w:basedOn w:val="Absatz-Standardschriftart"/>
    <w:link w:val="Fuzeile"/>
    <w:uiPriority w:val="99"/>
    <w:rsid w:val="00C41222"/>
    <w:rPr>
      <w:rFonts w:ascii="Calibri" w:hAnsi="Calibri"/>
      <w:sz w:val="20"/>
      <w:szCs w:val="20"/>
    </w:rPr>
  </w:style>
  <w:style w:type="paragraph" w:styleId="Titel">
    <w:name w:val="Title"/>
    <w:basedOn w:val="Standard"/>
    <w:next w:val="Standard"/>
    <w:link w:val="TitelZchn"/>
    <w:uiPriority w:val="10"/>
    <w:qFormat/>
    <w:rsid w:val="00B13455"/>
    <w:pPr>
      <w:spacing w:after="0" w:line="240" w:lineRule="auto"/>
      <w:contextualSpacing/>
      <w:jc w:val="center"/>
    </w:pPr>
    <w:rPr>
      <w:rFonts w:eastAsiaTheme="majorEastAsia" w:cs="Calibri"/>
      <w:smallCaps/>
      <w:color w:val="0F1D64" w:themeColor="text2"/>
      <w:spacing w:val="10"/>
      <w:kern w:val="28"/>
      <w:sz w:val="24"/>
      <w:szCs w:val="56"/>
    </w:rPr>
  </w:style>
  <w:style w:type="character" w:customStyle="1" w:styleId="TitelZchn">
    <w:name w:val="Titel Zchn"/>
    <w:basedOn w:val="Absatz-Standardschriftart"/>
    <w:link w:val="Titel"/>
    <w:uiPriority w:val="10"/>
    <w:rsid w:val="00B13455"/>
    <w:rPr>
      <w:rFonts w:ascii="Calibri" w:eastAsiaTheme="majorEastAsia" w:hAnsi="Calibri" w:cs="Calibri"/>
      <w:smallCaps/>
      <w:color w:val="0F1D64" w:themeColor="text2"/>
      <w:spacing w:val="10"/>
      <w:kern w:val="28"/>
      <w:sz w:val="24"/>
      <w:szCs w:val="56"/>
    </w:rPr>
  </w:style>
  <w:style w:type="paragraph" w:styleId="Untertitel">
    <w:name w:val="Subtitle"/>
    <w:basedOn w:val="Deckblatt-Titel"/>
    <w:next w:val="Standard"/>
    <w:link w:val="UntertitelZchn"/>
    <w:uiPriority w:val="11"/>
    <w:qFormat/>
    <w:rsid w:val="00B13455"/>
    <w:pPr>
      <w:spacing w:before="100"/>
      <w:jc w:val="center"/>
    </w:pPr>
    <w:rPr>
      <w:b w:val="0"/>
      <w:bCs w:val="0"/>
      <w:sz w:val="24"/>
      <w:szCs w:val="24"/>
    </w:rPr>
  </w:style>
  <w:style w:type="character" w:customStyle="1" w:styleId="UntertitelZchn">
    <w:name w:val="Untertitel Zchn"/>
    <w:basedOn w:val="Absatz-Standardschriftart"/>
    <w:link w:val="Untertitel"/>
    <w:uiPriority w:val="11"/>
    <w:rsid w:val="00B13455"/>
    <w:rPr>
      <w:rFonts w:ascii="Calibri" w:hAnsi="Calibri" w:cs="Calibri"/>
      <w:color w:val="0F1D64" w:themeColor="text2"/>
      <w:sz w:val="24"/>
      <w:szCs w:val="24"/>
    </w:rPr>
  </w:style>
  <w:style w:type="paragraph" w:styleId="Funotentext">
    <w:name w:val="footnote text"/>
    <w:basedOn w:val="Standard"/>
    <w:link w:val="FunotentextZchn"/>
    <w:uiPriority w:val="99"/>
    <w:semiHidden/>
    <w:unhideWhenUsed/>
    <w:rsid w:val="00DE7181"/>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DE7181"/>
    <w:rPr>
      <w:rFonts w:ascii="Calibri" w:hAnsi="Calibri"/>
      <w:sz w:val="20"/>
      <w:szCs w:val="20"/>
    </w:rPr>
  </w:style>
  <w:style w:type="character" w:styleId="Funotenzeichen">
    <w:name w:val="footnote reference"/>
    <w:basedOn w:val="Absatz-Standardschriftart"/>
    <w:uiPriority w:val="99"/>
    <w:semiHidden/>
    <w:unhideWhenUsed/>
    <w:rsid w:val="00DE7181"/>
    <w:rPr>
      <w:vertAlign w:val="superscript"/>
    </w:rPr>
  </w:style>
  <w:style w:type="character" w:styleId="Hyperlink">
    <w:name w:val="Hyperlink"/>
    <w:basedOn w:val="Absatz-Standardschriftart"/>
    <w:uiPriority w:val="99"/>
    <w:unhideWhenUsed/>
    <w:rsid w:val="00DE7181"/>
    <w:rPr>
      <w:color w:val="003DEA" w:themeColor="hyperlink"/>
      <w:u w:val="single"/>
    </w:rPr>
  </w:style>
  <w:style w:type="character" w:styleId="NichtaufgelsteErwhnung">
    <w:name w:val="Unresolved Mention"/>
    <w:basedOn w:val="Absatz-Standardschriftart"/>
    <w:uiPriority w:val="99"/>
    <w:semiHidden/>
    <w:unhideWhenUsed/>
    <w:rsid w:val="00DE7181"/>
    <w:rPr>
      <w:color w:val="605E5C"/>
      <w:shd w:val="clear" w:color="auto" w:fill="E1DFDD"/>
    </w:rPr>
  </w:style>
  <w:style w:type="paragraph" w:customStyle="1" w:styleId="TabTitel">
    <w:name w:val="Tab Titel"/>
    <w:basedOn w:val="Standard"/>
    <w:link w:val="TabTitelZchn"/>
    <w:qFormat/>
    <w:rsid w:val="001F5FE2"/>
    <w:pPr>
      <w:spacing w:before="60" w:line="240" w:lineRule="auto"/>
      <w:jc w:val="center"/>
    </w:pPr>
    <w:rPr>
      <w:b/>
      <w:bCs/>
      <w:sz w:val="20"/>
      <w:szCs w:val="20"/>
    </w:rPr>
  </w:style>
  <w:style w:type="paragraph" w:customStyle="1" w:styleId="TabText">
    <w:name w:val="Tab Text"/>
    <w:basedOn w:val="Standard"/>
    <w:link w:val="TabTextZchn"/>
    <w:qFormat/>
    <w:rsid w:val="009F22D3"/>
    <w:pPr>
      <w:spacing w:before="60" w:line="240" w:lineRule="auto"/>
      <w:jc w:val="left"/>
    </w:pPr>
    <w:rPr>
      <w:sz w:val="20"/>
      <w:szCs w:val="20"/>
    </w:rPr>
  </w:style>
  <w:style w:type="character" w:customStyle="1" w:styleId="TabTitelZchn">
    <w:name w:val="Tab Titel Zchn"/>
    <w:basedOn w:val="Absatz-Standardschriftart"/>
    <w:link w:val="TabTitel"/>
    <w:rsid w:val="001F5FE2"/>
    <w:rPr>
      <w:rFonts w:ascii="Calibri" w:hAnsi="Calibri"/>
      <w:b/>
      <w:bCs/>
      <w:sz w:val="20"/>
      <w:szCs w:val="20"/>
    </w:rPr>
  </w:style>
  <w:style w:type="paragraph" w:customStyle="1" w:styleId="TabZahl">
    <w:name w:val="Tab Zahl"/>
    <w:basedOn w:val="Standard"/>
    <w:link w:val="TabZahlZchn"/>
    <w:qFormat/>
    <w:rsid w:val="00145E16"/>
    <w:pPr>
      <w:spacing w:before="60" w:line="240" w:lineRule="auto"/>
      <w:ind w:right="397"/>
      <w:jc w:val="right"/>
    </w:pPr>
    <w:rPr>
      <w:sz w:val="20"/>
      <w:szCs w:val="20"/>
    </w:rPr>
  </w:style>
  <w:style w:type="character" w:customStyle="1" w:styleId="TabTextZchn">
    <w:name w:val="Tab Text Zchn"/>
    <w:basedOn w:val="Absatz-Standardschriftart"/>
    <w:link w:val="TabText"/>
    <w:rsid w:val="009F22D3"/>
    <w:rPr>
      <w:rFonts w:ascii="Calibri" w:hAnsi="Calibri"/>
      <w:sz w:val="20"/>
      <w:szCs w:val="20"/>
    </w:rPr>
  </w:style>
  <w:style w:type="paragraph" w:styleId="Beschriftung">
    <w:name w:val="caption"/>
    <w:aliases w:val="Tab Beschriftung"/>
    <w:basedOn w:val="Standard"/>
    <w:next w:val="Standard"/>
    <w:uiPriority w:val="35"/>
    <w:unhideWhenUsed/>
    <w:qFormat/>
    <w:rsid w:val="004368AE"/>
    <w:pPr>
      <w:keepNext/>
      <w:tabs>
        <w:tab w:val="left" w:pos="1021"/>
        <w:tab w:val="left" w:pos="1134"/>
      </w:tabs>
      <w:spacing w:before="160" w:after="100" w:line="240" w:lineRule="auto"/>
      <w:ind w:left="1021" w:hanging="1021"/>
    </w:pPr>
    <w:rPr>
      <w:bCs/>
      <w:iCs/>
      <w:color w:val="0F1D64" w:themeColor="text2"/>
      <w:sz w:val="18"/>
      <w:szCs w:val="18"/>
    </w:rPr>
  </w:style>
  <w:style w:type="character" w:customStyle="1" w:styleId="TabZahlZchn">
    <w:name w:val="Tab Zahl Zchn"/>
    <w:basedOn w:val="Absatz-Standardschriftart"/>
    <w:link w:val="TabZahl"/>
    <w:rsid w:val="00145E16"/>
    <w:rPr>
      <w:rFonts w:ascii="Calibri" w:hAnsi="Calibri"/>
      <w:sz w:val="20"/>
      <w:szCs w:val="20"/>
    </w:rPr>
  </w:style>
  <w:style w:type="paragraph" w:customStyle="1" w:styleId="AnschriftKunde">
    <w:name w:val="Anschrift Kunde"/>
    <w:basedOn w:val="Standard"/>
    <w:link w:val="AnschriftKundeZchn"/>
    <w:qFormat/>
    <w:rsid w:val="00E0555F"/>
    <w:pPr>
      <w:spacing w:before="0" w:after="0"/>
    </w:pPr>
  </w:style>
  <w:style w:type="paragraph" w:styleId="Inhaltsverzeichnisberschrift">
    <w:name w:val="TOC Heading"/>
    <w:basedOn w:val="berschrift1"/>
    <w:next w:val="Standard"/>
    <w:link w:val="InhaltsverzeichnisberschriftZchn"/>
    <w:uiPriority w:val="39"/>
    <w:unhideWhenUsed/>
    <w:qFormat/>
    <w:rsid w:val="00E0555F"/>
    <w:pPr>
      <w:numPr>
        <w:numId w:val="0"/>
      </w:numPr>
      <w:spacing w:before="240" w:after="0"/>
      <w:jc w:val="left"/>
      <w:outlineLvl w:val="9"/>
    </w:pPr>
    <w:rPr>
      <w:b w:val="0"/>
      <w:bCs w:val="0"/>
      <w:color w:val="264C72" w:themeColor="accent1" w:themeShade="BF"/>
      <w:szCs w:val="32"/>
      <w:lang w:eastAsia="de-DE"/>
    </w:rPr>
  </w:style>
  <w:style w:type="character" w:customStyle="1" w:styleId="AnschriftKundeZchn">
    <w:name w:val="Anschrift Kunde Zchn"/>
    <w:basedOn w:val="Absatz-Standardschriftart"/>
    <w:link w:val="AnschriftKunde"/>
    <w:rsid w:val="00E0555F"/>
    <w:rPr>
      <w:rFonts w:ascii="Calibri" w:hAnsi="Calibri"/>
    </w:rPr>
  </w:style>
  <w:style w:type="paragraph" w:styleId="Verzeichnis1">
    <w:name w:val="toc 1"/>
    <w:basedOn w:val="Standard"/>
    <w:next w:val="Standard"/>
    <w:autoRedefine/>
    <w:uiPriority w:val="39"/>
    <w:unhideWhenUsed/>
    <w:rsid w:val="00993505"/>
    <w:pPr>
      <w:tabs>
        <w:tab w:val="left" w:pos="442"/>
        <w:tab w:val="right" w:leader="dot" w:pos="8494"/>
      </w:tabs>
      <w:spacing w:before="0" w:after="100"/>
      <w:ind w:left="442" w:right="227" w:hanging="442"/>
    </w:pPr>
  </w:style>
  <w:style w:type="paragraph" w:styleId="Verzeichnis2">
    <w:name w:val="toc 2"/>
    <w:basedOn w:val="Standard"/>
    <w:next w:val="Standard"/>
    <w:autoRedefine/>
    <w:uiPriority w:val="39"/>
    <w:unhideWhenUsed/>
    <w:rsid w:val="00993505"/>
    <w:pPr>
      <w:tabs>
        <w:tab w:val="left" w:pos="992"/>
        <w:tab w:val="right" w:leader="dot" w:pos="8494"/>
      </w:tabs>
      <w:spacing w:before="0" w:after="100"/>
      <w:ind w:left="901" w:right="227" w:hanging="680"/>
    </w:pPr>
    <w:rPr>
      <w:rFonts w:cstheme="majorBidi"/>
    </w:rPr>
  </w:style>
  <w:style w:type="paragraph" w:styleId="Verzeichnis3">
    <w:name w:val="toc 3"/>
    <w:basedOn w:val="Standard"/>
    <w:next w:val="Standard"/>
    <w:autoRedefine/>
    <w:uiPriority w:val="39"/>
    <w:unhideWhenUsed/>
    <w:rsid w:val="00993505"/>
    <w:pPr>
      <w:tabs>
        <w:tab w:val="left" w:pos="992"/>
        <w:tab w:val="right" w:leader="dot" w:pos="8494"/>
      </w:tabs>
      <w:spacing w:before="0" w:after="100"/>
      <w:ind w:left="901" w:right="369" w:hanging="680"/>
    </w:pPr>
  </w:style>
  <w:style w:type="paragraph" w:styleId="Abbildungsverzeichnis">
    <w:name w:val="table of figures"/>
    <w:basedOn w:val="Standard"/>
    <w:next w:val="Standard"/>
    <w:uiPriority w:val="99"/>
    <w:unhideWhenUsed/>
    <w:rsid w:val="00331EF5"/>
    <w:pPr>
      <w:spacing w:after="0"/>
      <w:ind w:left="1247" w:hanging="1247"/>
    </w:pPr>
  </w:style>
  <w:style w:type="paragraph" w:customStyle="1" w:styleId="IntAnschrift">
    <w:name w:val="Int Anschrift"/>
    <w:basedOn w:val="Standard"/>
    <w:link w:val="IntAnschriftZchn"/>
    <w:qFormat/>
    <w:rsid w:val="009F63BE"/>
    <w:pPr>
      <w:spacing w:before="0" w:after="0"/>
    </w:pPr>
  </w:style>
  <w:style w:type="paragraph" w:customStyle="1" w:styleId="IntKontakt">
    <w:name w:val="Int Kontakt"/>
    <w:basedOn w:val="Standard"/>
    <w:link w:val="IntKontaktZchn"/>
    <w:qFormat/>
    <w:rsid w:val="00993505"/>
    <w:pPr>
      <w:spacing w:after="100"/>
      <w:contextualSpacing/>
      <w:jc w:val="left"/>
    </w:pPr>
    <w:rPr>
      <w:sz w:val="20"/>
      <w:szCs w:val="20"/>
    </w:rPr>
  </w:style>
  <w:style w:type="character" w:customStyle="1" w:styleId="IntAnschriftZchn">
    <w:name w:val="Int Anschrift Zchn"/>
    <w:basedOn w:val="Absatz-Standardschriftart"/>
    <w:link w:val="IntAnschrift"/>
    <w:rsid w:val="009F63BE"/>
    <w:rPr>
      <w:rFonts w:ascii="Calibri" w:hAnsi="Calibri"/>
    </w:rPr>
  </w:style>
  <w:style w:type="paragraph" w:customStyle="1" w:styleId="FuzeileQuer">
    <w:name w:val="Fußzeile Quer"/>
    <w:basedOn w:val="Fuzeile"/>
    <w:link w:val="FuzeileQuerZchn"/>
    <w:qFormat/>
    <w:rsid w:val="00145E16"/>
    <w:pPr>
      <w:tabs>
        <w:tab w:val="clear" w:pos="9072"/>
        <w:tab w:val="right" w:pos="14459"/>
      </w:tabs>
      <w:ind w:left="567"/>
    </w:pPr>
  </w:style>
  <w:style w:type="character" w:customStyle="1" w:styleId="IntKontaktZchn">
    <w:name w:val="Int Kontakt Zchn"/>
    <w:basedOn w:val="Absatz-Standardschriftart"/>
    <w:link w:val="IntKontakt"/>
    <w:rsid w:val="00993505"/>
    <w:rPr>
      <w:rFonts w:ascii="Calibri" w:hAnsi="Calibri"/>
      <w:sz w:val="20"/>
      <w:szCs w:val="20"/>
    </w:rPr>
  </w:style>
  <w:style w:type="character" w:customStyle="1" w:styleId="FuzeileQuerZchn">
    <w:name w:val="Fußzeile Quer Zchn"/>
    <w:basedOn w:val="FuzeileZchn"/>
    <w:link w:val="FuzeileQuer"/>
    <w:rsid w:val="00145E16"/>
    <w:rPr>
      <w:rFonts w:ascii="Calibri" w:hAnsi="Calibri"/>
      <w:sz w:val="20"/>
      <w:szCs w:val="20"/>
    </w:rPr>
  </w:style>
  <w:style w:type="paragraph" w:customStyle="1" w:styleId="TabListe">
    <w:name w:val="Tab Liste"/>
    <w:basedOn w:val="Listenabsatz"/>
    <w:link w:val="TabListeZchn"/>
    <w:qFormat/>
    <w:rsid w:val="00145E16"/>
    <w:pPr>
      <w:numPr>
        <w:numId w:val="16"/>
      </w:numPr>
      <w:spacing w:line="240" w:lineRule="auto"/>
      <w:ind w:left="170" w:hanging="170"/>
      <w:jc w:val="left"/>
    </w:pPr>
    <w:rPr>
      <w:sz w:val="20"/>
      <w:szCs w:val="20"/>
    </w:rPr>
  </w:style>
  <w:style w:type="paragraph" w:customStyle="1" w:styleId="QuelleTabAb">
    <w:name w:val="Quelle TabAb"/>
    <w:basedOn w:val="Standard"/>
    <w:next w:val="Standard"/>
    <w:link w:val="QuelleTabAbZchn"/>
    <w:qFormat/>
    <w:rsid w:val="004368AE"/>
    <w:pPr>
      <w:spacing w:before="60" w:after="160"/>
    </w:pPr>
    <w:rPr>
      <w:color w:val="0F1D64" w:themeColor="text2"/>
      <w:sz w:val="18"/>
    </w:rPr>
  </w:style>
  <w:style w:type="character" w:customStyle="1" w:styleId="ListenabsatzZchn">
    <w:name w:val="Listenabsatz Zchn"/>
    <w:basedOn w:val="Absatz-Standardschriftart"/>
    <w:link w:val="Listenabsatz"/>
    <w:uiPriority w:val="34"/>
    <w:rsid w:val="00145E16"/>
    <w:rPr>
      <w:rFonts w:ascii="Calibri" w:hAnsi="Calibri"/>
    </w:rPr>
  </w:style>
  <w:style w:type="character" w:customStyle="1" w:styleId="TabListeZchn">
    <w:name w:val="Tab Liste Zchn"/>
    <w:basedOn w:val="ListenabsatzZchn"/>
    <w:link w:val="TabListe"/>
    <w:rsid w:val="00145E16"/>
    <w:rPr>
      <w:rFonts w:ascii="Calibri" w:hAnsi="Calibri"/>
      <w:sz w:val="20"/>
      <w:szCs w:val="20"/>
    </w:rPr>
  </w:style>
  <w:style w:type="character" w:customStyle="1" w:styleId="QuelleTabAbZchn">
    <w:name w:val="Quelle TabAb Zchn"/>
    <w:basedOn w:val="Absatz-Standardschriftart"/>
    <w:link w:val="QuelleTabAb"/>
    <w:rsid w:val="004368AE"/>
    <w:rPr>
      <w:rFonts w:ascii="Calibri" w:hAnsi="Calibri"/>
      <w:color w:val="0F1D64" w:themeColor="text2"/>
      <w:sz w:val="18"/>
    </w:rPr>
  </w:style>
  <w:style w:type="paragraph" w:customStyle="1" w:styleId="berZwischen">
    <w:name w:val="ÜberZwischen"/>
    <w:basedOn w:val="Inhaltsverzeichnisberschrift"/>
    <w:next w:val="Standard"/>
    <w:link w:val="berZwischenZchn"/>
    <w:qFormat/>
    <w:rsid w:val="00C41222"/>
    <w:pPr>
      <w:spacing w:before="100" w:after="100"/>
    </w:pPr>
    <w:rPr>
      <w:b/>
      <w:bCs/>
      <w:i/>
      <w:iCs/>
      <w:sz w:val="22"/>
      <w:szCs w:val="22"/>
    </w:rPr>
  </w:style>
  <w:style w:type="character" w:customStyle="1" w:styleId="InhaltsverzeichnisberschriftZchn">
    <w:name w:val="Inhaltsverzeichnisüberschrift Zchn"/>
    <w:basedOn w:val="berschrift1Zchn"/>
    <w:link w:val="Inhaltsverzeichnisberschrift"/>
    <w:uiPriority w:val="39"/>
    <w:rsid w:val="00C41222"/>
    <w:rPr>
      <w:rFonts w:ascii="Calibri" w:eastAsiaTheme="majorEastAsia" w:hAnsi="Calibri" w:cstheme="majorBidi"/>
      <w:b w:val="0"/>
      <w:bCs w:val="0"/>
      <w:color w:val="264C72" w:themeColor="accent1" w:themeShade="BF"/>
      <w:sz w:val="28"/>
      <w:szCs w:val="32"/>
      <w:lang w:eastAsia="de-DE"/>
    </w:rPr>
  </w:style>
  <w:style w:type="character" w:customStyle="1" w:styleId="berZwischenZchn">
    <w:name w:val="ÜberZwischen Zchn"/>
    <w:basedOn w:val="InhaltsverzeichnisberschriftZchn"/>
    <w:link w:val="berZwischen"/>
    <w:rsid w:val="00C41222"/>
    <w:rPr>
      <w:rFonts w:ascii="Calibri" w:eastAsiaTheme="majorEastAsia" w:hAnsi="Calibri" w:cstheme="majorBidi"/>
      <w:b/>
      <w:bCs/>
      <w:i/>
      <w:iCs/>
      <w:color w:val="264C72" w:themeColor="accent1" w:themeShade="BF"/>
      <w:sz w:val="28"/>
      <w:szCs w:val="32"/>
      <w:lang w:eastAsia="de-DE"/>
    </w:rPr>
  </w:style>
  <w:style w:type="paragraph" w:customStyle="1" w:styleId="IntVerzeichnisberschrift">
    <w:name w:val="Int_VerzeichnisÜberschrift"/>
    <w:next w:val="Standard"/>
    <w:qFormat/>
    <w:rsid w:val="00993505"/>
    <w:pPr>
      <w:keepNext/>
      <w:spacing w:before="480" w:after="200" w:line="240" w:lineRule="atLeast"/>
      <w:ind w:left="431" w:hanging="431"/>
      <w:outlineLvl w:val="0"/>
    </w:pPr>
    <w:rPr>
      <w:rFonts w:asciiTheme="majorHAnsi" w:eastAsiaTheme="majorEastAsia" w:hAnsiTheme="majorHAnsi" w:cstheme="majorBidi"/>
      <w:b/>
      <w:color w:val="0F1D64" w:themeColor="text2"/>
      <w:sz w:val="28"/>
      <w:szCs w:val="32"/>
      <w:lang w:eastAsia="de-DE"/>
    </w:rPr>
  </w:style>
  <w:style w:type="paragraph" w:customStyle="1" w:styleId="IntAnhang1">
    <w:name w:val="Int_AnhangÜ1"/>
    <w:basedOn w:val="IntVerzeichnisberschrift"/>
    <w:next w:val="Standard"/>
    <w:qFormat/>
    <w:rsid w:val="00993505"/>
    <w:pPr>
      <w:pageBreakBefore/>
      <w:numPr>
        <w:numId w:val="19"/>
      </w:numPr>
    </w:pPr>
  </w:style>
  <w:style w:type="paragraph" w:customStyle="1" w:styleId="IntAnhang2">
    <w:name w:val="Int_AnhangÜ2"/>
    <w:basedOn w:val="IntAnhang1"/>
    <w:next w:val="Standard"/>
    <w:qFormat/>
    <w:rsid w:val="00993505"/>
    <w:pPr>
      <w:pageBreakBefore w:val="0"/>
      <w:numPr>
        <w:ilvl w:val="1"/>
      </w:numPr>
      <w:spacing w:before="240"/>
      <w:outlineLvl w:val="1"/>
    </w:pPr>
    <w:rPr>
      <w:rFonts w:ascii="Calibri" w:hAnsi="Calibri"/>
      <w:color w:val="auto"/>
      <w:sz w:val="24"/>
    </w:rPr>
  </w:style>
  <w:style w:type="paragraph" w:customStyle="1" w:styleId="IntAnhang3">
    <w:name w:val="Int_AnhangÜ3"/>
    <w:basedOn w:val="IntAnhang2"/>
    <w:qFormat/>
    <w:rsid w:val="00993505"/>
    <w:pPr>
      <w:numPr>
        <w:ilvl w:val="2"/>
      </w:numPr>
      <w:outlineLvl w:val="2"/>
    </w:pPr>
  </w:style>
  <w:style w:type="table" w:customStyle="1" w:styleId="IntecusTabelleblau">
    <w:name w:val="Intecus Tabelle blau"/>
    <w:basedOn w:val="NormaleTabelle"/>
    <w:uiPriority w:val="99"/>
    <w:rsid w:val="00B970A0"/>
    <w:pPr>
      <w:spacing w:after="0" w:line="240" w:lineRule="auto"/>
    </w:p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1E0EF" w:themeFill="accent1" w:themeFillTint="33"/>
    </w:tcPr>
    <w:tblStylePr w:type="firstRow">
      <w:rPr>
        <w:color w:val="FFFFFF" w:themeColor="background1"/>
      </w:rPr>
      <w:tblPr/>
      <w:tcPr>
        <w:shd w:val="clear" w:color="auto" w:fill="336699" w:themeFill="accent1"/>
      </w:tcPr>
    </w:tblStylePr>
    <w:tblStylePr w:type="firstCol">
      <w:tblPr/>
      <w:tcPr>
        <w:shd w:val="clear" w:color="auto" w:fill="A3C1E0" w:themeFill="accent1" w:themeFillTint="66"/>
      </w:tcPr>
    </w:tblStylePr>
  </w:style>
  <w:style w:type="paragraph" w:customStyle="1" w:styleId="AbbBeschriftung">
    <w:name w:val="Abb Beschriftung"/>
    <w:basedOn w:val="Standard"/>
    <w:next w:val="Standard"/>
    <w:qFormat/>
    <w:rsid w:val="00B970A0"/>
    <w:pPr>
      <w:tabs>
        <w:tab w:val="left" w:pos="1134"/>
      </w:tabs>
      <w:spacing w:after="160"/>
      <w:ind w:left="1134" w:hanging="1134"/>
    </w:pPr>
    <w:rPr>
      <w:color w:val="0F1D64" w:themeColor="text2"/>
      <w:sz w:val="18"/>
    </w:rPr>
  </w:style>
  <w:style w:type="table" w:customStyle="1" w:styleId="IntecusTabelle">
    <w:name w:val="Intecus Tabelle"/>
    <w:basedOn w:val="NormaleTabelle"/>
    <w:uiPriority w:val="99"/>
    <w:rsid w:val="00B97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tcBorders>
          <w:bottom w:val="double" w:sz="4" w:space="0" w:color="auto"/>
        </w:tcBorders>
      </w:tcPr>
    </w:tblStylePr>
  </w:style>
  <w:style w:type="character" w:styleId="Kommentarzeichen">
    <w:name w:val="annotation reference"/>
    <w:basedOn w:val="Absatz-Standardschriftart"/>
    <w:uiPriority w:val="99"/>
    <w:semiHidden/>
    <w:unhideWhenUsed/>
    <w:rsid w:val="0057418A"/>
    <w:rPr>
      <w:sz w:val="16"/>
      <w:szCs w:val="16"/>
    </w:rPr>
  </w:style>
  <w:style w:type="paragraph" w:styleId="Kommentartext">
    <w:name w:val="annotation text"/>
    <w:basedOn w:val="Standard"/>
    <w:link w:val="KommentartextZchn"/>
    <w:uiPriority w:val="99"/>
    <w:semiHidden/>
    <w:unhideWhenUsed/>
    <w:rsid w:val="0057418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7418A"/>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57418A"/>
    <w:rPr>
      <w:b/>
      <w:bCs/>
    </w:rPr>
  </w:style>
  <w:style w:type="character" w:customStyle="1" w:styleId="KommentarthemaZchn">
    <w:name w:val="Kommentarthema Zchn"/>
    <w:basedOn w:val="KommentartextZchn"/>
    <w:link w:val="Kommentarthema"/>
    <w:uiPriority w:val="99"/>
    <w:semiHidden/>
    <w:rsid w:val="0057418A"/>
    <w:rPr>
      <w:rFonts w:ascii="Calibri" w:hAnsi="Calibri"/>
      <w:b/>
      <w:bCs/>
      <w:sz w:val="20"/>
      <w:szCs w:val="20"/>
    </w:rPr>
  </w:style>
  <w:style w:type="paragraph" w:customStyle="1" w:styleId="paragraph">
    <w:name w:val="paragraph"/>
    <w:basedOn w:val="Standard"/>
    <w:rsid w:val="0057418A"/>
    <w:pPr>
      <w:spacing w:beforeAutospacing="1" w:after="100" w:afterAutospacing="1" w:line="240" w:lineRule="auto"/>
      <w:jc w:val="left"/>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A231A7"/>
    <w:rPr>
      <w:color w:val="6F37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schoenmackers.de/wp-content/uploads/2026/01/Abfallkalender_Erkelenz_2026.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www.kreis-heinsberg.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rkelenz.de" TargetMode="External"/><Relationship Id="rId10" Type="http://schemas.openxmlformats.org/officeDocument/2006/relationships/footer" Target="footer1.xml"/><Relationship Id="rId19" Type="http://schemas.openxmlformats.org/officeDocument/2006/relationships/hyperlink" Target="https://service.kreis-heinsberg.d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rkelenz.de/stadt-erkelenz/stadtportrait/stadtbezir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vorlagen\intecus.dot\leeres%20Dokument%20-%202020.dotx" TargetMode="External"/></Relationships>
</file>

<file path=word/theme/theme1.xml><?xml version="1.0" encoding="utf-8"?>
<a:theme xmlns:a="http://schemas.openxmlformats.org/drawingml/2006/main" name="Office">
  <a:themeElements>
    <a:clrScheme name="Intecus Farben">
      <a:dk1>
        <a:sysClr val="windowText" lastClr="000000"/>
      </a:dk1>
      <a:lt1>
        <a:sysClr val="window" lastClr="FFFFFF"/>
      </a:lt1>
      <a:dk2>
        <a:srgbClr val="0F1D64"/>
      </a:dk2>
      <a:lt2>
        <a:srgbClr val="E7E6E6"/>
      </a:lt2>
      <a:accent1>
        <a:srgbClr val="336699"/>
      </a:accent1>
      <a:accent2>
        <a:srgbClr val="35A1D7"/>
      </a:accent2>
      <a:accent3>
        <a:srgbClr val="D70029"/>
      </a:accent3>
      <a:accent4>
        <a:srgbClr val="FFBE00"/>
      </a:accent4>
      <a:accent5>
        <a:srgbClr val="00C0FF"/>
      </a:accent5>
      <a:accent6>
        <a:srgbClr val="2B8A18"/>
      </a:accent6>
      <a:hlink>
        <a:srgbClr val="003DEA"/>
      </a:hlink>
      <a:folHlink>
        <a:srgbClr val="6F37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D3657-B742-432D-BBB0-9C236B9CA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leeres Dokument - 2020</Template>
  <TotalTime>0</TotalTime>
  <Pages>34</Pages>
  <Words>12823</Words>
  <Characters>80788</Characters>
  <Application>Microsoft Office Word</Application>
  <DocSecurity>0</DocSecurity>
  <Lines>673</Lines>
  <Paragraphs>186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INTECUS - Romana Richter</dc:creator>
  <cp:keywords/>
  <dc:description/>
  <cp:lastModifiedBy>INTECUS - Romana Richter</cp:lastModifiedBy>
  <cp:revision>13</cp:revision>
  <cp:lastPrinted>2026-05-18T09:57:00Z</cp:lastPrinted>
  <dcterms:created xsi:type="dcterms:W3CDTF">2025-11-24T05:54:00Z</dcterms:created>
  <dcterms:modified xsi:type="dcterms:W3CDTF">2026-06-03T10:40:00Z</dcterms:modified>
</cp:coreProperties>
</file>