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8904"/>
      </w:tblGrid>
      <w:tr w:rsidR="0026226A" w:rsidRPr="006B6FE4">
        <w:trPr>
          <w:trHeight w:val="567"/>
        </w:trPr>
        <w:tc>
          <w:tcPr>
            <w:tcW w:w="90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5" w:color="auto" w:fill="auto"/>
            <w:vAlign w:val="center"/>
          </w:tcPr>
          <w:p w:rsidR="0026226A" w:rsidRPr="006B6FE4" w:rsidRDefault="00F236D0">
            <w:pPr>
              <w:pStyle w:val="berschrift4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36"/>
              </w:rPr>
            </w:pPr>
            <w:r w:rsidRPr="006B6FE4">
              <w:rPr>
                <w:rFonts w:ascii="Arial" w:hAnsi="Arial" w:cs="Arial"/>
                <w:b/>
                <w:i w:val="0"/>
                <w:color w:val="000000" w:themeColor="text1"/>
                <w:sz w:val="36"/>
              </w:rPr>
              <w:t>Bewertungsmatrix</w:t>
            </w:r>
          </w:p>
          <w:p w:rsidR="00F236D0" w:rsidRPr="006B6FE4" w:rsidRDefault="00F236D0" w:rsidP="00F236D0">
            <w:pPr>
              <w:rPr>
                <w:rFonts w:ascii="Arial" w:hAnsi="Arial" w:cs="Arial"/>
              </w:rPr>
            </w:pPr>
          </w:p>
        </w:tc>
      </w:tr>
      <w:tr w:rsidR="00F236D0" w:rsidRPr="006B6FE4">
        <w:tc>
          <w:tcPr>
            <w:tcW w:w="1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</w:tcPr>
          <w:p w:rsidR="00F236D0" w:rsidRPr="006B6FE4" w:rsidRDefault="00F236D0" w:rsidP="00F236D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9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F236D0" w:rsidRPr="006B6FE4" w:rsidRDefault="00177F06" w:rsidP="00F236D0">
            <w:pPr>
              <w:pStyle w:val="berschrift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Öffentliche</w:t>
            </w:r>
            <w:bookmarkStart w:id="0" w:name="_GoBack"/>
            <w:bookmarkEnd w:id="0"/>
            <w:r w:rsidR="00F236D0" w:rsidRPr="006B6FE4">
              <w:rPr>
                <w:rFonts w:ascii="Arial" w:hAnsi="Arial" w:cs="Arial"/>
              </w:rPr>
              <w:t xml:space="preserve"> Ausschreibung nach </w:t>
            </w:r>
            <w:proofErr w:type="spellStart"/>
            <w:r w:rsidR="00F236D0" w:rsidRPr="006B6FE4">
              <w:rPr>
                <w:rFonts w:ascii="Arial" w:hAnsi="Arial" w:cs="Arial"/>
              </w:rPr>
              <w:t>UVgO</w:t>
            </w:r>
            <w:proofErr w:type="spellEnd"/>
            <w:r w:rsidR="00F236D0" w:rsidRPr="006B6FE4">
              <w:rPr>
                <w:rFonts w:ascii="Arial" w:hAnsi="Arial" w:cs="Arial"/>
              </w:rPr>
              <w:t xml:space="preserve"> 12-25-053</w:t>
            </w:r>
          </w:p>
          <w:p w:rsidR="00F236D0" w:rsidRPr="006B6FE4" w:rsidRDefault="00F236D0" w:rsidP="00F236D0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Aufbau eines Knotenpunktsystems in den Städten Remscheid und Wuppertal gemäß den Hinweisen zur wegweisenden Beschilderung für den Radverkehr (HBR NRW)</w:t>
            </w:r>
          </w:p>
        </w:tc>
      </w:tr>
    </w:tbl>
    <w:p w:rsidR="0026226A" w:rsidRPr="006B6FE4" w:rsidRDefault="0026226A">
      <w:pPr>
        <w:rPr>
          <w:rFonts w:ascii="Arial" w:hAnsi="Arial" w:cs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226A" w:rsidRPr="006B6FE4">
        <w:trPr>
          <w:trHeight w:val="454"/>
        </w:trPr>
        <w:tc>
          <w:tcPr>
            <w:tcW w:w="9062" w:type="dxa"/>
            <w:shd w:val="clear" w:color="auto" w:fill="F2F2F2" w:themeFill="background1" w:themeFillShade="F2"/>
            <w:vAlign w:val="center"/>
          </w:tcPr>
          <w:p w:rsidR="0026226A" w:rsidRPr="006B6FE4" w:rsidRDefault="007B6CFF">
            <w:pPr>
              <w:pStyle w:val="berschrift1"/>
              <w:tabs>
                <w:tab w:val="left" w:pos="426"/>
              </w:tabs>
              <w:spacing w:before="0" w:after="0"/>
              <w:rPr>
                <w:rFonts w:cs="Arial"/>
                <w:kern w:val="0"/>
                <w:sz w:val="24"/>
              </w:rPr>
            </w:pPr>
            <w:r w:rsidRPr="006B6FE4">
              <w:rPr>
                <w:rFonts w:cs="Arial"/>
                <w:kern w:val="0"/>
                <w:sz w:val="28"/>
              </w:rPr>
              <w:t xml:space="preserve">I </w:t>
            </w:r>
            <w:r w:rsidR="00F236D0" w:rsidRPr="006B6FE4">
              <w:rPr>
                <w:rFonts w:cs="Arial"/>
                <w:kern w:val="0"/>
                <w:sz w:val="28"/>
              </w:rPr>
              <w:t>Fachliche Qualität (Gewichtung 55 %)</w:t>
            </w:r>
            <w:r w:rsidRPr="006B6FE4">
              <w:rPr>
                <w:rFonts w:cs="Arial"/>
                <w:kern w:val="0"/>
                <w:sz w:val="28"/>
              </w:rPr>
              <w:t xml:space="preserve">  </w:t>
            </w:r>
          </w:p>
        </w:tc>
      </w:tr>
    </w:tbl>
    <w:p w:rsidR="0026226A" w:rsidRPr="006B6FE4" w:rsidRDefault="0026226A">
      <w:pPr>
        <w:rPr>
          <w:rFonts w:ascii="Arial" w:hAnsi="Arial" w:cs="Arial"/>
          <w:b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F236D0" w:rsidRPr="006B6FE4" w:rsidTr="006B6FE4">
        <w:trPr>
          <w:trHeight w:val="340"/>
        </w:trPr>
        <w:tc>
          <w:tcPr>
            <w:tcW w:w="9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6D0" w:rsidRPr="006B6FE4" w:rsidRDefault="00F236D0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6B6FE4">
              <w:rPr>
                <w:rFonts w:ascii="Arial" w:hAnsi="Arial" w:cs="Arial"/>
                <w:b/>
                <w:u w:val="single"/>
              </w:rPr>
              <w:t>1. Methodik und Herangehensweise (30 %)</w:t>
            </w:r>
          </w:p>
        </w:tc>
      </w:tr>
      <w:tr w:rsidR="00F236D0" w:rsidRPr="006B6FE4" w:rsidTr="006B6FE4">
        <w:trPr>
          <w:trHeight w:val="340"/>
        </w:trPr>
        <w:tc>
          <w:tcPr>
            <w:tcW w:w="5098" w:type="dxa"/>
            <w:tcBorders>
              <w:top w:val="single" w:sz="4" w:space="0" w:color="auto"/>
            </w:tcBorders>
          </w:tcPr>
          <w:p w:rsidR="00F236D0" w:rsidRPr="006B6FE4" w:rsidRDefault="00F236D0">
            <w:pPr>
              <w:jc w:val="both"/>
              <w:rPr>
                <w:rFonts w:ascii="Arial" w:hAnsi="Arial" w:cs="Arial"/>
                <w:b/>
              </w:rPr>
            </w:pPr>
            <w:r w:rsidRPr="006B6FE4">
              <w:rPr>
                <w:rFonts w:ascii="Arial" w:hAnsi="Arial" w:cs="Arial"/>
                <w:b/>
              </w:rPr>
              <w:t>Kriterium</w:t>
            </w:r>
          </w:p>
        </w:tc>
        <w:tc>
          <w:tcPr>
            <w:tcW w:w="3964" w:type="dxa"/>
            <w:tcBorders>
              <w:top w:val="single" w:sz="4" w:space="0" w:color="auto"/>
            </w:tcBorders>
          </w:tcPr>
          <w:p w:rsidR="00F236D0" w:rsidRPr="006B6FE4" w:rsidRDefault="00F236D0" w:rsidP="006B6FE4">
            <w:pPr>
              <w:rPr>
                <w:rFonts w:ascii="Arial" w:hAnsi="Arial" w:cs="Arial"/>
                <w:b/>
              </w:rPr>
            </w:pPr>
            <w:r w:rsidRPr="006B6FE4">
              <w:rPr>
                <w:rFonts w:ascii="Arial" w:hAnsi="Arial" w:cs="Arial"/>
                <w:b/>
              </w:rPr>
              <w:t>Bewertung (0 – 3 Punkte je Kriterium)</w:t>
            </w:r>
          </w:p>
        </w:tc>
      </w:tr>
      <w:tr w:rsidR="00F236D0" w:rsidRPr="006B6FE4" w:rsidTr="00F236D0">
        <w:tc>
          <w:tcPr>
            <w:tcW w:w="5098" w:type="dxa"/>
          </w:tcPr>
          <w:p w:rsidR="00F236D0" w:rsidRPr="006B6FE4" w:rsidRDefault="00F236D0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Beschreibung der Vorgehensweise (z.B. Konzept zur Bestandsaufnahme, Softwareeinsatz)</w:t>
            </w:r>
          </w:p>
        </w:tc>
        <w:tc>
          <w:tcPr>
            <w:tcW w:w="3964" w:type="dxa"/>
          </w:tcPr>
          <w:p w:rsidR="00F236D0" w:rsidRPr="006B6FE4" w:rsidRDefault="00F236D0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0 = unklar</w:t>
            </w:r>
          </w:p>
          <w:p w:rsidR="00F236D0" w:rsidRPr="006B6FE4" w:rsidRDefault="00F236D0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1= grundlegend</w:t>
            </w:r>
          </w:p>
          <w:p w:rsidR="00F236D0" w:rsidRPr="006B6FE4" w:rsidRDefault="00F236D0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2 = detailliert</w:t>
            </w:r>
          </w:p>
          <w:p w:rsidR="00F236D0" w:rsidRPr="006B6FE4" w:rsidRDefault="00F236D0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3 = sehr umfassend und strukturiert</w:t>
            </w:r>
          </w:p>
        </w:tc>
      </w:tr>
      <w:tr w:rsidR="00F236D0" w:rsidRPr="006B6FE4" w:rsidTr="006B6FE4">
        <w:tc>
          <w:tcPr>
            <w:tcW w:w="5098" w:type="dxa"/>
            <w:tcBorders>
              <w:bottom w:val="single" w:sz="4" w:space="0" w:color="auto"/>
            </w:tcBorders>
          </w:tcPr>
          <w:p w:rsidR="00F236D0" w:rsidRPr="006B6FE4" w:rsidRDefault="00F236D0" w:rsidP="006B6FE4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Nachvollziehbarkeit der vorgeschlagenen Methodik</w:t>
            </w: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:rsidR="00F236D0" w:rsidRPr="006B6FE4" w:rsidRDefault="00F236D0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0 = nicht logisch</w:t>
            </w:r>
          </w:p>
          <w:p w:rsidR="00F236D0" w:rsidRPr="006B6FE4" w:rsidRDefault="00F236D0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 xml:space="preserve">1 = teilweise plausibel </w:t>
            </w:r>
          </w:p>
          <w:p w:rsidR="00F236D0" w:rsidRPr="006B6FE4" w:rsidRDefault="00F236D0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2 = schlüssig</w:t>
            </w:r>
          </w:p>
          <w:p w:rsidR="00F236D0" w:rsidRPr="006B6FE4" w:rsidRDefault="00F236D0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 xml:space="preserve">3 = vollständig, logisch, messbar </w:t>
            </w:r>
          </w:p>
        </w:tc>
      </w:tr>
      <w:tr w:rsidR="00F236D0" w:rsidRPr="006B6FE4" w:rsidTr="006B6FE4">
        <w:tc>
          <w:tcPr>
            <w:tcW w:w="5098" w:type="dxa"/>
            <w:tcBorders>
              <w:bottom w:val="single" w:sz="4" w:space="0" w:color="auto"/>
            </w:tcBorders>
          </w:tcPr>
          <w:p w:rsidR="00F236D0" w:rsidRPr="006B6FE4" w:rsidRDefault="00F236D0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Konzept zur Zusammenarbeit mit Kommunen und weiteren Akteuren</w:t>
            </w: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:rsidR="00F236D0" w:rsidRPr="006B6FE4" w:rsidRDefault="00F236D0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0 = nicht erkennbar</w:t>
            </w:r>
          </w:p>
          <w:p w:rsidR="00F236D0" w:rsidRPr="006B6FE4" w:rsidRDefault="00F236D0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1 = unvollständig</w:t>
            </w:r>
          </w:p>
          <w:p w:rsidR="00F236D0" w:rsidRPr="006B6FE4" w:rsidRDefault="00F236D0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2 = allgemein</w:t>
            </w:r>
          </w:p>
          <w:p w:rsidR="00F236D0" w:rsidRPr="006B6FE4" w:rsidRDefault="00F236D0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 xml:space="preserve">3 = klar strukturiertes Konzept </w:t>
            </w:r>
          </w:p>
        </w:tc>
      </w:tr>
      <w:tr w:rsidR="00F236D0" w:rsidRPr="006B6FE4" w:rsidTr="006B6FE4">
        <w:trPr>
          <w:trHeight w:val="113"/>
        </w:trPr>
        <w:tc>
          <w:tcPr>
            <w:tcW w:w="5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6D0" w:rsidRPr="006B6FE4" w:rsidRDefault="00F236D0">
            <w:pPr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6D0" w:rsidRPr="006B6FE4" w:rsidRDefault="00F236D0">
            <w:pPr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8E651D" w:rsidRPr="006B6FE4" w:rsidTr="006B6FE4">
        <w:trPr>
          <w:trHeight w:val="340"/>
        </w:trPr>
        <w:tc>
          <w:tcPr>
            <w:tcW w:w="9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651D" w:rsidRPr="006B6FE4" w:rsidRDefault="008E651D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  <w:b/>
                <w:u w:val="single"/>
              </w:rPr>
              <w:t>Erfahrungen und Referenzen (30 %)</w:t>
            </w:r>
            <w:r w:rsidRPr="006B6FE4">
              <w:rPr>
                <w:rFonts w:ascii="Arial" w:hAnsi="Arial" w:cs="Arial"/>
              </w:rPr>
              <w:t xml:space="preserve"> </w:t>
            </w:r>
          </w:p>
        </w:tc>
      </w:tr>
      <w:tr w:rsidR="008E651D" w:rsidRPr="006B6FE4" w:rsidTr="006B6FE4">
        <w:trPr>
          <w:trHeight w:val="340"/>
        </w:trPr>
        <w:tc>
          <w:tcPr>
            <w:tcW w:w="5098" w:type="dxa"/>
            <w:tcBorders>
              <w:top w:val="single" w:sz="4" w:space="0" w:color="auto"/>
            </w:tcBorders>
          </w:tcPr>
          <w:p w:rsidR="008E651D" w:rsidRPr="006B6FE4" w:rsidRDefault="008E651D" w:rsidP="008E651D">
            <w:pPr>
              <w:jc w:val="both"/>
              <w:rPr>
                <w:rFonts w:ascii="Arial" w:hAnsi="Arial" w:cs="Arial"/>
                <w:b/>
              </w:rPr>
            </w:pPr>
            <w:r w:rsidRPr="006B6FE4">
              <w:rPr>
                <w:rFonts w:ascii="Arial" w:hAnsi="Arial" w:cs="Arial"/>
                <w:b/>
              </w:rPr>
              <w:t>Kriterium</w:t>
            </w:r>
          </w:p>
        </w:tc>
        <w:tc>
          <w:tcPr>
            <w:tcW w:w="3964" w:type="dxa"/>
            <w:tcBorders>
              <w:top w:val="single" w:sz="4" w:space="0" w:color="auto"/>
            </w:tcBorders>
          </w:tcPr>
          <w:p w:rsidR="008E651D" w:rsidRPr="006B6FE4" w:rsidRDefault="008E651D" w:rsidP="006B6FE4">
            <w:pPr>
              <w:rPr>
                <w:rFonts w:ascii="Arial" w:hAnsi="Arial" w:cs="Arial"/>
                <w:b/>
              </w:rPr>
            </w:pPr>
            <w:r w:rsidRPr="006B6FE4">
              <w:rPr>
                <w:rFonts w:ascii="Arial" w:hAnsi="Arial" w:cs="Arial"/>
                <w:b/>
              </w:rPr>
              <w:t>Bewertung (0 – 3 Punkte je Kriterium)</w:t>
            </w:r>
          </w:p>
        </w:tc>
      </w:tr>
      <w:tr w:rsidR="008E651D" w:rsidRPr="006B6FE4" w:rsidTr="00F236D0">
        <w:tc>
          <w:tcPr>
            <w:tcW w:w="5098" w:type="dxa"/>
          </w:tcPr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Nachweis abgeschlossener Projekte im Bereich Radverkehrsnetze / Knotenpunktwegweisung / Katasterpflege</w:t>
            </w:r>
          </w:p>
        </w:tc>
        <w:tc>
          <w:tcPr>
            <w:tcW w:w="3964" w:type="dxa"/>
          </w:tcPr>
          <w:p w:rsidR="008E651D" w:rsidRPr="006B6FE4" w:rsidRDefault="008E651D" w:rsidP="008E651D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 xml:space="preserve">0 = </w:t>
            </w:r>
            <w:r w:rsidR="00007A2F">
              <w:rPr>
                <w:rFonts w:ascii="Arial" w:hAnsi="Arial" w:cs="Arial"/>
              </w:rPr>
              <w:t>nicht möglich, da mind. ein Referenzprojekt eingereicht werden muss</w:t>
            </w:r>
          </w:p>
          <w:p w:rsidR="008E651D" w:rsidRPr="006B6FE4" w:rsidRDefault="008E651D" w:rsidP="008E651D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1= mind. 1 Projekt</w:t>
            </w:r>
          </w:p>
          <w:p w:rsidR="008E651D" w:rsidRPr="006B6FE4" w:rsidRDefault="008E651D" w:rsidP="008E651D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2 = mind. 2 Projekte</w:t>
            </w:r>
          </w:p>
          <w:p w:rsidR="008E651D" w:rsidRPr="006B6FE4" w:rsidRDefault="008E651D" w:rsidP="008E651D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3 = mehr als 3 relevante Projekte</w:t>
            </w:r>
          </w:p>
        </w:tc>
      </w:tr>
      <w:tr w:rsidR="008E651D" w:rsidRPr="006B6FE4" w:rsidTr="006B6FE4">
        <w:tc>
          <w:tcPr>
            <w:tcW w:w="5098" w:type="dxa"/>
            <w:tcBorders>
              <w:bottom w:val="single" w:sz="4" w:space="0" w:color="auto"/>
            </w:tcBorders>
          </w:tcPr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Erfahrung Öffentlichkeitarbeit &amp; Präsentationen in politischen Gremien</w:t>
            </w: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:rsidR="008E651D" w:rsidRPr="006B6FE4" w:rsidRDefault="008E651D" w:rsidP="008E651D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0 = keine</w:t>
            </w:r>
          </w:p>
          <w:p w:rsidR="008E651D" w:rsidRPr="006B6FE4" w:rsidRDefault="008E651D" w:rsidP="008E651D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1 = gering</w:t>
            </w:r>
          </w:p>
          <w:p w:rsidR="008E651D" w:rsidRPr="006B6FE4" w:rsidRDefault="008E651D" w:rsidP="008E651D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2 = nachgewiesen</w:t>
            </w:r>
          </w:p>
          <w:p w:rsidR="008E651D" w:rsidRPr="006B6FE4" w:rsidRDefault="008E651D" w:rsidP="008E651D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 xml:space="preserve">3 = umfangreich nachgewiesen </w:t>
            </w:r>
          </w:p>
        </w:tc>
      </w:tr>
      <w:tr w:rsidR="008E651D" w:rsidRPr="006B6FE4" w:rsidTr="006B6FE4">
        <w:tc>
          <w:tcPr>
            <w:tcW w:w="5098" w:type="dxa"/>
            <w:tcBorders>
              <w:bottom w:val="single" w:sz="4" w:space="0" w:color="auto"/>
            </w:tcBorders>
          </w:tcPr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Qualität &amp; Relevanz der Referenzen (inhaltliche Passung zum Projekt)</w:t>
            </w: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:rsidR="008E651D" w:rsidRPr="006B6FE4" w:rsidRDefault="008E651D" w:rsidP="008E651D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0 = nicht relevant</w:t>
            </w:r>
          </w:p>
          <w:p w:rsidR="008E651D" w:rsidRPr="006B6FE4" w:rsidRDefault="008E651D" w:rsidP="008E651D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1 = teilweise</w:t>
            </w:r>
          </w:p>
          <w:p w:rsidR="008E651D" w:rsidRPr="006B6FE4" w:rsidRDefault="008E651D" w:rsidP="008E651D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2 = überwiegend</w:t>
            </w:r>
          </w:p>
          <w:p w:rsidR="008E651D" w:rsidRPr="006B6FE4" w:rsidRDefault="008E651D" w:rsidP="008E651D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 xml:space="preserve">3 = sehr hohe Passgenauigkeit  </w:t>
            </w:r>
          </w:p>
        </w:tc>
      </w:tr>
      <w:tr w:rsidR="008E651D" w:rsidRPr="006B6FE4" w:rsidTr="006B6FE4">
        <w:tc>
          <w:tcPr>
            <w:tcW w:w="5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651D" w:rsidRPr="006B6FE4" w:rsidRDefault="008E651D" w:rsidP="001C5221">
            <w:pPr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651D" w:rsidRPr="006B6FE4" w:rsidRDefault="008E651D" w:rsidP="001C5221">
            <w:pPr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8E651D" w:rsidRPr="006B6FE4" w:rsidTr="006B6FE4">
        <w:trPr>
          <w:gridAfter w:val="1"/>
          <w:wAfter w:w="3964" w:type="dxa"/>
          <w:trHeight w:val="340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8E651D" w:rsidRPr="006B6FE4" w:rsidRDefault="008E651D" w:rsidP="001C5221">
            <w:pPr>
              <w:jc w:val="both"/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  <w:b/>
                <w:u w:val="single"/>
              </w:rPr>
              <w:t>Teamqualifikation (40 %)</w:t>
            </w:r>
            <w:r w:rsidRPr="006B6FE4">
              <w:rPr>
                <w:rFonts w:ascii="Arial" w:hAnsi="Arial" w:cs="Arial"/>
              </w:rPr>
              <w:t xml:space="preserve"> </w:t>
            </w:r>
          </w:p>
        </w:tc>
      </w:tr>
      <w:tr w:rsidR="008E651D" w:rsidRPr="006B6FE4" w:rsidTr="006B6FE4">
        <w:trPr>
          <w:trHeight w:val="340"/>
        </w:trPr>
        <w:tc>
          <w:tcPr>
            <w:tcW w:w="5098" w:type="dxa"/>
            <w:tcBorders>
              <w:top w:val="single" w:sz="4" w:space="0" w:color="auto"/>
            </w:tcBorders>
          </w:tcPr>
          <w:p w:rsidR="008E651D" w:rsidRPr="006B6FE4" w:rsidRDefault="008E651D" w:rsidP="008E651D">
            <w:pPr>
              <w:rPr>
                <w:rFonts w:ascii="Arial" w:hAnsi="Arial" w:cs="Arial"/>
                <w:b/>
              </w:rPr>
            </w:pPr>
            <w:r w:rsidRPr="006B6FE4">
              <w:rPr>
                <w:rFonts w:ascii="Arial" w:hAnsi="Arial" w:cs="Arial"/>
                <w:b/>
              </w:rPr>
              <w:t>Kriterium</w:t>
            </w:r>
          </w:p>
        </w:tc>
        <w:tc>
          <w:tcPr>
            <w:tcW w:w="3964" w:type="dxa"/>
            <w:tcBorders>
              <w:top w:val="single" w:sz="4" w:space="0" w:color="auto"/>
            </w:tcBorders>
          </w:tcPr>
          <w:p w:rsidR="008E651D" w:rsidRPr="006B6FE4" w:rsidRDefault="008E651D" w:rsidP="008E651D">
            <w:pPr>
              <w:rPr>
                <w:rFonts w:ascii="Arial" w:hAnsi="Arial" w:cs="Arial"/>
                <w:b/>
              </w:rPr>
            </w:pPr>
            <w:r w:rsidRPr="006B6FE4">
              <w:rPr>
                <w:rFonts w:ascii="Arial" w:hAnsi="Arial" w:cs="Arial"/>
                <w:b/>
              </w:rPr>
              <w:t>Bewertung (0 – 3 Punkte je Kriterium)</w:t>
            </w:r>
          </w:p>
        </w:tc>
      </w:tr>
      <w:tr w:rsidR="008E651D" w:rsidRPr="006B6FE4" w:rsidTr="008E651D">
        <w:tc>
          <w:tcPr>
            <w:tcW w:w="5098" w:type="dxa"/>
          </w:tcPr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 xml:space="preserve">Fachliche Qualifikation (mind. Bachelor in relevanten Studiengängen) </w:t>
            </w:r>
          </w:p>
        </w:tc>
        <w:tc>
          <w:tcPr>
            <w:tcW w:w="3964" w:type="dxa"/>
          </w:tcPr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0 = nicht erfüllt</w:t>
            </w:r>
          </w:p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1= teilweise</w:t>
            </w:r>
          </w:p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2 = erfüllt</w:t>
            </w:r>
          </w:p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3 = übertroffen (z.B. Master, Zusatzqualifikation)</w:t>
            </w:r>
          </w:p>
        </w:tc>
      </w:tr>
      <w:tr w:rsidR="008E651D" w:rsidRPr="006B6FE4" w:rsidTr="008E651D">
        <w:tc>
          <w:tcPr>
            <w:tcW w:w="5098" w:type="dxa"/>
          </w:tcPr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Erfahrungen in Beschilderungsprojekten &amp; Umgang mit HBR NRW</w:t>
            </w:r>
          </w:p>
        </w:tc>
        <w:tc>
          <w:tcPr>
            <w:tcW w:w="3964" w:type="dxa"/>
          </w:tcPr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0 = keine</w:t>
            </w:r>
          </w:p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1 = weniger als 1 Jahre</w:t>
            </w:r>
          </w:p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2 = weniger als 3 Jahre</w:t>
            </w:r>
          </w:p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lastRenderedPageBreak/>
              <w:t>3 = mehrjährige + HBR nachweislich angewendet</w:t>
            </w:r>
          </w:p>
        </w:tc>
      </w:tr>
      <w:tr w:rsidR="008E651D" w:rsidRPr="006B6FE4" w:rsidTr="008E651D">
        <w:tc>
          <w:tcPr>
            <w:tcW w:w="5098" w:type="dxa"/>
          </w:tcPr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lastRenderedPageBreak/>
              <w:t>Projektmanagement- &amp; Öffentlichkeitsarbeitskompetenz mit Beteiligung mehreren Kommunen</w:t>
            </w:r>
          </w:p>
        </w:tc>
        <w:tc>
          <w:tcPr>
            <w:tcW w:w="3964" w:type="dxa"/>
          </w:tcPr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0 = keine Nachweise</w:t>
            </w:r>
          </w:p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1 = einzelne Projekte</w:t>
            </w:r>
          </w:p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2 = mehrere vergleichbare Projekte</w:t>
            </w:r>
          </w:p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3 =   umfangreiche projekterprobte Erfahrung</w:t>
            </w:r>
          </w:p>
        </w:tc>
      </w:tr>
      <w:tr w:rsidR="008E651D" w:rsidRPr="006B6FE4" w:rsidTr="008E651D">
        <w:tc>
          <w:tcPr>
            <w:tcW w:w="5098" w:type="dxa"/>
          </w:tcPr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 xml:space="preserve">Qualifikation Projektleitung &amp; ständige Vertretung </w:t>
            </w:r>
          </w:p>
        </w:tc>
        <w:tc>
          <w:tcPr>
            <w:tcW w:w="3964" w:type="dxa"/>
          </w:tcPr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0 = mind. eine Rolle nicht erfüllt</w:t>
            </w:r>
          </w:p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1 = erfüllt</w:t>
            </w:r>
          </w:p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2 = gut erfüllt</w:t>
            </w:r>
          </w:p>
          <w:p w:rsidR="008E651D" w:rsidRPr="006B6FE4" w:rsidRDefault="008E651D" w:rsidP="008E651D">
            <w:pPr>
              <w:rPr>
                <w:rFonts w:ascii="Arial" w:hAnsi="Arial" w:cs="Arial"/>
              </w:rPr>
            </w:pPr>
            <w:r w:rsidRPr="006B6FE4">
              <w:rPr>
                <w:rFonts w:ascii="Arial" w:hAnsi="Arial" w:cs="Arial"/>
              </w:rPr>
              <w:t>3 = langjährige Erfahrung + relevante Zusatzkompetenzen</w:t>
            </w:r>
          </w:p>
        </w:tc>
      </w:tr>
    </w:tbl>
    <w:p w:rsidR="0026226A" w:rsidRPr="006B6FE4" w:rsidRDefault="0026226A">
      <w:pPr>
        <w:rPr>
          <w:rFonts w:ascii="Arial" w:hAnsi="Arial" w:cs="Arial"/>
        </w:rPr>
      </w:pPr>
    </w:p>
    <w:p w:rsidR="006B6FE4" w:rsidRPr="006B6FE4" w:rsidRDefault="006B6FE4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226A" w:rsidRPr="006B6FE4">
        <w:trPr>
          <w:trHeight w:val="454"/>
        </w:trPr>
        <w:tc>
          <w:tcPr>
            <w:tcW w:w="9062" w:type="dxa"/>
            <w:shd w:val="clear" w:color="auto" w:fill="F2F2F2" w:themeFill="background1" w:themeFillShade="F2"/>
            <w:vAlign w:val="center"/>
          </w:tcPr>
          <w:p w:rsidR="0026226A" w:rsidRPr="006B6FE4" w:rsidRDefault="006B6FE4">
            <w:pPr>
              <w:pStyle w:val="berschrift1"/>
              <w:tabs>
                <w:tab w:val="left" w:pos="426"/>
              </w:tabs>
              <w:spacing w:before="0" w:after="0"/>
              <w:rPr>
                <w:rFonts w:cs="Arial"/>
                <w:kern w:val="0"/>
              </w:rPr>
            </w:pPr>
            <w:r w:rsidRPr="006B6FE4">
              <w:rPr>
                <w:rFonts w:cs="Arial"/>
                <w:kern w:val="0"/>
                <w:sz w:val="28"/>
              </w:rPr>
              <w:t>II Preis (Gewichtung 45 %)</w:t>
            </w:r>
            <w:r w:rsidR="007B6CFF" w:rsidRPr="006B6FE4">
              <w:rPr>
                <w:rFonts w:cs="Arial"/>
                <w:kern w:val="0"/>
                <w:sz w:val="24"/>
              </w:rPr>
              <w:t xml:space="preserve"> </w:t>
            </w:r>
          </w:p>
        </w:tc>
      </w:tr>
    </w:tbl>
    <w:p w:rsidR="0026226A" w:rsidRPr="006B6FE4" w:rsidRDefault="0026226A">
      <w:pPr>
        <w:rPr>
          <w:rFonts w:ascii="Arial" w:hAnsi="Arial" w:cs="Arial"/>
          <w:bCs/>
          <w:u w:val="single"/>
        </w:rPr>
      </w:pPr>
    </w:p>
    <w:p w:rsidR="0026226A" w:rsidRPr="006B6FE4" w:rsidRDefault="007B6CFF">
      <w:pPr>
        <w:rPr>
          <w:rFonts w:ascii="Arial" w:hAnsi="Arial" w:cs="Arial"/>
          <w:bCs/>
        </w:rPr>
      </w:pPr>
      <w:r w:rsidRPr="006B6FE4">
        <w:rPr>
          <w:rFonts w:ascii="Arial" w:hAnsi="Arial" w:cs="Arial"/>
          <w:bCs/>
        </w:rPr>
        <w:t xml:space="preserve">Das günstigste Angebot erhält die volle Punktzahl von 24,5 Punkten. </w:t>
      </w:r>
    </w:p>
    <w:p w:rsidR="0026226A" w:rsidRPr="006B6FE4" w:rsidRDefault="0026226A">
      <w:pPr>
        <w:rPr>
          <w:rFonts w:ascii="Arial" w:hAnsi="Arial" w:cs="Arial"/>
          <w:bCs/>
        </w:rPr>
      </w:pPr>
    </w:p>
    <w:p w:rsidR="0026226A" w:rsidRPr="006B6FE4" w:rsidRDefault="007B6CFF">
      <w:pPr>
        <w:rPr>
          <w:rFonts w:ascii="Arial" w:hAnsi="Arial" w:cs="Arial"/>
          <w:bCs/>
        </w:rPr>
      </w:pPr>
      <w:r w:rsidRPr="006B6FE4">
        <w:rPr>
          <w:rFonts w:ascii="Arial" w:hAnsi="Arial" w:cs="Arial"/>
          <w:bCs/>
        </w:rPr>
        <w:t xml:space="preserve">Die Punktzahl der weiteren Angebote wird entsprechend der folgenden Formel berechnet: </w:t>
      </w:r>
    </w:p>
    <w:p w:rsidR="0026226A" w:rsidRPr="006B6FE4" w:rsidRDefault="007B6CFF">
      <w:pPr>
        <w:rPr>
          <w:rFonts w:ascii="Arial" w:hAnsi="Arial" w:cs="Arial"/>
          <w:bCs/>
        </w:rPr>
      </w:pPr>
      <w:r w:rsidRPr="006B6FE4">
        <w:rPr>
          <w:rFonts w:ascii="Arial" w:hAnsi="Arial" w:cs="Arial"/>
          <w:bCs/>
        </w:rPr>
        <w:t>(</w:t>
      </w:r>
      <w:r w:rsidRPr="006B6FE4">
        <w:rPr>
          <w:rFonts w:ascii="Arial" w:hAnsi="Arial" w:cs="Arial"/>
          <w:bCs/>
          <w:i/>
        </w:rPr>
        <w:t>aufgerundet auf die zweite Nachkommastelle</w:t>
      </w:r>
      <w:r w:rsidRPr="006B6FE4">
        <w:rPr>
          <w:rFonts w:ascii="Arial" w:hAnsi="Arial" w:cs="Arial"/>
          <w:bCs/>
        </w:rPr>
        <w:t>)</w:t>
      </w:r>
    </w:p>
    <w:p w:rsidR="0026226A" w:rsidRPr="006B6FE4" w:rsidRDefault="0026226A">
      <w:pPr>
        <w:rPr>
          <w:rFonts w:ascii="Arial" w:hAnsi="Arial" w:cs="Arial"/>
          <w:bCs/>
        </w:rPr>
      </w:pPr>
    </w:p>
    <w:p w:rsidR="0026226A" w:rsidRPr="006B6FE4" w:rsidRDefault="007B6CFF">
      <w:pPr>
        <w:rPr>
          <w:rFonts w:ascii="Arial" w:hAnsi="Arial" w:cs="Arial"/>
          <w:bCs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</w:rPr>
            <m:t>Punktzahl Angebot X</m:t>
          </m:r>
          <m:r>
            <m:rPr>
              <m:sty m:val="p"/>
            </m:rPr>
            <w:rPr>
              <w:rFonts w:ascii="Cambria Math" w:hAnsi="Cambria Math" w:cs="Arial"/>
            </w:rPr>
            <m:t>=</m:t>
          </m:r>
          <m:f>
            <m:fPr>
              <m:ctrlPr>
                <w:rPr>
                  <w:rFonts w:ascii="Cambria Math" w:hAnsi="Cambria Math" w:cs="Arial"/>
                  <w:b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</w:rPr>
                <m:t>Preis des günstigsten Angebotes</m:t>
              </m:r>
            </m:num>
            <m:den>
              <m:r>
                <m:rPr>
                  <m:sty m:val="p"/>
                </m:rPr>
                <w:rPr>
                  <w:rFonts w:ascii="Cambria Math" w:hAnsi="Cambria Math" w:cs="Arial"/>
                </w:rPr>
                <m:t>Preis des Angebotes X</m:t>
              </m:r>
            </m:den>
          </m:f>
          <m:r>
            <w:rPr>
              <w:rFonts w:ascii="Cambria Math" w:hAnsi="Cambria Math" w:cs="Arial"/>
            </w:rPr>
            <m:t>*24,5</m:t>
          </m:r>
        </m:oMath>
      </m:oMathPara>
    </w:p>
    <w:p w:rsidR="0026226A" w:rsidRPr="006B6FE4" w:rsidRDefault="0026226A">
      <w:pPr>
        <w:rPr>
          <w:rFonts w:ascii="Arial" w:hAnsi="Arial" w:cs="Arial"/>
          <w:bCs/>
        </w:rPr>
      </w:pPr>
    </w:p>
    <w:p w:rsidR="006B6FE4" w:rsidRPr="006B6FE4" w:rsidRDefault="006B6FE4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B6FE4" w:rsidRPr="006B6FE4" w:rsidTr="001C5221">
        <w:trPr>
          <w:trHeight w:val="454"/>
        </w:trPr>
        <w:tc>
          <w:tcPr>
            <w:tcW w:w="9062" w:type="dxa"/>
            <w:shd w:val="clear" w:color="auto" w:fill="F2F2F2" w:themeFill="background1" w:themeFillShade="F2"/>
            <w:vAlign w:val="center"/>
          </w:tcPr>
          <w:p w:rsidR="006B6FE4" w:rsidRPr="006B6FE4" w:rsidRDefault="006B6FE4" w:rsidP="001C5221">
            <w:pPr>
              <w:pStyle w:val="berschrift1"/>
              <w:tabs>
                <w:tab w:val="left" w:pos="426"/>
              </w:tabs>
              <w:spacing w:before="0" w:after="0"/>
              <w:rPr>
                <w:rFonts w:cs="Arial"/>
                <w:kern w:val="0"/>
              </w:rPr>
            </w:pPr>
            <w:r w:rsidRPr="006B6FE4">
              <w:rPr>
                <w:rFonts w:cs="Arial"/>
                <w:kern w:val="0"/>
                <w:sz w:val="28"/>
              </w:rPr>
              <w:t>III Zuschlag</w:t>
            </w:r>
            <w:r w:rsidRPr="006B6FE4">
              <w:rPr>
                <w:rFonts w:cs="Arial"/>
                <w:kern w:val="0"/>
                <w:sz w:val="24"/>
              </w:rPr>
              <w:t xml:space="preserve"> </w:t>
            </w:r>
          </w:p>
        </w:tc>
      </w:tr>
    </w:tbl>
    <w:p w:rsidR="006B6FE4" w:rsidRPr="006B6FE4" w:rsidRDefault="006B6FE4" w:rsidP="006B6FE4">
      <w:pPr>
        <w:rPr>
          <w:rFonts w:ascii="Arial" w:hAnsi="Arial" w:cs="Arial"/>
          <w:bCs/>
        </w:rPr>
      </w:pPr>
    </w:p>
    <w:p w:rsidR="006B6FE4" w:rsidRPr="006B6FE4" w:rsidRDefault="006B6FE4" w:rsidP="006B6FE4">
      <w:pPr>
        <w:rPr>
          <w:rFonts w:ascii="Arial" w:hAnsi="Arial" w:cs="Arial"/>
          <w:bCs/>
        </w:rPr>
      </w:pPr>
      <w:r w:rsidRPr="006B6FE4">
        <w:rPr>
          <w:rFonts w:ascii="Arial" w:hAnsi="Arial" w:cs="Arial"/>
          <w:bCs/>
        </w:rPr>
        <w:t>Nicht angefragte oder optionale Leistungen werden nicht in die Bewertung einbezogen.</w:t>
      </w:r>
    </w:p>
    <w:p w:rsidR="006B6FE4" w:rsidRPr="006B6FE4" w:rsidRDefault="006B6FE4" w:rsidP="006B6FE4">
      <w:pPr>
        <w:rPr>
          <w:rFonts w:ascii="Arial" w:hAnsi="Arial" w:cs="Arial"/>
          <w:bCs/>
          <w:u w:val="single"/>
        </w:rPr>
      </w:pPr>
    </w:p>
    <w:p w:rsidR="006B6FE4" w:rsidRPr="006B6FE4" w:rsidRDefault="006B6FE4" w:rsidP="006B6FE4">
      <w:pPr>
        <w:rPr>
          <w:rFonts w:ascii="Arial" w:hAnsi="Arial" w:cs="Arial"/>
          <w:bCs/>
        </w:rPr>
      </w:pPr>
      <w:r w:rsidRPr="006B6FE4">
        <w:rPr>
          <w:rFonts w:ascii="Arial" w:hAnsi="Arial" w:cs="Arial"/>
          <w:bCs/>
        </w:rPr>
        <w:t>Die Punkte zur fachlichen Qualität sind den Ausführungen zufolge zu gewichten.</w:t>
      </w:r>
      <w:r w:rsidRPr="006B6FE4">
        <w:rPr>
          <w:rFonts w:ascii="Arial" w:hAnsi="Arial" w:cs="Arial"/>
          <w:bCs/>
        </w:rPr>
        <w:br/>
        <w:t>Die Gesamtpunktzahl wird gemäß folgender Formel berechnet:</w:t>
      </w:r>
    </w:p>
    <w:p w:rsidR="006B6FE4" w:rsidRPr="006B6FE4" w:rsidRDefault="006B6FE4" w:rsidP="006B6FE4">
      <w:pPr>
        <w:rPr>
          <w:rFonts w:ascii="Arial" w:hAnsi="Arial" w:cs="Arial"/>
          <w:bCs/>
        </w:rPr>
      </w:pPr>
      <w:r w:rsidRPr="006B6FE4">
        <w:rPr>
          <w:rFonts w:ascii="Arial" w:hAnsi="Arial" w:cs="Arial"/>
          <w:bCs/>
        </w:rPr>
        <w:t>Gesamtpunktzahl = Punkte Fachliche Qualität + Punkte Preis</w:t>
      </w:r>
    </w:p>
    <w:p w:rsidR="0026226A" w:rsidRDefault="0026226A"/>
    <w:sectPr w:rsidR="002622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96E13"/>
    <w:multiLevelType w:val="hybridMultilevel"/>
    <w:tmpl w:val="E8E674E6"/>
    <w:lvl w:ilvl="0" w:tplc="DBF4D9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53094"/>
    <w:multiLevelType w:val="hybridMultilevel"/>
    <w:tmpl w:val="C308BA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00BE8"/>
    <w:multiLevelType w:val="multilevel"/>
    <w:tmpl w:val="E62CE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B13A5"/>
    <w:multiLevelType w:val="hybridMultilevel"/>
    <w:tmpl w:val="A2FAD4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44961"/>
    <w:multiLevelType w:val="hybridMultilevel"/>
    <w:tmpl w:val="91F280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7CD"/>
    <w:multiLevelType w:val="multilevel"/>
    <w:tmpl w:val="C19C0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F76696"/>
    <w:multiLevelType w:val="hybridMultilevel"/>
    <w:tmpl w:val="D14A9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46F9C"/>
    <w:multiLevelType w:val="multilevel"/>
    <w:tmpl w:val="F9A0F1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D2181D"/>
    <w:multiLevelType w:val="hybridMultilevel"/>
    <w:tmpl w:val="79F62F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7527A9"/>
    <w:multiLevelType w:val="hybridMultilevel"/>
    <w:tmpl w:val="CDE4220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E6F1D"/>
    <w:multiLevelType w:val="hybridMultilevel"/>
    <w:tmpl w:val="1284C7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321B9F"/>
    <w:multiLevelType w:val="hybridMultilevel"/>
    <w:tmpl w:val="9E70C0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E2C79"/>
    <w:multiLevelType w:val="hybridMultilevel"/>
    <w:tmpl w:val="8A5EA4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137B62"/>
    <w:multiLevelType w:val="hybridMultilevel"/>
    <w:tmpl w:val="87BCBC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97D18"/>
    <w:multiLevelType w:val="multilevel"/>
    <w:tmpl w:val="BED0D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2E562B"/>
    <w:multiLevelType w:val="multilevel"/>
    <w:tmpl w:val="D61A4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C46E23"/>
    <w:multiLevelType w:val="hybridMultilevel"/>
    <w:tmpl w:val="109C8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947B61"/>
    <w:multiLevelType w:val="hybridMultilevel"/>
    <w:tmpl w:val="E042EC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7"/>
  </w:num>
  <w:num w:numId="4">
    <w:abstractNumId w:val="8"/>
  </w:num>
  <w:num w:numId="5">
    <w:abstractNumId w:val="7"/>
  </w:num>
  <w:num w:numId="6">
    <w:abstractNumId w:val="6"/>
  </w:num>
  <w:num w:numId="7">
    <w:abstractNumId w:val="11"/>
  </w:num>
  <w:num w:numId="8">
    <w:abstractNumId w:val="5"/>
  </w:num>
  <w:num w:numId="9">
    <w:abstractNumId w:val="2"/>
  </w:num>
  <w:num w:numId="10">
    <w:abstractNumId w:val="14"/>
  </w:num>
  <w:num w:numId="11">
    <w:abstractNumId w:val="13"/>
  </w:num>
  <w:num w:numId="12">
    <w:abstractNumId w:val="9"/>
  </w:num>
  <w:num w:numId="13">
    <w:abstractNumId w:val="3"/>
  </w:num>
  <w:num w:numId="14">
    <w:abstractNumId w:val="10"/>
  </w:num>
  <w:num w:numId="15">
    <w:abstractNumId w:val="0"/>
  </w:num>
  <w:num w:numId="16">
    <w:abstractNumId w:val="16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6A"/>
    <w:rsid w:val="00007A2F"/>
    <w:rsid w:val="000C5830"/>
    <w:rsid w:val="00177F06"/>
    <w:rsid w:val="001D0E1A"/>
    <w:rsid w:val="0026226A"/>
    <w:rsid w:val="004A2088"/>
    <w:rsid w:val="006B6FE4"/>
    <w:rsid w:val="007B6CFF"/>
    <w:rsid w:val="008E651D"/>
    <w:rsid w:val="00A22773"/>
    <w:rsid w:val="00F2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B582"/>
  <w15:chartTrackingRefBased/>
  <w15:docId w15:val="{3EA70679-B134-4306-B1AC-2499636BE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pPr>
      <w:keepNext/>
      <w:overflowPunct w:val="0"/>
      <w:autoSpaceDE w:val="0"/>
      <w:autoSpaceDN w:val="0"/>
      <w:adjustRightInd w:val="0"/>
      <w:spacing w:before="240" w:after="240"/>
      <w:textAlignment w:val="baseline"/>
      <w:outlineLvl w:val="0"/>
    </w:pPr>
    <w:rPr>
      <w:rFonts w:ascii="Arial" w:eastAsia="Times New Roman" w:hAnsi="Arial" w:cs="Times New Roman"/>
      <w:b/>
      <w:kern w:val="28"/>
      <w:sz w:val="20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7">
    <w:name w:val="heading 7"/>
    <w:basedOn w:val="Standard"/>
    <w:next w:val="Standard"/>
    <w:link w:val="berschrift7Zchn"/>
    <w:qFormat/>
    <w:rsid w:val="00F236D0"/>
    <w:pPr>
      <w:keepNext/>
      <w:jc w:val="both"/>
      <w:outlineLvl w:val="6"/>
    </w:pPr>
    <w:rPr>
      <w:rFonts w:ascii="Times New Roman" w:eastAsia="Times New Roman" w:hAnsi="Times New Roman" w:cs="Times New Roman"/>
      <w:b/>
      <w:sz w:val="20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Pr>
      <w:rFonts w:ascii="Arial" w:eastAsia="Times New Roman" w:hAnsi="Arial" w:cs="Times New Roman"/>
      <w:b/>
      <w:kern w:val="28"/>
      <w:sz w:val="20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enabsatz">
    <w:name w:val="List Paragraph"/>
    <w:aliases w:val="Titel mittig"/>
    <w:basedOn w:val="Standard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rFonts w:ascii="Arial" w:eastAsia="Calibri" w:hAnsi="Arial" w:cs="Times New Roman"/>
      <w:color w:val="00000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eastAsia="Calibri" w:hAnsi="Arial" w:cs="Times New Roman"/>
      <w:color w:val="000000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rFonts w:asciiTheme="minorHAnsi" w:eastAsiaTheme="minorHAnsi" w:hAnsiTheme="minorHAnsi" w:cstheme="minorBidi"/>
      <w:b/>
      <w:bCs/>
      <w:color w:val="auto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eastAsia="Calibri" w:hAnsi="Arial" w:cs="Times New Roman"/>
      <w:b/>
      <w:bCs/>
      <w:color w:val="000000"/>
      <w:sz w:val="20"/>
      <w:szCs w:val="20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Hyperlink">
    <w:name w:val="Hyperlink"/>
    <w:basedOn w:val="Absatz-Standardschriftart"/>
    <w:unhideWhenUsed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F236D0"/>
    <w:rPr>
      <w:rFonts w:ascii="Times New Roman" w:eastAsia="Times New Roman" w:hAnsi="Times New Roman" w:cs="Times New Roman"/>
      <w:b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6B99A-47F7-47FB-B8B0-AC4BB8C8B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2469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Remscheid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Brilovics, Nikita</dc:creator>
  <cp:keywords/>
  <dc:description/>
  <cp:lastModifiedBy>Schumacher, Ute</cp:lastModifiedBy>
  <cp:revision>2</cp:revision>
  <dcterms:created xsi:type="dcterms:W3CDTF">2025-11-05T13:43:00Z</dcterms:created>
  <dcterms:modified xsi:type="dcterms:W3CDTF">2025-11-05T13:43:00Z</dcterms:modified>
</cp:coreProperties>
</file>