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2026-0162-52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Rahmenvereinbarung - Wasseranalyse Bäder Stadt Münster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