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CFBC" w14:textId="77777777" w:rsidR="00AB6544" w:rsidRPr="006018C1" w:rsidRDefault="00375AFA">
      <w:pPr>
        <w:pStyle w:val="Textkrper"/>
        <w:tabs>
          <w:tab w:val="left" w:pos="2628"/>
        </w:tabs>
        <w:jc w:val="center"/>
        <w:rPr>
          <w:rFonts w:cs="Arial"/>
          <w:b/>
          <w:sz w:val="18"/>
          <w:szCs w:val="18"/>
          <w:highlight w:val="yellow"/>
        </w:rPr>
      </w:pPr>
      <w:r w:rsidRPr="006018C1">
        <w:rPr>
          <w:rFonts w:cs="Arial"/>
          <w:b/>
          <w:sz w:val="18"/>
          <w:szCs w:val="18"/>
        </w:rPr>
        <w:t xml:space="preserve">Vertrag über die </w:t>
      </w:r>
      <w:r w:rsidR="00621B6B" w:rsidRPr="006018C1">
        <w:rPr>
          <w:rFonts w:cs="Arial"/>
          <w:b/>
          <w:sz w:val="18"/>
          <w:szCs w:val="18"/>
        </w:rPr>
        <w:t xml:space="preserve">Überlassung </w:t>
      </w:r>
      <w:r w:rsidRPr="006018C1">
        <w:rPr>
          <w:rFonts w:cs="Arial"/>
          <w:b/>
          <w:sz w:val="18"/>
          <w:szCs w:val="18"/>
        </w:rPr>
        <w:t>von St</w:t>
      </w:r>
      <w:r w:rsidR="00621B6B" w:rsidRPr="006018C1">
        <w:rPr>
          <w:rFonts w:cs="Arial"/>
          <w:b/>
          <w:sz w:val="18"/>
          <w:szCs w:val="18"/>
        </w:rPr>
        <w:t>andardsoft</w:t>
      </w:r>
      <w:r w:rsidRPr="006018C1">
        <w:rPr>
          <w:rFonts w:cs="Arial"/>
          <w:b/>
          <w:sz w:val="18"/>
          <w:szCs w:val="18"/>
        </w:rPr>
        <w:t>ware</w:t>
      </w:r>
      <w:r w:rsidR="00D3070A" w:rsidRPr="006018C1">
        <w:rPr>
          <w:rFonts w:cs="Arial"/>
          <w:b/>
          <w:sz w:val="18"/>
          <w:szCs w:val="18"/>
        </w:rPr>
        <w:t>*</w:t>
      </w:r>
      <w:r w:rsidR="00975327" w:rsidRPr="006018C1">
        <w:rPr>
          <w:rFonts w:cs="Arial"/>
          <w:b/>
          <w:sz w:val="18"/>
          <w:szCs w:val="18"/>
        </w:rPr>
        <w:t xml:space="preserve"> auf Dauer</w:t>
      </w:r>
      <w:r w:rsidR="00B91CA4">
        <w:rPr>
          <w:rFonts w:cs="Arial"/>
          <w:b/>
          <w:sz w:val="18"/>
          <w:szCs w:val="18"/>
        </w:rPr>
        <w:t xml:space="preserve"> </w:t>
      </w:r>
      <w:r w:rsidR="00CA41E0" w:rsidRPr="001C7D59">
        <w:rPr>
          <w:rFonts w:cs="Arial"/>
          <w:b/>
          <w:sz w:val="18"/>
          <w:szCs w:val="18"/>
        </w:rPr>
        <w:t>inklusive</w:t>
      </w:r>
      <w:r w:rsidR="00B91CA4" w:rsidRPr="001C7D59">
        <w:rPr>
          <w:rFonts w:cs="Arial"/>
          <w:b/>
          <w:sz w:val="18"/>
          <w:szCs w:val="18"/>
        </w:rPr>
        <w:t xml:space="preserve"> </w:t>
      </w:r>
      <w:r w:rsidR="00B91CA4" w:rsidRPr="001C7D59">
        <w:rPr>
          <w:rFonts w:cs="Arial"/>
          <w:b/>
          <w:sz w:val="18"/>
          <w:szCs w:val="18"/>
        </w:rPr>
        <w:br/>
      </w:r>
      <w:r w:rsidR="00B91CA4" w:rsidRPr="00505C92">
        <w:rPr>
          <w:rFonts w:cs="Arial"/>
          <w:b/>
          <w:sz w:val="18"/>
          <w:szCs w:val="18"/>
        </w:rPr>
        <w:t>Vertrag</w:t>
      </w:r>
      <w:r w:rsidR="00505C92">
        <w:rPr>
          <w:rFonts w:cs="Arial"/>
          <w:b/>
          <w:sz w:val="18"/>
          <w:szCs w:val="18"/>
        </w:rPr>
        <w:t xml:space="preserve"> </w:t>
      </w:r>
      <w:r w:rsidR="00B91CA4" w:rsidRPr="00505C92">
        <w:rPr>
          <w:rFonts w:cs="Arial"/>
          <w:b/>
          <w:sz w:val="18"/>
          <w:szCs w:val="18"/>
        </w:rPr>
        <w:t>über Pflegeleistungen für Standardsoftware*</w:t>
      </w:r>
    </w:p>
    <w:p w14:paraId="090438D7" w14:textId="77777777" w:rsidR="00981D71" w:rsidRPr="006018C1" w:rsidRDefault="00981D71" w:rsidP="002E6D27">
      <w:pPr>
        <w:pStyle w:val="Textkrper"/>
        <w:tabs>
          <w:tab w:val="left" w:pos="2628"/>
        </w:tabs>
        <w:rPr>
          <w:rFonts w:cs="Arial"/>
          <w:b/>
          <w:sz w:val="18"/>
          <w:szCs w:val="18"/>
        </w:rPr>
      </w:pPr>
      <w:r w:rsidRPr="006018C1">
        <w:rPr>
          <w:rFonts w:cs="Arial"/>
          <w:b/>
          <w:sz w:val="18"/>
          <w:szCs w:val="18"/>
        </w:rPr>
        <w:t>Inhaltsangabe</w:t>
      </w:r>
    </w:p>
    <w:p w14:paraId="020545E8" w14:textId="77777777" w:rsidR="00981D71" w:rsidRPr="006018C1" w:rsidRDefault="00981D71" w:rsidP="00492723">
      <w:pPr>
        <w:pStyle w:val="Abstandklein"/>
        <w:jc w:val="both"/>
        <w:rPr>
          <w:rFonts w:cs="Arial"/>
          <w:sz w:val="18"/>
          <w:szCs w:val="18"/>
        </w:rPr>
      </w:pPr>
    </w:p>
    <w:p w14:paraId="1297ED01" w14:textId="72EE933D" w:rsidR="00BD71B9" w:rsidRDefault="009965FB">
      <w:pPr>
        <w:pStyle w:val="Verzeichnis1"/>
        <w:rPr>
          <w:rFonts w:asciiTheme="minorHAnsi" w:eastAsiaTheme="minorEastAsia" w:hAnsiTheme="minorHAnsi" w:cstheme="minorBidi"/>
          <w:noProof/>
          <w:kern w:val="2"/>
          <w:sz w:val="24"/>
          <w:szCs w:val="24"/>
          <w14:ligatures w14:val="standardContextual"/>
        </w:rPr>
      </w:pPr>
      <w:r w:rsidRPr="006018C1">
        <w:rPr>
          <w:rFonts w:cs="Arial"/>
          <w:noProof/>
          <w:w w:val="0"/>
          <w:szCs w:val="18"/>
        </w:rPr>
        <w:fldChar w:fldCharType="begin"/>
      </w:r>
      <w:r w:rsidR="00981D71" w:rsidRPr="006018C1">
        <w:rPr>
          <w:rFonts w:cs="Arial"/>
          <w:noProof/>
          <w:w w:val="0"/>
          <w:szCs w:val="18"/>
        </w:rPr>
        <w:instrText xml:space="preserve"> TOC \o "1-3" \h \z \u </w:instrText>
      </w:r>
      <w:r w:rsidRPr="006018C1">
        <w:rPr>
          <w:rFonts w:cs="Arial"/>
          <w:noProof/>
          <w:w w:val="0"/>
          <w:szCs w:val="18"/>
        </w:rPr>
        <w:fldChar w:fldCharType="separate"/>
      </w:r>
      <w:hyperlink w:anchor="_Toc214016413" w:history="1">
        <w:r w:rsidR="00BD71B9" w:rsidRPr="000E149F">
          <w:rPr>
            <w:rStyle w:val="Hyperlink"/>
            <w:noProof/>
          </w:rPr>
          <w:t>1</w:t>
        </w:r>
        <w:r w:rsidR="00BD71B9">
          <w:rPr>
            <w:rFonts w:asciiTheme="minorHAnsi" w:eastAsiaTheme="minorEastAsia" w:hAnsiTheme="minorHAnsi" w:cstheme="minorBidi"/>
            <w:noProof/>
            <w:kern w:val="2"/>
            <w:sz w:val="24"/>
            <w:szCs w:val="24"/>
            <w14:ligatures w14:val="standardContextual"/>
          </w:rPr>
          <w:tab/>
        </w:r>
        <w:r w:rsidR="00BD71B9" w:rsidRPr="000E149F">
          <w:rPr>
            <w:rStyle w:val="Hyperlink"/>
            <w:noProof/>
          </w:rPr>
          <w:t>Gegenstand, Vergütung und Bestandteile des Vertrages</w:t>
        </w:r>
        <w:r w:rsidR="00BD71B9">
          <w:rPr>
            <w:noProof/>
            <w:webHidden/>
          </w:rPr>
          <w:tab/>
        </w:r>
        <w:r w:rsidR="00BD71B9">
          <w:rPr>
            <w:noProof/>
            <w:webHidden/>
          </w:rPr>
          <w:fldChar w:fldCharType="begin"/>
        </w:r>
        <w:r w:rsidR="00BD71B9">
          <w:rPr>
            <w:noProof/>
            <w:webHidden/>
          </w:rPr>
          <w:instrText xml:space="preserve"> PAGEREF _Toc214016413 \h </w:instrText>
        </w:r>
        <w:r w:rsidR="00BD71B9">
          <w:rPr>
            <w:noProof/>
            <w:webHidden/>
          </w:rPr>
        </w:r>
        <w:r w:rsidR="00BD71B9">
          <w:rPr>
            <w:noProof/>
            <w:webHidden/>
          </w:rPr>
          <w:fldChar w:fldCharType="separate"/>
        </w:r>
        <w:r w:rsidR="00BD71B9">
          <w:rPr>
            <w:noProof/>
            <w:webHidden/>
          </w:rPr>
          <w:t>2</w:t>
        </w:r>
        <w:r w:rsidR="00BD71B9">
          <w:rPr>
            <w:noProof/>
            <w:webHidden/>
          </w:rPr>
          <w:fldChar w:fldCharType="end"/>
        </w:r>
      </w:hyperlink>
    </w:p>
    <w:p w14:paraId="696C069E" w14:textId="4F7FA89E"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14" w:history="1">
        <w:r w:rsidRPr="000E149F">
          <w:rPr>
            <w:rStyle w:val="Hyperlink"/>
            <w:snapToGrid w:val="0"/>
          </w:rPr>
          <w:t>1.1</w:t>
        </w:r>
        <w:r>
          <w:rPr>
            <w:rFonts w:asciiTheme="minorHAnsi" w:eastAsiaTheme="minorEastAsia" w:hAnsiTheme="minorHAnsi" w:cstheme="minorBidi"/>
            <w:w w:val="100"/>
            <w:kern w:val="2"/>
            <w:sz w:val="24"/>
            <w:szCs w:val="24"/>
            <w14:ligatures w14:val="standardContextual"/>
          </w:rPr>
          <w:tab/>
        </w:r>
        <w:r w:rsidRPr="000E149F">
          <w:rPr>
            <w:rStyle w:val="Hyperlink"/>
          </w:rPr>
          <w:t>Vertragsgegenstand</w:t>
        </w:r>
        <w:r>
          <w:rPr>
            <w:webHidden/>
          </w:rPr>
          <w:tab/>
        </w:r>
        <w:r>
          <w:rPr>
            <w:webHidden/>
          </w:rPr>
          <w:fldChar w:fldCharType="begin"/>
        </w:r>
        <w:r>
          <w:rPr>
            <w:webHidden/>
          </w:rPr>
          <w:instrText xml:space="preserve"> PAGEREF _Toc214016414 \h </w:instrText>
        </w:r>
        <w:r>
          <w:rPr>
            <w:webHidden/>
          </w:rPr>
        </w:r>
        <w:r>
          <w:rPr>
            <w:webHidden/>
          </w:rPr>
          <w:fldChar w:fldCharType="separate"/>
        </w:r>
        <w:r>
          <w:rPr>
            <w:webHidden/>
          </w:rPr>
          <w:t>2</w:t>
        </w:r>
        <w:r>
          <w:rPr>
            <w:webHidden/>
          </w:rPr>
          <w:fldChar w:fldCharType="end"/>
        </w:r>
      </w:hyperlink>
    </w:p>
    <w:p w14:paraId="7046D1A2" w14:textId="792B9AAE"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15" w:history="1">
        <w:r w:rsidRPr="000E149F">
          <w:rPr>
            <w:rStyle w:val="Hyperlink"/>
            <w:snapToGrid w:val="0"/>
          </w:rPr>
          <w:t>1.2</w:t>
        </w:r>
        <w:r>
          <w:rPr>
            <w:rFonts w:asciiTheme="minorHAnsi" w:eastAsiaTheme="minorEastAsia" w:hAnsiTheme="minorHAnsi" w:cstheme="minorBidi"/>
            <w:w w:val="100"/>
            <w:kern w:val="2"/>
            <w:sz w:val="24"/>
            <w:szCs w:val="24"/>
            <w14:ligatures w14:val="standardContextual"/>
          </w:rPr>
          <w:tab/>
        </w:r>
        <w:r w:rsidRPr="000E149F">
          <w:rPr>
            <w:rStyle w:val="Hyperlink"/>
          </w:rPr>
          <w:t>Vertragsbestandteile</w:t>
        </w:r>
        <w:r>
          <w:rPr>
            <w:webHidden/>
          </w:rPr>
          <w:tab/>
        </w:r>
        <w:r>
          <w:rPr>
            <w:webHidden/>
          </w:rPr>
          <w:fldChar w:fldCharType="begin"/>
        </w:r>
        <w:r>
          <w:rPr>
            <w:webHidden/>
          </w:rPr>
          <w:instrText xml:space="preserve"> PAGEREF _Toc214016415 \h </w:instrText>
        </w:r>
        <w:r>
          <w:rPr>
            <w:webHidden/>
          </w:rPr>
        </w:r>
        <w:r>
          <w:rPr>
            <w:webHidden/>
          </w:rPr>
          <w:fldChar w:fldCharType="separate"/>
        </w:r>
        <w:r>
          <w:rPr>
            <w:webHidden/>
          </w:rPr>
          <w:t>2</w:t>
        </w:r>
        <w:r>
          <w:rPr>
            <w:webHidden/>
          </w:rPr>
          <w:fldChar w:fldCharType="end"/>
        </w:r>
      </w:hyperlink>
    </w:p>
    <w:p w14:paraId="67E525D1" w14:textId="1EA1E752"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16" w:history="1">
        <w:r w:rsidRPr="000E149F">
          <w:rPr>
            <w:rStyle w:val="Hyperlink"/>
            <w:noProof/>
          </w:rPr>
          <w:t>2</w:t>
        </w:r>
        <w:r>
          <w:rPr>
            <w:rFonts w:asciiTheme="minorHAnsi" w:eastAsiaTheme="minorEastAsia" w:hAnsiTheme="minorHAnsi" w:cstheme="minorBidi"/>
            <w:noProof/>
            <w:kern w:val="2"/>
            <w:sz w:val="24"/>
            <w:szCs w:val="24"/>
            <w14:ligatures w14:val="standardContextual"/>
          </w:rPr>
          <w:tab/>
        </w:r>
        <w:r w:rsidRPr="000E149F">
          <w:rPr>
            <w:rStyle w:val="Hyperlink"/>
            <w:noProof/>
          </w:rPr>
          <w:t>Übersicht über die vereinbarten Leistungen</w:t>
        </w:r>
        <w:r>
          <w:rPr>
            <w:noProof/>
            <w:webHidden/>
          </w:rPr>
          <w:tab/>
        </w:r>
        <w:r>
          <w:rPr>
            <w:noProof/>
            <w:webHidden/>
          </w:rPr>
          <w:fldChar w:fldCharType="begin"/>
        </w:r>
        <w:r>
          <w:rPr>
            <w:noProof/>
            <w:webHidden/>
          </w:rPr>
          <w:instrText xml:space="preserve"> PAGEREF _Toc214016416 \h </w:instrText>
        </w:r>
        <w:r>
          <w:rPr>
            <w:noProof/>
            <w:webHidden/>
          </w:rPr>
        </w:r>
        <w:r>
          <w:rPr>
            <w:noProof/>
            <w:webHidden/>
          </w:rPr>
          <w:fldChar w:fldCharType="separate"/>
        </w:r>
        <w:r>
          <w:rPr>
            <w:noProof/>
            <w:webHidden/>
          </w:rPr>
          <w:t>3</w:t>
        </w:r>
        <w:r>
          <w:rPr>
            <w:noProof/>
            <w:webHidden/>
          </w:rPr>
          <w:fldChar w:fldCharType="end"/>
        </w:r>
      </w:hyperlink>
    </w:p>
    <w:p w14:paraId="5CE8A767" w14:textId="31852778"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17" w:history="1">
        <w:r w:rsidRPr="000E149F">
          <w:rPr>
            <w:rStyle w:val="Hyperlink"/>
            <w:noProof/>
          </w:rPr>
          <w:t>3</w:t>
        </w:r>
        <w:r>
          <w:rPr>
            <w:rFonts w:asciiTheme="minorHAnsi" w:eastAsiaTheme="minorEastAsia" w:hAnsiTheme="minorHAnsi" w:cstheme="minorBidi"/>
            <w:noProof/>
            <w:kern w:val="2"/>
            <w:sz w:val="24"/>
            <w:szCs w:val="24"/>
            <w14:ligatures w14:val="standardContextual"/>
          </w:rPr>
          <w:tab/>
        </w:r>
        <w:r w:rsidRPr="000E149F">
          <w:rPr>
            <w:rStyle w:val="Hyperlink"/>
            <w:noProof/>
          </w:rPr>
          <w:t>Dauerhafte Überlassung von Standardsoftware* (Verkauf)</w:t>
        </w:r>
        <w:r>
          <w:rPr>
            <w:noProof/>
            <w:webHidden/>
          </w:rPr>
          <w:tab/>
        </w:r>
        <w:r>
          <w:rPr>
            <w:noProof/>
            <w:webHidden/>
          </w:rPr>
          <w:fldChar w:fldCharType="begin"/>
        </w:r>
        <w:r>
          <w:rPr>
            <w:noProof/>
            <w:webHidden/>
          </w:rPr>
          <w:instrText xml:space="preserve"> PAGEREF _Toc214016417 \h </w:instrText>
        </w:r>
        <w:r>
          <w:rPr>
            <w:noProof/>
            <w:webHidden/>
          </w:rPr>
        </w:r>
        <w:r>
          <w:rPr>
            <w:noProof/>
            <w:webHidden/>
          </w:rPr>
          <w:fldChar w:fldCharType="separate"/>
        </w:r>
        <w:r>
          <w:rPr>
            <w:noProof/>
            <w:webHidden/>
          </w:rPr>
          <w:t>3</w:t>
        </w:r>
        <w:r>
          <w:rPr>
            <w:noProof/>
            <w:webHidden/>
          </w:rPr>
          <w:fldChar w:fldCharType="end"/>
        </w:r>
      </w:hyperlink>
    </w:p>
    <w:p w14:paraId="646B0A82" w14:textId="4D2BC7EA"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18" w:history="1">
        <w:r w:rsidRPr="000E149F">
          <w:rPr>
            <w:rStyle w:val="Hyperlink"/>
            <w:snapToGrid w:val="0"/>
          </w:rPr>
          <w:t>3.1</w:t>
        </w:r>
        <w:r>
          <w:rPr>
            <w:rFonts w:asciiTheme="minorHAnsi" w:eastAsiaTheme="minorEastAsia" w:hAnsiTheme="minorHAnsi" w:cstheme="minorBidi"/>
            <w:w w:val="100"/>
            <w:kern w:val="2"/>
            <w:sz w:val="24"/>
            <w:szCs w:val="24"/>
            <w14:ligatures w14:val="standardContextual"/>
          </w:rPr>
          <w:tab/>
        </w:r>
        <w:r w:rsidRPr="000E149F">
          <w:rPr>
            <w:rStyle w:val="Hyperlink"/>
          </w:rPr>
          <w:t>Abweichende Nutzungsrechte</w:t>
        </w:r>
        <w:r>
          <w:rPr>
            <w:webHidden/>
          </w:rPr>
          <w:tab/>
        </w:r>
        <w:r>
          <w:rPr>
            <w:webHidden/>
          </w:rPr>
          <w:fldChar w:fldCharType="begin"/>
        </w:r>
        <w:r>
          <w:rPr>
            <w:webHidden/>
          </w:rPr>
          <w:instrText xml:space="preserve"> PAGEREF _Toc214016418 \h </w:instrText>
        </w:r>
        <w:r>
          <w:rPr>
            <w:webHidden/>
          </w:rPr>
        </w:r>
        <w:r>
          <w:rPr>
            <w:webHidden/>
          </w:rPr>
          <w:fldChar w:fldCharType="separate"/>
        </w:r>
        <w:r>
          <w:rPr>
            <w:webHidden/>
          </w:rPr>
          <w:t>4</w:t>
        </w:r>
        <w:r>
          <w:rPr>
            <w:webHidden/>
          </w:rPr>
          <w:fldChar w:fldCharType="end"/>
        </w:r>
      </w:hyperlink>
    </w:p>
    <w:p w14:paraId="797F133C" w14:textId="559D68A9"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19" w:history="1">
        <w:r w:rsidRPr="000E149F">
          <w:rPr>
            <w:rStyle w:val="Hyperlink"/>
            <w:snapToGrid w:val="0"/>
          </w:rPr>
          <w:t>3.2</w:t>
        </w:r>
        <w:r>
          <w:rPr>
            <w:rFonts w:asciiTheme="minorHAnsi" w:eastAsiaTheme="minorEastAsia" w:hAnsiTheme="minorHAnsi" w:cstheme="minorBidi"/>
            <w:w w:val="100"/>
            <w:kern w:val="2"/>
            <w:sz w:val="24"/>
            <w:szCs w:val="24"/>
            <w14:ligatures w14:val="standardContextual"/>
          </w:rPr>
          <w:tab/>
        </w:r>
        <w:r w:rsidRPr="000E149F">
          <w:rPr>
            <w:rStyle w:val="Hyperlink"/>
          </w:rPr>
          <w:t>Art der Lieferung der Standardsoftware*</w:t>
        </w:r>
        <w:r>
          <w:rPr>
            <w:webHidden/>
          </w:rPr>
          <w:tab/>
        </w:r>
        <w:r>
          <w:rPr>
            <w:webHidden/>
          </w:rPr>
          <w:fldChar w:fldCharType="begin"/>
        </w:r>
        <w:r>
          <w:rPr>
            <w:webHidden/>
          </w:rPr>
          <w:instrText xml:space="preserve"> PAGEREF _Toc214016419 \h </w:instrText>
        </w:r>
        <w:r>
          <w:rPr>
            <w:webHidden/>
          </w:rPr>
        </w:r>
        <w:r>
          <w:rPr>
            <w:webHidden/>
          </w:rPr>
          <w:fldChar w:fldCharType="separate"/>
        </w:r>
        <w:r>
          <w:rPr>
            <w:webHidden/>
          </w:rPr>
          <w:t>4</w:t>
        </w:r>
        <w:r>
          <w:rPr>
            <w:webHidden/>
          </w:rPr>
          <w:fldChar w:fldCharType="end"/>
        </w:r>
      </w:hyperlink>
    </w:p>
    <w:p w14:paraId="1B11E839" w14:textId="3EB18EDC"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20" w:history="1">
        <w:r w:rsidRPr="000E149F">
          <w:rPr>
            <w:rStyle w:val="Hyperlink"/>
            <w:noProof/>
          </w:rPr>
          <w:t>4</w:t>
        </w:r>
        <w:r>
          <w:rPr>
            <w:rFonts w:asciiTheme="minorHAnsi" w:eastAsiaTheme="minorEastAsia" w:hAnsiTheme="minorHAnsi" w:cstheme="minorBidi"/>
            <w:noProof/>
            <w:kern w:val="2"/>
            <w:sz w:val="24"/>
            <w:szCs w:val="24"/>
            <w14:ligatures w14:val="standardContextual"/>
          </w:rPr>
          <w:tab/>
        </w:r>
        <w:r w:rsidRPr="000E149F">
          <w:rPr>
            <w:rStyle w:val="Hyperlink"/>
            <w:noProof/>
          </w:rPr>
          <w:t>Pflege der Standardsoftware*</w:t>
        </w:r>
        <w:r>
          <w:rPr>
            <w:noProof/>
            <w:webHidden/>
          </w:rPr>
          <w:tab/>
        </w:r>
        <w:r>
          <w:rPr>
            <w:noProof/>
            <w:webHidden/>
          </w:rPr>
          <w:fldChar w:fldCharType="begin"/>
        </w:r>
        <w:r>
          <w:rPr>
            <w:noProof/>
            <w:webHidden/>
          </w:rPr>
          <w:instrText xml:space="preserve"> PAGEREF _Toc214016420 \h </w:instrText>
        </w:r>
        <w:r>
          <w:rPr>
            <w:noProof/>
            <w:webHidden/>
          </w:rPr>
        </w:r>
        <w:r>
          <w:rPr>
            <w:noProof/>
            <w:webHidden/>
          </w:rPr>
          <w:fldChar w:fldCharType="separate"/>
        </w:r>
        <w:r>
          <w:rPr>
            <w:noProof/>
            <w:webHidden/>
          </w:rPr>
          <w:t>5</w:t>
        </w:r>
        <w:r>
          <w:rPr>
            <w:noProof/>
            <w:webHidden/>
          </w:rPr>
          <w:fldChar w:fldCharType="end"/>
        </w:r>
      </w:hyperlink>
    </w:p>
    <w:p w14:paraId="19069D43" w14:textId="22F1B050"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21" w:history="1">
        <w:r w:rsidRPr="000E149F">
          <w:rPr>
            <w:rStyle w:val="Hyperlink"/>
            <w:snapToGrid w:val="0"/>
          </w:rPr>
          <w:t>4.1</w:t>
        </w:r>
        <w:r>
          <w:rPr>
            <w:rFonts w:asciiTheme="minorHAnsi" w:eastAsiaTheme="minorEastAsia" w:hAnsiTheme="minorHAnsi" w:cstheme="minorBidi"/>
            <w:w w:val="100"/>
            <w:kern w:val="2"/>
            <w:sz w:val="24"/>
            <w:szCs w:val="24"/>
            <w14:ligatures w14:val="standardContextual"/>
          </w:rPr>
          <w:tab/>
        </w:r>
        <w:r w:rsidRPr="000E149F">
          <w:rPr>
            <w:rStyle w:val="Hyperlink"/>
          </w:rPr>
          <w:t>Beginn / Dauer</w:t>
        </w:r>
        <w:r>
          <w:rPr>
            <w:webHidden/>
          </w:rPr>
          <w:tab/>
        </w:r>
        <w:r>
          <w:rPr>
            <w:webHidden/>
          </w:rPr>
          <w:fldChar w:fldCharType="begin"/>
        </w:r>
        <w:r>
          <w:rPr>
            <w:webHidden/>
          </w:rPr>
          <w:instrText xml:space="preserve"> PAGEREF _Toc214016421 \h </w:instrText>
        </w:r>
        <w:r>
          <w:rPr>
            <w:webHidden/>
          </w:rPr>
        </w:r>
        <w:r>
          <w:rPr>
            <w:webHidden/>
          </w:rPr>
          <w:fldChar w:fldCharType="separate"/>
        </w:r>
        <w:r>
          <w:rPr>
            <w:webHidden/>
          </w:rPr>
          <w:t>5</w:t>
        </w:r>
        <w:r>
          <w:rPr>
            <w:webHidden/>
          </w:rPr>
          <w:fldChar w:fldCharType="end"/>
        </w:r>
      </w:hyperlink>
    </w:p>
    <w:p w14:paraId="2DCBE2EA" w14:textId="4501E3D6"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22" w:history="1">
        <w:r w:rsidRPr="000E149F">
          <w:rPr>
            <w:rStyle w:val="Hyperlink"/>
            <w:snapToGrid w:val="0"/>
          </w:rPr>
          <w:t>4.2</w:t>
        </w:r>
        <w:r>
          <w:rPr>
            <w:rFonts w:asciiTheme="minorHAnsi" w:eastAsiaTheme="minorEastAsia" w:hAnsiTheme="minorHAnsi" w:cstheme="minorBidi"/>
            <w:w w:val="100"/>
            <w:kern w:val="2"/>
            <w:sz w:val="24"/>
            <w:szCs w:val="24"/>
            <w14:ligatures w14:val="standardContextual"/>
          </w:rPr>
          <w:tab/>
        </w:r>
        <w:r w:rsidRPr="000E149F">
          <w:rPr>
            <w:rStyle w:val="Hyperlink"/>
          </w:rPr>
          <w:t>Kündigung</w:t>
        </w:r>
        <w:r>
          <w:rPr>
            <w:webHidden/>
          </w:rPr>
          <w:tab/>
        </w:r>
        <w:r>
          <w:rPr>
            <w:webHidden/>
          </w:rPr>
          <w:fldChar w:fldCharType="begin"/>
        </w:r>
        <w:r>
          <w:rPr>
            <w:webHidden/>
          </w:rPr>
          <w:instrText xml:space="preserve"> PAGEREF _Toc214016422 \h </w:instrText>
        </w:r>
        <w:r>
          <w:rPr>
            <w:webHidden/>
          </w:rPr>
        </w:r>
        <w:r>
          <w:rPr>
            <w:webHidden/>
          </w:rPr>
          <w:fldChar w:fldCharType="separate"/>
        </w:r>
        <w:r>
          <w:rPr>
            <w:webHidden/>
          </w:rPr>
          <w:t>5</w:t>
        </w:r>
        <w:r>
          <w:rPr>
            <w:webHidden/>
          </w:rPr>
          <w:fldChar w:fldCharType="end"/>
        </w:r>
      </w:hyperlink>
    </w:p>
    <w:p w14:paraId="01CD011B" w14:textId="4101C2DD"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23" w:history="1">
        <w:r w:rsidRPr="000E149F">
          <w:rPr>
            <w:rStyle w:val="Hyperlink"/>
            <w:snapToGrid w:val="0"/>
          </w:rPr>
          <w:t>4.3</w:t>
        </w:r>
        <w:r>
          <w:rPr>
            <w:rFonts w:asciiTheme="minorHAnsi" w:eastAsiaTheme="minorEastAsia" w:hAnsiTheme="minorHAnsi" w:cstheme="minorBidi"/>
            <w:w w:val="100"/>
            <w:kern w:val="2"/>
            <w:sz w:val="24"/>
            <w:szCs w:val="24"/>
            <w14:ligatures w14:val="standardContextual"/>
          </w:rPr>
          <w:tab/>
        </w:r>
        <w:r w:rsidRPr="000E149F">
          <w:rPr>
            <w:rStyle w:val="Hyperlink"/>
          </w:rPr>
          <w:t>Vergütung</w:t>
        </w:r>
        <w:r>
          <w:rPr>
            <w:webHidden/>
          </w:rPr>
          <w:tab/>
        </w:r>
        <w:r>
          <w:rPr>
            <w:webHidden/>
          </w:rPr>
          <w:fldChar w:fldCharType="begin"/>
        </w:r>
        <w:r>
          <w:rPr>
            <w:webHidden/>
          </w:rPr>
          <w:instrText xml:space="preserve"> PAGEREF _Toc214016423 \h </w:instrText>
        </w:r>
        <w:r>
          <w:rPr>
            <w:webHidden/>
          </w:rPr>
        </w:r>
        <w:r>
          <w:rPr>
            <w:webHidden/>
          </w:rPr>
          <w:fldChar w:fldCharType="separate"/>
        </w:r>
        <w:r>
          <w:rPr>
            <w:webHidden/>
          </w:rPr>
          <w:t>6</w:t>
        </w:r>
        <w:r>
          <w:rPr>
            <w:webHidden/>
          </w:rPr>
          <w:fldChar w:fldCharType="end"/>
        </w:r>
      </w:hyperlink>
    </w:p>
    <w:p w14:paraId="30B010F9" w14:textId="41DD6079"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24" w:history="1">
        <w:r w:rsidRPr="000E149F">
          <w:rPr>
            <w:rStyle w:val="Hyperlink"/>
            <w:snapToGrid w:val="0"/>
          </w:rPr>
          <w:t>4.4</w:t>
        </w:r>
        <w:r>
          <w:rPr>
            <w:rFonts w:asciiTheme="minorHAnsi" w:eastAsiaTheme="minorEastAsia" w:hAnsiTheme="minorHAnsi" w:cstheme="minorBidi"/>
            <w:w w:val="100"/>
            <w:kern w:val="2"/>
            <w:sz w:val="24"/>
            <w:szCs w:val="24"/>
            <w14:ligatures w14:val="standardContextual"/>
          </w:rPr>
          <w:tab/>
        </w:r>
        <w:r w:rsidRPr="000E149F">
          <w:rPr>
            <w:rStyle w:val="Hyperlink"/>
          </w:rPr>
          <w:t>Preisanpassung</w:t>
        </w:r>
        <w:r>
          <w:rPr>
            <w:webHidden/>
          </w:rPr>
          <w:tab/>
        </w:r>
        <w:r>
          <w:rPr>
            <w:webHidden/>
          </w:rPr>
          <w:fldChar w:fldCharType="begin"/>
        </w:r>
        <w:r>
          <w:rPr>
            <w:webHidden/>
          </w:rPr>
          <w:instrText xml:space="preserve"> PAGEREF _Toc214016424 \h </w:instrText>
        </w:r>
        <w:r>
          <w:rPr>
            <w:webHidden/>
          </w:rPr>
        </w:r>
        <w:r>
          <w:rPr>
            <w:webHidden/>
          </w:rPr>
          <w:fldChar w:fldCharType="separate"/>
        </w:r>
        <w:r>
          <w:rPr>
            <w:webHidden/>
          </w:rPr>
          <w:t>6</w:t>
        </w:r>
        <w:r>
          <w:rPr>
            <w:webHidden/>
          </w:rPr>
          <w:fldChar w:fldCharType="end"/>
        </w:r>
      </w:hyperlink>
    </w:p>
    <w:p w14:paraId="6D87E1B8" w14:textId="2B4A80C5"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25" w:history="1">
        <w:r w:rsidRPr="000E149F">
          <w:rPr>
            <w:rStyle w:val="Hyperlink"/>
            <w:snapToGrid w:val="0"/>
          </w:rPr>
          <w:t>4.5</w:t>
        </w:r>
        <w:r>
          <w:rPr>
            <w:rFonts w:asciiTheme="minorHAnsi" w:eastAsiaTheme="minorEastAsia" w:hAnsiTheme="minorHAnsi" w:cstheme="minorBidi"/>
            <w:w w:val="100"/>
            <w:kern w:val="2"/>
            <w:sz w:val="24"/>
            <w:szCs w:val="24"/>
            <w14:ligatures w14:val="standardContextual"/>
          </w:rPr>
          <w:tab/>
        </w:r>
        <w:r w:rsidRPr="000E149F">
          <w:rPr>
            <w:rStyle w:val="Hyperlink"/>
          </w:rPr>
          <w:t>Dokumentation</w:t>
        </w:r>
        <w:r>
          <w:rPr>
            <w:webHidden/>
          </w:rPr>
          <w:tab/>
        </w:r>
        <w:r>
          <w:rPr>
            <w:webHidden/>
          </w:rPr>
          <w:fldChar w:fldCharType="begin"/>
        </w:r>
        <w:r>
          <w:rPr>
            <w:webHidden/>
          </w:rPr>
          <w:instrText xml:space="preserve"> PAGEREF _Toc214016425 \h </w:instrText>
        </w:r>
        <w:r>
          <w:rPr>
            <w:webHidden/>
          </w:rPr>
        </w:r>
        <w:r>
          <w:rPr>
            <w:webHidden/>
          </w:rPr>
          <w:fldChar w:fldCharType="separate"/>
        </w:r>
        <w:r>
          <w:rPr>
            <w:webHidden/>
          </w:rPr>
          <w:t>6</w:t>
        </w:r>
        <w:r>
          <w:rPr>
            <w:webHidden/>
          </w:rPr>
          <w:fldChar w:fldCharType="end"/>
        </w:r>
      </w:hyperlink>
    </w:p>
    <w:p w14:paraId="10EB48B5" w14:textId="5EFBD027"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26" w:history="1">
        <w:r w:rsidRPr="000E149F">
          <w:rPr>
            <w:rStyle w:val="Hyperlink"/>
            <w:noProof/>
          </w:rPr>
          <w:t>5</w:t>
        </w:r>
        <w:r>
          <w:rPr>
            <w:rFonts w:asciiTheme="minorHAnsi" w:eastAsiaTheme="minorEastAsia" w:hAnsiTheme="minorHAnsi" w:cstheme="minorBidi"/>
            <w:noProof/>
            <w:kern w:val="2"/>
            <w:sz w:val="24"/>
            <w:szCs w:val="24"/>
            <w14:ligatures w14:val="standardContextual"/>
          </w:rPr>
          <w:tab/>
        </w:r>
        <w:r w:rsidRPr="000E149F">
          <w:rPr>
            <w:rStyle w:val="Hyperlink"/>
            <w:noProof/>
          </w:rPr>
          <w:t>Fälligkeit und Zahlung</w:t>
        </w:r>
        <w:r>
          <w:rPr>
            <w:noProof/>
            <w:webHidden/>
          </w:rPr>
          <w:tab/>
        </w:r>
        <w:r>
          <w:rPr>
            <w:noProof/>
            <w:webHidden/>
          </w:rPr>
          <w:fldChar w:fldCharType="begin"/>
        </w:r>
        <w:r>
          <w:rPr>
            <w:noProof/>
            <w:webHidden/>
          </w:rPr>
          <w:instrText xml:space="preserve"> PAGEREF _Toc214016426 \h </w:instrText>
        </w:r>
        <w:r>
          <w:rPr>
            <w:noProof/>
            <w:webHidden/>
          </w:rPr>
        </w:r>
        <w:r>
          <w:rPr>
            <w:noProof/>
            <w:webHidden/>
          </w:rPr>
          <w:fldChar w:fldCharType="separate"/>
        </w:r>
        <w:r>
          <w:rPr>
            <w:noProof/>
            <w:webHidden/>
          </w:rPr>
          <w:t>6</w:t>
        </w:r>
        <w:r>
          <w:rPr>
            <w:noProof/>
            <w:webHidden/>
          </w:rPr>
          <w:fldChar w:fldCharType="end"/>
        </w:r>
      </w:hyperlink>
    </w:p>
    <w:p w14:paraId="2D50FAC8" w14:textId="5B06E29B"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27" w:history="1">
        <w:r w:rsidRPr="000E149F">
          <w:rPr>
            <w:rStyle w:val="Hyperlink"/>
            <w:snapToGrid w:val="0"/>
          </w:rPr>
          <w:t>5.1</w:t>
        </w:r>
        <w:r>
          <w:rPr>
            <w:rFonts w:asciiTheme="minorHAnsi" w:eastAsiaTheme="minorEastAsia" w:hAnsiTheme="minorHAnsi" w:cstheme="minorBidi"/>
            <w:w w:val="100"/>
            <w:kern w:val="2"/>
            <w:sz w:val="24"/>
            <w:szCs w:val="24"/>
            <w14:ligatures w14:val="standardContextual"/>
          </w:rPr>
          <w:tab/>
        </w:r>
        <w:r w:rsidRPr="000E149F">
          <w:rPr>
            <w:rStyle w:val="Hyperlink"/>
          </w:rPr>
          <w:t>Fälligkeit und Zahlung der Überlassungsvergütung</w:t>
        </w:r>
        <w:r>
          <w:rPr>
            <w:webHidden/>
          </w:rPr>
          <w:tab/>
        </w:r>
        <w:r>
          <w:rPr>
            <w:webHidden/>
          </w:rPr>
          <w:fldChar w:fldCharType="begin"/>
        </w:r>
        <w:r>
          <w:rPr>
            <w:webHidden/>
          </w:rPr>
          <w:instrText xml:space="preserve"> PAGEREF _Toc214016427 \h </w:instrText>
        </w:r>
        <w:r>
          <w:rPr>
            <w:webHidden/>
          </w:rPr>
        </w:r>
        <w:r>
          <w:rPr>
            <w:webHidden/>
          </w:rPr>
          <w:fldChar w:fldCharType="separate"/>
        </w:r>
        <w:r>
          <w:rPr>
            <w:webHidden/>
          </w:rPr>
          <w:t>6</w:t>
        </w:r>
        <w:r>
          <w:rPr>
            <w:webHidden/>
          </w:rPr>
          <w:fldChar w:fldCharType="end"/>
        </w:r>
      </w:hyperlink>
    </w:p>
    <w:p w14:paraId="16B198E2" w14:textId="214FC9E3"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28" w:history="1">
        <w:r w:rsidRPr="000E149F">
          <w:rPr>
            <w:rStyle w:val="Hyperlink"/>
            <w:snapToGrid w:val="0"/>
          </w:rPr>
          <w:t>5.2</w:t>
        </w:r>
        <w:r>
          <w:rPr>
            <w:rFonts w:asciiTheme="minorHAnsi" w:eastAsiaTheme="minorEastAsia" w:hAnsiTheme="minorHAnsi" w:cstheme="minorBidi"/>
            <w:w w:val="100"/>
            <w:kern w:val="2"/>
            <w:sz w:val="24"/>
            <w:szCs w:val="24"/>
            <w14:ligatures w14:val="standardContextual"/>
          </w:rPr>
          <w:tab/>
        </w:r>
        <w:r w:rsidRPr="000E149F">
          <w:rPr>
            <w:rStyle w:val="Hyperlink"/>
          </w:rPr>
          <w:t>Fälligkeit und Zahlung der Pflegepauschale</w:t>
        </w:r>
        <w:r>
          <w:rPr>
            <w:webHidden/>
          </w:rPr>
          <w:tab/>
        </w:r>
        <w:r>
          <w:rPr>
            <w:webHidden/>
          </w:rPr>
          <w:fldChar w:fldCharType="begin"/>
        </w:r>
        <w:r>
          <w:rPr>
            <w:webHidden/>
          </w:rPr>
          <w:instrText xml:space="preserve"> PAGEREF _Toc214016428 \h </w:instrText>
        </w:r>
        <w:r>
          <w:rPr>
            <w:webHidden/>
          </w:rPr>
        </w:r>
        <w:r>
          <w:rPr>
            <w:webHidden/>
          </w:rPr>
          <w:fldChar w:fldCharType="separate"/>
        </w:r>
        <w:r>
          <w:rPr>
            <w:webHidden/>
          </w:rPr>
          <w:t>6</w:t>
        </w:r>
        <w:r>
          <w:rPr>
            <w:webHidden/>
          </w:rPr>
          <w:fldChar w:fldCharType="end"/>
        </w:r>
      </w:hyperlink>
    </w:p>
    <w:p w14:paraId="3642E1DB" w14:textId="393A75EC"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29" w:history="1">
        <w:r w:rsidRPr="000E149F">
          <w:rPr>
            <w:rStyle w:val="Hyperlink"/>
            <w:noProof/>
          </w:rPr>
          <w:t>6</w:t>
        </w:r>
        <w:r>
          <w:rPr>
            <w:rFonts w:asciiTheme="minorHAnsi" w:eastAsiaTheme="minorEastAsia" w:hAnsiTheme="minorHAnsi" w:cstheme="minorBidi"/>
            <w:noProof/>
            <w:kern w:val="2"/>
            <w:sz w:val="24"/>
            <w:szCs w:val="24"/>
            <w14:ligatures w14:val="standardContextual"/>
          </w:rPr>
          <w:tab/>
        </w:r>
        <w:r w:rsidRPr="000E149F">
          <w:rPr>
            <w:rStyle w:val="Hyperlink"/>
            <w:noProof/>
          </w:rPr>
          <w:t>Rechnungsadresse</w:t>
        </w:r>
        <w:r>
          <w:rPr>
            <w:noProof/>
            <w:webHidden/>
          </w:rPr>
          <w:tab/>
        </w:r>
        <w:r>
          <w:rPr>
            <w:noProof/>
            <w:webHidden/>
          </w:rPr>
          <w:fldChar w:fldCharType="begin"/>
        </w:r>
        <w:r>
          <w:rPr>
            <w:noProof/>
            <w:webHidden/>
          </w:rPr>
          <w:instrText xml:space="preserve"> PAGEREF _Toc214016429 \h </w:instrText>
        </w:r>
        <w:r>
          <w:rPr>
            <w:noProof/>
            <w:webHidden/>
          </w:rPr>
        </w:r>
        <w:r>
          <w:rPr>
            <w:noProof/>
            <w:webHidden/>
          </w:rPr>
          <w:fldChar w:fldCharType="separate"/>
        </w:r>
        <w:r>
          <w:rPr>
            <w:noProof/>
            <w:webHidden/>
          </w:rPr>
          <w:t>6</w:t>
        </w:r>
        <w:r>
          <w:rPr>
            <w:noProof/>
            <w:webHidden/>
          </w:rPr>
          <w:fldChar w:fldCharType="end"/>
        </w:r>
      </w:hyperlink>
    </w:p>
    <w:p w14:paraId="3EDF5A89" w14:textId="24B12233"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30" w:history="1">
        <w:r w:rsidRPr="000E149F">
          <w:rPr>
            <w:rStyle w:val="Hyperlink"/>
            <w:noProof/>
          </w:rPr>
          <w:t>7</w:t>
        </w:r>
        <w:r>
          <w:rPr>
            <w:rFonts w:asciiTheme="minorHAnsi" w:eastAsiaTheme="minorEastAsia" w:hAnsiTheme="minorHAnsi" w:cstheme="minorBidi"/>
            <w:noProof/>
            <w:kern w:val="2"/>
            <w:sz w:val="24"/>
            <w:szCs w:val="24"/>
            <w14:ligatures w14:val="standardContextual"/>
          </w:rPr>
          <w:tab/>
        </w:r>
        <w:r w:rsidRPr="000E149F">
          <w:rPr>
            <w:rStyle w:val="Hyperlink"/>
            <w:noProof/>
          </w:rPr>
          <w:t>Ansprechpartner</w:t>
        </w:r>
        <w:r>
          <w:rPr>
            <w:noProof/>
            <w:webHidden/>
          </w:rPr>
          <w:tab/>
        </w:r>
        <w:r>
          <w:rPr>
            <w:noProof/>
            <w:webHidden/>
          </w:rPr>
          <w:fldChar w:fldCharType="begin"/>
        </w:r>
        <w:r>
          <w:rPr>
            <w:noProof/>
            <w:webHidden/>
          </w:rPr>
          <w:instrText xml:space="preserve"> PAGEREF _Toc214016430 \h </w:instrText>
        </w:r>
        <w:r>
          <w:rPr>
            <w:noProof/>
            <w:webHidden/>
          </w:rPr>
        </w:r>
        <w:r>
          <w:rPr>
            <w:noProof/>
            <w:webHidden/>
          </w:rPr>
          <w:fldChar w:fldCharType="separate"/>
        </w:r>
        <w:r>
          <w:rPr>
            <w:noProof/>
            <w:webHidden/>
          </w:rPr>
          <w:t>6</w:t>
        </w:r>
        <w:r>
          <w:rPr>
            <w:noProof/>
            <w:webHidden/>
          </w:rPr>
          <w:fldChar w:fldCharType="end"/>
        </w:r>
      </w:hyperlink>
    </w:p>
    <w:p w14:paraId="19A11AA8" w14:textId="3D7D6629"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31" w:history="1">
        <w:r w:rsidRPr="000E149F">
          <w:rPr>
            <w:rStyle w:val="Hyperlink"/>
            <w:noProof/>
          </w:rPr>
          <w:t>8</w:t>
        </w:r>
        <w:r>
          <w:rPr>
            <w:rFonts w:asciiTheme="minorHAnsi" w:eastAsiaTheme="minorEastAsia" w:hAnsiTheme="minorHAnsi" w:cstheme="minorBidi"/>
            <w:noProof/>
            <w:kern w:val="2"/>
            <w:sz w:val="24"/>
            <w:szCs w:val="24"/>
            <w14:ligatures w14:val="standardContextual"/>
          </w:rPr>
          <w:tab/>
        </w:r>
        <w:r w:rsidRPr="000E149F">
          <w:rPr>
            <w:rStyle w:val="Hyperlink"/>
            <w:noProof/>
          </w:rPr>
          <w:t>Kopier- oder Nutzungssperre*/besondere technische Merkmale</w:t>
        </w:r>
        <w:r>
          <w:rPr>
            <w:noProof/>
            <w:webHidden/>
          </w:rPr>
          <w:tab/>
        </w:r>
        <w:r>
          <w:rPr>
            <w:noProof/>
            <w:webHidden/>
          </w:rPr>
          <w:fldChar w:fldCharType="begin"/>
        </w:r>
        <w:r>
          <w:rPr>
            <w:noProof/>
            <w:webHidden/>
          </w:rPr>
          <w:instrText xml:space="preserve"> PAGEREF _Toc214016431 \h </w:instrText>
        </w:r>
        <w:r>
          <w:rPr>
            <w:noProof/>
            <w:webHidden/>
          </w:rPr>
        </w:r>
        <w:r>
          <w:rPr>
            <w:noProof/>
            <w:webHidden/>
          </w:rPr>
          <w:fldChar w:fldCharType="separate"/>
        </w:r>
        <w:r>
          <w:rPr>
            <w:noProof/>
            <w:webHidden/>
          </w:rPr>
          <w:t>7</w:t>
        </w:r>
        <w:r>
          <w:rPr>
            <w:noProof/>
            <w:webHidden/>
          </w:rPr>
          <w:fldChar w:fldCharType="end"/>
        </w:r>
      </w:hyperlink>
    </w:p>
    <w:p w14:paraId="54884D30" w14:textId="3700DADA"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32" w:history="1">
        <w:r w:rsidRPr="000E149F">
          <w:rPr>
            <w:rStyle w:val="Hyperlink"/>
            <w:noProof/>
          </w:rPr>
          <w:t>9</w:t>
        </w:r>
        <w:r>
          <w:rPr>
            <w:rFonts w:asciiTheme="minorHAnsi" w:eastAsiaTheme="minorEastAsia" w:hAnsiTheme="minorHAnsi" w:cstheme="minorBidi"/>
            <w:noProof/>
            <w:kern w:val="2"/>
            <w:sz w:val="24"/>
            <w:szCs w:val="24"/>
            <w14:ligatures w14:val="standardContextual"/>
          </w:rPr>
          <w:tab/>
        </w:r>
        <w:r w:rsidRPr="000E149F">
          <w:rPr>
            <w:rStyle w:val="Hyperlink"/>
            <w:noProof/>
          </w:rPr>
          <w:t>Mängelhaftung bei Überlassung der Standardsoftware* (Gewährleistung)</w:t>
        </w:r>
        <w:r>
          <w:rPr>
            <w:noProof/>
            <w:webHidden/>
          </w:rPr>
          <w:tab/>
        </w:r>
        <w:r>
          <w:rPr>
            <w:noProof/>
            <w:webHidden/>
          </w:rPr>
          <w:fldChar w:fldCharType="begin"/>
        </w:r>
        <w:r>
          <w:rPr>
            <w:noProof/>
            <w:webHidden/>
          </w:rPr>
          <w:instrText xml:space="preserve"> PAGEREF _Toc214016432 \h </w:instrText>
        </w:r>
        <w:r>
          <w:rPr>
            <w:noProof/>
            <w:webHidden/>
          </w:rPr>
        </w:r>
        <w:r>
          <w:rPr>
            <w:noProof/>
            <w:webHidden/>
          </w:rPr>
          <w:fldChar w:fldCharType="separate"/>
        </w:r>
        <w:r>
          <w:rPr>
            <w:noProof/>
            <w:webHidden/>
          </w:rPr>
          <w:t>7</w:t>
        </w:r>
        <w:r>
          <w:rPr>
            <w:noProof/>
            <w:webHidden/>
          </w:rPr>
          <w:fldChar w:fldCharType="end"/>
        </w:r>
      </w:hyperlink>
    </w:p>
    <w:p w14:paraId="0C060016" w14:textId="1FCEE6C6"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33" w:history="1">
        <w:r w:rsidRPr="000E149F">
          <w:rPr>
            <w:rStyle w:val="Hyperlink"/>
            <w:snapToGrid w:val="0"/>
          </w:rPr>
          <w:t>9.1</w:t>
        </w:r>
        <w:r>
          <w:rPr>
            <w:rFonts w:asciiTheme="minorHAnsi" w:eastAsiaTheme="minorEastAsia" w:hAnsiTheme="minorHAnsi" w:cstheme="minorBidi"/>
            <w:w w:val="100"/>
            <w:kern w:val="2"/>
            <w:sz w:val="24"/>
            <w:szCs w:val="24"/>
            <w14:ligatures w14:val="standardContextual"/>
          </w:rPr>
          <w:tab/>
        </w:r>
        <w:r w:rsidRPr="000E149F">
          <w:rPr>
            <w:rStyle w:val="Hyperlink"/>
          </w:rPr>
          <w:t>Verjährungsfrist für Mängelansprüche (Gewährleistungsfrist)</w:t>
        </w:r>
        <w:r>
          <w:rPr>
            <w:webHidden/>
          </w:rPr>
          <w:tab/>
        </w:r>
        <w:r>
          <w:rPr>
            <w:webHidden/>
          </w:rPr>
          <w:fldChar w:fldCharType="begin"/>
        </w:r>
        <w:r>
          <w:rPr>
            <w:webHidden/>
          </w:rPr>
          <w:instrText xml:space="preserve"> PAGEREF _Toc214016433 \h </w:instrText>
        </w:r>
        <w:r>
          <w:rPr>
            <w:webHidden/>
          </w:rPr>
        </w:r>
        <w:r>
          <w:rPr>
            <w:webHidden/>
          </w:rPr>
          <w:fldChar w:fldCharType="separate"/>
        </w:r>
        <w:r>
          <w:rPr>
            <w:webHidden/>
          </w:rPr>
          <w:t>7</w:t>
        </w:r>
        <w:r>
          <w:rPr>
            <w:webHidden/>
          </w:rPr>
          <w:fldChar w:fldCharType="end"/>
        </w:r>
      </w:hyperlink>
    </w:p>
    <w:p w14:paraId="5D3DF0B5" w14:textId="2F1B98A0" w:rsidR="00BD71B9" w:rsidRDefault="00BD71B9">
      <w:pPr>
        <w:pStyle w:val="Verzeichnis2"/>
        <w:rPr>
          <w:rFonts w:asciiTheme="minorHAnsi" w:eastAsiaTheme="minorEastAsia" w:hAnsiTheme="minorHAnsi" w:cstheme="minorBidi"/>
          <w:w w:val="100"/>
          <w:kern w:val="2"/>
          <w:sz w:val="24"/>
          <w:szCs w:val="24"/>
          <w14:ligatures w14:val="standardContextual"/>
        </w:rPr>
      </w:pPr>
      <w:hyperlink w:anchor="_Toc214016434" w:history="1">
        <w:r w:rsidRPr="000E149F">
          <w:rPr>
            <w:rStyle w:val="Hyperlink"/>
            <w:snapToGrid w:val="0"/>
          </w:rPr>
          <w:t>9.2</w:t>
        </w:r>
        <w:r>
          <w:rPr>
            <w:rFonts w:asciiTheme="minorHAnsi" w:eastAsiaTheme="minorEastAsia" w:hAnsiTheme="minorHAnsi" w:cstheme="minorBidi"/>
            <w:w w:val="100"/>
            <w:kern w:val="2"/>
            <w:sz w:val="24"/>
            <w:szCs w:val="24"/>
            <w14:ligatures w14:val="standardContextual"/>
          </w:rPr>
          <w:tab/>
        </w:r>
        <w:r w:rsidRPr="000E149F">
          <w:rPr>
            <w:rStyle w:val="Hyperlink"/>
          </w:rPr>
          <w:t>Mängelmeldung</w:t>
        </w:r>
        <w:r>
          <w:rPr>
            <w:webHidden/>
          </w:rPr>
          <w:tab/>
        </w:r>
        <w:r>
          <w:rPr>
            <w:webHidden/>
          </w:rPr>
          <w:fldChar w:fldCharType="begin"/>
        </w:r>
        <w:r>
          <w:rPr>
            <w:webHidden/>
          </w:rPr>
          <w:instrText xml:space="preserve"> PAGEREF _Toc214016434 \h </w:instrText>
        </w:r>
        <w:r>
          <w:rPr>
            <w:webHidden/>
          </w:rPr>
        </w:r>
        <w:r>
          <w:rPr>
            <w:webHidden/>
          </w:rPr>
          <w:fldChar w:fldCharType="separate"/>
        </w:r>
        <w:r>
          <w:rPr>
            <w:webHidden/>
          </w:rPr>
          <w:t>7</w:t>
        </w:r>
        <w:r>
          <w:rPr>
            <w:webHidden/>
          </w:rPr>
          <w:fldChar w:fldCharType="end"/>
        </w:r>
      </w:hyperlink>
    </w:p>
    <w:p w14:paraId="2C4829BF" w14:textId="426C8139"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35" w:history="1">
        <w:r w:rsidRPr="000E149F">
          <w:rPr>
            <w:rStyle w:val="Hyperlink"/>
            <w:noProof/>
          </w:rPr>
          <w:t>10</w:t>
        </w:r>
        <w:r>
          <w:rPr>
            <w:rFonts w:asciiTheme="minorHAnsi" w:eastAsiaTheme="minorEastAsia" w:hAnsiTheme="minorHAnsi" w:cstheme="minorBidi"/>
            <w:noProof/>
            <w:kern w:val="2"/>
            <w:sz w:val="24"/>
            <w:szCs w:val="24"/>
            <w14:ligatures w14:val="standardContextual"/>
          </w:rPr>
          <w:tab/>
        </w:r>
        <w:r w:rsidRPr="000E149F">
          <w:rPr>
            <w:rStyle w:val="Hyperlink"/>
            <w:noProof/>
          </w:rPr>
          <w:t>Hotline</w:t>
        </w:r>
        <w:r>
          <w:rPr>
            <w:noProof/>
            <w:webHidden/>
          </w:rPr>
          <w:tab/>
        </w:r>
        <w:r>
          <w:rPr>
            <w:noProof/>
            <w:webHidden/>
          </w:rPr>
          <w:fldChar w:fldCharType="begin"/>
        </w:r>
        <w:r>
          <w:rPr>
            <w:noProof/>
            <w:webHidden/>
          </w:rPr>
          <w:instrText xml:space="preserve"> PAGEREF _Toc214016435 \h </w:instrText>
        </w:r>
        <w:r>
          <w:rPr>
            <w:noProof/>
            <w:webHidden/>
          </w:rPr>
        </w:r>
        <w:r>
          <w:rPr>
            <w:noProof/>
            <w:webHidden/>
          </w:rPr>
          <w:fldChar w:fldCharType="separate"/>
        </w:r>
        <w:r>
          <w:rPr>
            <w:noProof/>
            <w:webHidden/>
          </w:rPr>
          <w:t>7</w:t>
        </w:r>
        <w:r>
          <w:rPr>
            <w:noProof/>
            <w:webHidden/>
          </w:rPr>
          <w:fldChar w:fldCharType="end"/>
        </w:r>
      </w:hyperlink>
    </w:p>
    <w:p w14:paraId="67763DA1" w14:textId="564DD8DA"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36" w:history="1">
        <w:r w:rsidRPr="000E149F">
          <w:rPr>
            <w:rStyle w:val="Hyperlink"/>
            <w:noProof/>
          </w:rPr>
          <w:t>11</w:t>
        </w:r>
        <w:r>
          <w:rPr>
            <w:rFonts w:asciiTheme="minorHAnsi" w:eastAsiaTheme="minorEastAsia" w:hAnsiTheme="minorHAnsi" w:cstheme="minorBidi"/>
            <w:noProof/>
            <w:kern w:val="2"/>
            <w:sz w:val="24"/>
            <w:szCs w:val="24"/>
            <w14:ligatures w14:val="standardContextual"/>
          </w:rPr>
          <w:tab/>
        </w:r>
        <w:r w:rsidRPr="000E149F">
          <w:rPr>
            <w:rStyle w:val="Hyperlink"/>
            <w:noProof/>
          </w:rPr>
          <w:t>Abweichende Haftungsregelungen / Haftung für entgangenen Gewinn</w:t>
        </w:r>
        <w:r>
          <w:rPr>
            <w:noProof/>
            <w:webHidden/>
          </w:rPr>
          <w:tab/>
        </w:r>
        <w:r>
          <w:rPr>
            <w:noProof/>
            <w:webHidden/>
          </w:rPr>
          <w:fldChar w:fldCharType="begin"/>
        </w:r>
        <w:r>
          <w:rPr>
            <w:noProof/>
            <w:webHidden/>
          </w:rPr>
          <w:instrText xml:space="preserve"> PAGEREF _Toc214016436 \h </w:instrText>
        </w:r>
        <w:r>
          <w:rPr>
            <w:noProof/>
            <w:webHidden/>
          </w:rPr>
        </w:r>
        <w:r>
          <w:rPr>
            <w:noProof/>
            <w:webHidden/>
          </w:rPr>
          <w:fldChar w:fldCharType="separate"/>
        </w:r>
        <w:r>
          <w:rPr>
            <w:noProof/>
            <w:webHidden/>
          </w:rPr>
          <w:t>7</w:t>
        </w:r>
        <w:r>
          <w:rPr>
            <w:noProof/>
            <w:webHidden/>
          </w:rPr>
          <w:fldChar w:fldCharType="end"/>
        </w:r>
      </w:hyperlink>
    </w:p>
    <w:p w14:paraId="3E274100" w14:textId="1540AE36"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37" w:history="1">
        <w:r w:rsidRPr="000E149F">
          <w:rPr>
            <w:rStyle w:val="Hyperlink"/>
            <w:noProof/>
          </w:rPr>
          <w:t>12</w:t>
        </w:r>
        <w:r>
          <w:rPr>
            <w:rFonts w:asciiTheme="minorHAnsi" w:eastAsiaTheme="minorEastAsia" w:hAnsiTheme="minorHAnsi" w:cstheme="minorBidi"/>
            <w:noProof/>
            <w:kern w:val="2"/>
            <w:sz w:val="24"/>
            <w:szCs w:val="24"/>
            <w14:ligatures w14:val="standardContextual"/>
          </w:rPr>
          <w:tab/>
        </w:r>
        <w:r w:rsidRPr="000E149F">
          <w:rPr>
            <w:rStyle w:val="Hyperlink"/>
            <w:noProof/>
          </w:rPr>
          <w:t>Vertragsstrafen bei Überlassung der Standardsoftware*</w:t>
        </w:r>
        <w:r>
          <w:rPr>
            <w:noProof/>
            <w:webHidden/>
          </w:rPr>
          <w:tab/>
        </w:r>
        <w:r>
          <w:rPr>
            <w:noProof/>
            <w:webHidden/>
          </w:rPr>
          <w:fldChar w:fldCharType="begin"/>
        </w:r>
        <w:r>
          <w:rPr>
            <w:noProof/>
            <w:webHidden/>
          </w:rPr>
          <w:instrText xml:space="preserve"> PAGEREF _Toc214016437 \h </w:instrText>
        </w:r>
        <w:r>
          <w:rPr>
            <w:noProof/>
            <w:webHidden/>
          </w:rPr>
        </w:r>
        <w:r>
          <w:rPr>
            <w:noProof/>
            <w:webHidden/>
          </w:rPr>
          <w:fldChar w:fldCharType="separate"/>
        </w:r>
        <w:r>
          <w:rPr>
            <w:noProof/>
            <w:webHidden/>
          </w:rPr>
          <w:t>7</w:t>
        </w:r>
        <w:r>
          <w:rPr>
            <w:noProof/>
            <w:webHidden/>
          </w:rPr>
          <w:fldChar w:fldCharType="end"/>
        </w:r>
      </w:hyperlink>
    </w:p>
    <w:p w14:paraId="02F56BFA" w14:textId="39F81503"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38" w:history="1">
        <w:r w:rsidRPr="000E149F">
          <w:rPr>
            <w:rStyle w:val="Hyperlink"/>
            <w:noProof/>
          </w:rPr>
          <w:t>13</w:t>
        </w:r>
        <w:r>
          <w:rPr>
            <w:rFonts w:asciiTheme="minorHAnsi" w:eastAsiaTheme="minorEastAsia" w:hAnsiTheme="minorHAnsi" w:cstheme="minorBidi"/>
            <w:noProof/>
            <w:kern w:val="2"/>
            <w:sz w:val="24"/>
            <w:szCs w:val="24"/>
            <w14:ligatures w14:val="standardContextual"/>
          </w:rPr>
          <w:tab/>
        </w:r>
        <w:r w:rsidRPr="000E149F">
          <w:rPr>
            <w:rStyle w:val="Hyperlink"/>
            <w:noProof/>
          </w:rPr>
          <w:t>Datenschutz, Geheimhaltung und Sicherheit</w:t>
        </w:r>
        <w:r>
          <w:rPr>
            <w:noProof/>
            <w:webHidden/>
          </w:rPr>
          <w:tab/>
        </w:r>
        <w:r>
          <w:rPr>
            <w:noProof/>
            <w:webHidden/>
          </w:rPr>
          <w:fldChar w:fldCharType="begin"/>
        </w:r>
        <w:r>
          <w:rPr>
            <w:noProof/>
            <w:webHidden/>
          </w:rPr>
          <w:instrText xml:space="preserve"> PAGEREF _Toc214016438 \h </w:instrText>
        </w:r>
        <w:r>
          <w:rPr>
            <w:noProof/>
            <w:webHidden/>
          </w:rPr>
        </w:r>
        <w:r>
          <w:rPr>
            <w:noProof/>
            <w:webHidden/>
          </w:rPr>
          <w:fldChar w:fldCharType="separate"/>
        </w:r>
        <w:r>
          <w:rPr>
            <w:noProof/>
            <w:webHidden/>
          </w:rPr>
          <w:t>8</w:t>
        </w:r>
        <w:r>
          <w:rPr>
            <w:noProof/>
            <w:webHidden/>
          </w:rPr>
          <w:fldChar w:fldCharType="end"/>
        </w:r>
      </w:hyperlink>
    </w:p>
    <w:p w14:paraId="1C3C1A88" w14:textId="619A632A"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39" w:history="1">
        <w:r w:rsidRPr="000E149F">
          <w:rPr>
            <w:rStyle w:val="Hyperlink"/>
            <w:noProof/>
          </w:rPr>
          <w:t>14</w:t>
        </w:r>
        <w:r>
          <w:rPr>
            <w:rFonts w:asciiTheme="minorHAnsi" w:eastAsiaTheme="minorEastAsia" w:hAnsiTheme="minorHAnsi" w:cstheme="minorBidi"/>
            <w:noProof/>
            <w:kern w:val="2"/>
            <w:sz w:val="24"/>
            <w:szCs w:val="24"/>
            <w14:ligatures w14:val="standardContextual"/>
          </w:rPr>
          <w:tab/>
        </w:r>
        <w:r w:rsidRPr="000E149F">
          <w:rPr>
            <w:rStyle w:val="Hyperlink"/>
            <w:noProof/>
          </w:rPr>
          <w:t>Erfüllungs- und Lieferort</w:t>
        </w:r>
        <w:r>
          <w:rPr>
            <w:noProof/>
            <w:webHidden/>
          </w:rPr>
          <w:tab/>
        </w:r>
        <w:r>
          <w:rPr>
            <w:noProof/>
            <w:webHidden/>
          </w:rPr>
          <w:fldChar w:fldCharType="begin"/>
        </w:r>
        <w:r>
          <w:rPr>
            <w:noProof/>
            <w:webHidden/>
          </w:rPr>
          <w:instrText xml:space="preserve"> PAGEREF _Toc214016439 \h </w:instrText>
        </w:r>
        <w:r>
          <w:rPr>
            <w:noProof/>
            <w:webHidden/>
          </w:rPr>
        </w:r>
        <w:r>
          <w:rPr>
            <w:noProof/>
            <w:webHidden/>
          </w:rPr>
          <w:fldChar w:fldCharType="separate"/>
        </w:r>
        <w:r>
          <w:rPr>
            <w:noProof/>
            <w:webHidden/>
          </w:rPr>
          <w:t>8</w:t>
        </w:r>
        <w:r>
          <w:rPr>
            <w:noProof/>
            <w:webHidden/>
          </w:rPr>
          <w:fldChar w:fldCharType="end"/>
        </w:r>
      </w:hyperlink>
    </w:p>
    <w:p w14:paraId="48D29C8A" w14:textId="6340562A" w:rsidR="00BD71B9" w:rsidRDefault="00BD71B9">
      <w:pPr>
        <w:pStyle w:val="Verzeichnis1"/>
        <w:rPr>
          <w:rFonts w:asciiTheme="minorHAnsi" w:eastAsiaTheme="minorEastAsia" w:hAnsiTheme="minorHAnsi" w:cstheme="minorBidi"/>
          <w:noProof/>
          <w:kern w:val="2"/>
          <w:sz w:val="24"/>
          <w:szCs w:val="24"/>
          <w14:ligatures w14:val="standardContextual"/>
        </w:rPr>
      </w:pPr>
      <w:hyperlink w:anchor="_Toc214016440" w:history="1">
        <w:r w:rsidRPr="000E149F">
          <w:rPr>
            <w:rStyle w:val="Hyperlink"/>
            <w:noProof/>
          </w:rPr>
          <w:t>15</w:t>
        </w:r>
        <w:r>
          <w:rPr>
            <w:rFonts w:asciiTheme="minorHAnsi" w:eastAsiaTheme="minorEastAsia" w:hAnsiTheme="minorHAnsi" w:cstheme="minorBidi"/>
            <w:noProof/>
            <w:kern w:val="2"/>
            <w:sz w:val="24"/>
            <w:szCs w:val="24"/>
            <w14:ligatures w14:val="standardContextual"/>
          </w:rPr>
          <w:tab/>
        </w:r>
        <w:r w:rsidRPr="000E149F">
          <w:rPr>
            <w:rStyle w:val="Hyperlink"/>
            <w:noProof/>
          </w:rPr>
          <w:t>Sonstige Vereinbarungen</w:t>
        </w:r>
        <w:r>
          <w:rPr>
            <w:noProof/>
            <w:webHidden/>
          </w:rPr>
          <w:tab/>
        </w:r>
        <w:r>
          <w:rPr>
            <w:noProof/>
            <w:webHidden/>
          </w:rPr>
          <w:fldChar w:fldCharType="begin"/>
        </w:r>
        <w:r>
          <w:rPr>
            <w:noProof/>
            <w:webHidden/>
          </w:rPr>
          <w:instrText xml:space="preserve"> PAGEREF _Toc214016440 \h </w:instrText>
        </w:r>
        <w:r>
          <w:rPr>
            <w:noProof/>
            <w:webHidden/>
          </w:rPr>
        </w:r>
        <w:r>
          <w:rPr>
            <w:noProof/>
            <w:webHidden/>
          </w:rPr>
          <w:fldChar w:fldCharType="separate"/>
        </w:r>
        <w:r>
          <w:rPr>
            <w:noProof/>
            <w:webHidden/>
          </w:rPr>
          <w:t>8</w:t>
        </w:r>
        <w:r>
          <w:rPr>
            <w:noProof/>
            <w:webHidden/>
          </w:rPr>
          <w:fldChar w:fldCharType="end"/>
        </w:r>
      </w:hyperlink>
    </w:p>
    <w:p w14:paraId="74D3E499" w14:textId="52CC2F66" w:rsidR="00981D71" w:rsidRPr="006018C1" w:rsidRDefault="009965FB" w:rsidP="00492723">
      <w:pPr>
        <w:pStyle w:val="Textkrper"/>
        <w:rPr>
          <w:rFonts w:cs="Arial"/>
          <w:sz w:val="18"/>
          <w:szCs w:val="18"/>
        </w:rPr>
      </w:pPr>
      <w:r w:rsidRPr="006018C1">
        <w:rPr>
          <w:rFonts w:cs="Arial"/>
          <w:noProof/>
          <w:w w:val="0"/>
          <w:sz w:val="18"/>
          <w:szCs w:val="18"/>
        </w:rPr>
        <w:fldChar w:fldCharType="end"/>
      </w:r>
      <w:r w:rsidR="00981D71" w:rsidRPr="006018C1">
        <w:rPr>
          <w:rFonts w:cs="Arial"/>
          <w:sz w:val="18"/>
          <w:szCs w:val="18"/>
        </w:rPr>
        <w:br w:type="page"/>
      </w:r>
    </w:p>
    <w:tbl>
      <w:tblPr>
        <w:tblW w:w="9171" w:type="dxa"/>
        <w:tblInd w:w="113" w:type="dxa"/>
        <w:tblLayout w:type="fixed"/>
        <w:tblCellMar>
          <w:left w:w="70" w:type="dxa"/>
          <w:right w:w="70" w:type="dxa"/>
        </w:tblCellMar>
        <w:tblLook w:val="0000" w:firstRow="0" w:lastRow="0" w:firstColumn="0" w:lastColumn="0" w:noHBand="0" w:noVBand="0"/>
      </w:tblPr>
      <w:tblGrid>
        <w:gridCol w:w="1217"/>
        <w:gridCol w:w="5970"/>
        <w:gridCol w:w="1984"/>
      </w:tblGrid>
      <w:tr w:rsidR="00981D71" w:rsidRPr="006018C1" w14:paraId="3600CB9B" w14:textId="77777777" w:rsidTr="00BF3C77">
        <w:tc>
          <w:tcPr>
            <w:tcW w:w="1217" w:type="dxa"/>
            <w:shd w:val="pct25" w:color="000000" w:fill="FFFFFF"/>
          </w:tcPr>
          <w:p w14:paraId="7FF5BBB6" w14:textId="77777777" w:rsidR="00981D71" w:rsidRPr="006018C1" w:rsidRDefault="00981D71" w:rsidP="00F5199A">
            <w:pPr>
              <w:pStyle w:val="Textkrper"/>
              <w:keepNext/>
              <w:tabs>
                <w:tab w:val="left" w:pos="709"/>
              </w:tabs>
              <w:spacing w:after="60"/>
              <w:outlineLvl w:val="0"/>
              <w:rPr>
                <w:rFonts w:cs="Arial"/>
                <w:sz w:val="18"/>
                <w:szCs w:val="18"/>
                <w:highlight w:val="yellow"/>
              </w:rPr>
            </w:pPr>
          </w:p>
        </w:tc>
        <w:tc>
          <w:tcPr>
            <w:tcW w:w="5970" w:type="dxa"/>
          </w:tcPr>
          <w:p w14:paraId="112F3852" w14:textId="77777777" w:rsidR="00F74242" w:rsidRPr="00505C92" w:rsidRDefault="00375AFA" w:rsidP="00621B6B">
            <w:pPr>
              <w:pStyle w:val="TitelZentriert"/>
              <w:rPr>
                <w:rFonts w:cs="Arial"/>
                <w:sz w:val="18"/>
                <w:szCs w:val="18"/>
              </w:rPr>
            </w:pPr>
            <w:r w:rsidRPr="006018C1">
              <w:rPr>
                <w:rFonts w:cs="Arial"/>
                <w:sz w:val="18"/>
                <w:szCs w:val="18"/>
              </w:rPr>
              <w:t xml:space="preserve">Vertrag über die </w:t>
            </w:r>
            <w:r w:rsidR="00621B6B" w:rsidRPr="006018C1">
              <w:rPr>
                <w:rFonts w:cs="Arial"/>
                <w:sz w:val="18"/>
                <w:szCs w:val="18"/>
              </w:rPr>
              <w:t xml:space="preserve">Überlassung </w:t>
            </w:r>
            <w:r w:rsidRPr="006018C1">
              <w:rPr>
                <w:rFonts w:cs="Arial"/>
                <w:sz w:val="18"/>
                <w:szCs w:val="18"/>
              </w:rPr>
              <w:t xml:space="preserve">von </w:t>
            </w:r>
            <w:r w:rsidR="00621B6B" w:rsidRPr="006018C1">
              <w:rPr>
                <w:rFonts w:cs="Arial"/>
                <w:sz w:val="18"/>
                <w:szCs w:val="18"/>
              </w:rPr>
              <w:t>Standards</w:t>
            </w:r>
            <w:r w:rsidRPr="006018C1">
              <w:rPr>
                <w:rFonts w:cs="Arial"/>
                <w:sz w:val="18"/>
                <w:szCs w:val="18"/>
              </w:rPr>
              <w:t>oftware</w:t>
            </w:r>
            <w:r w:rsidR="00D3070A" w:rsidRPr="006018C1">
              <w:rPr>
                <w:rFonts w:cs="Arial"/>
                <w:sz w:val="18"/>
                <w:szCs w:val="18"/>
              </w:rPr>
              <w:t>*</w:t>
            </w:r>
            <w:r w:rsidR="00621B6B" w:rsidRPr="006018C1">
              <w:rPr>
                <w:rFonts w:cs="Arial"/>
                <w:sz w:val="18"/>
                <w:szCs w:val="18"/>
              </w:rPr>
              <w:t xml:space="preserve"> </w:t>
            </w:r>
            <w:r w:rsidR="00621B6B" w:rsidRPr="006018C1">
              <w:rPr>
                <w:rFonts w:cs="Arial"/>
                <w:sz w:val="18"/>
                <w:szCs w:val="18"/>
              </w:rPr>
              <w:br/>
              <w:t>auf Dauer</w:t>
            </w:r>
            <w:r w:rsidR="00F74242">
              <w:rPr>
                <w:rFonts w:cs="Arial"/>
                <w:sz w:val="18"/>
                <w:szCs w:val="18"/>
              </w:rPr>
              <w:t xml:space="preserve"> </w:t>
            </w:r>
            <w:r w:rsidR="00CA41E0" w:rsidRPr="00505C92">
              <w:rPr>
                <w:rFonts w:cs="Arial"/>
                <w:sz w:val="18"/>
                <w:szCs w:val="18"/>
              </w:rPr>
              <w:t>inklusive</w:t>
            </w:r>
            <w:r w:rsidR="00F74242" w:rsidRPr="00505C92">
              <w:rPr>
                <w:rFonts w:cs="Arial"/>
                <w:sz w:val="18"/>
                <w:szCs w:val="18"/>
              </w:rPr>
              <w:t xml:space="preserve"> </w:t>
            </w:r>
          </w:p>
          <w:p w14:paraId="5B90575D" w14:textId="77777777" w:rsidR="00AB6544" w:rsidRPr="00505C92" w:rsidRDefault="00F74242" w:rsidP="00621B6B">
            <w:pPr>
              <w:pStyle w:val="TitelZentriert"/>
              <w:rPr>
                <w:rFonts w:cs="Arial"/>
                <w:sz w:val="18"/>
                <w:szCs w:val="18"/>
              </w:rPr>
            </w:pPr>
            <w:r w:rsidRPr="00505C92">
              <w:rPr>
                <w:rFonts w:cs="Arial"/>
                <w:sz w:val="18"/>
                <w:szCs w:val="18"/>
              </w:rPr>
              <w:t>Vertrag über Pflegeleistungen von Standardsoftware*</w:t>
            </w:r>
          </w:p>
          <w:p w14:paraId="4B745FC1" w14:textId="77777777" w:rsidR="00F74242" w:rsidRPr="006018C1" w:rsidRDefault="00F74242" w:rsidP="00505C92">
            <w:pPr>
              <w:pStyle w:val="TitelZentriert"/>
              <w:rPr>
                <w:rFonts w:cs="Arial"/>
                <w:sz w:val="18"/>
                <w:szCs w:val="18"/>
                <w:highlight w:val="yellow"/>
              </w:rPr>
            </w:pPr>
          </w:p>
        </w:tc>
        <w:tc>
          <w:tcPr>
            <w:tcW w:w="1984" w:type="dxa"/>
            <w:shd w:val="pct25" w:color="000000" w:fill="FFFFFF"/>
          </w:tcPr>
          <w:p w14:paraId="4A8A4834" w14:textId="77777777" w:rsidR="00981D71" w:rsidRPr="006018C1" w:rsidRDefault="00981D71" w:rsidP="00492723">
            <w:pPr>
              <w:widowControl/>
              <w:jc w:val="both"/>
              <w:rPr>
                <w:rFonts w:cs="Arial"/>
                <w:szCs w:val="18"/>
              </w:rPr>
            </w:pPr>
          </w:p>
        </w:tc>
      </w:tr>
    </w:tbl>
    <w:p w14:paraId="578FD58B" w14:textId="77777777" w:rsidR="00FB72D2" w:rsidRPr="006018C1" w:rsidRDefault="00FB72D2" w:rsidP="00492723">
      <w:pPr>
        <w:pStyle w:val="Textkrper"/>
        <w:rPr>
          <w:rFonts w:cs="Arial"/>
          <w:sz w:val="18"/>
          <w:szCs w:val="18"/>
        </w:rP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6018C1" w14:paraId="22CE11D5" w14:textId="77777777" w:rsidTr="00335B44">
        <w:tc>
          <w:tcPr>
            <w:tcW w:w="1204" w:type="dxa"/>
          </w:tcPr>
          <w:p w14:paraId="44002657" w14:textId="77777777" w:rsidR="00981D71" w:rsidRPr="006018C1" w:rsidRDefault="00EB22AD" w:rsidP="00492723">
            <w:pPr>
              <w:pStyle w:val="Textkrper"/>
              <w:rPr>
                <w:rFonts w:cs="Arial"/>
                <w:sz w:val="18"/>
                <w:szCs w:val="18"/>
              </w:rPr>
            </w:pPr>
            <w:bookmarkStart w:id="0" w:name="Text2"/>
            <w:r w:rsidRPr="006018C1">
              <w:rPr>
                <w:rFonts w:cs="Arial"/>
                <w:sz w:val="18"/>
                <w:szCs w:val="18"/>
              </w:rPr>
              <w:t>z</w:t>
            </w:r>
            <w:r w:rsidR="00981D71" w:rsidRPr="006018C1">
              <w:rPr>
                <w:rFonts w:cs="Arial"/>
                <w:sz w:val="18"/>
                <w:szCs w:val="18"/>
              </w:rPr>
              <w:t>wischen</w:t>
            </w:r>
          </w:p>
        </w:tc>
        <w:bookmarkEnd w:id="0"/>
        <w:tc>
          <w:tcPr>
            <w:tcW w:w="7843" w:type="dxa"/>
          </w:tcPr>
          <w:p w14:paraId="025F932C" w14:textId="77777777" w:rsidR="009D61B3" w:rsidRPr="00A516CC" w:rsidRDefault="009D61B3" w:rsidP="009D61B3">
            <w:pPr>
              <w:rPr>
                <w:color w:val="0070C0"/>
                <w:szCs w:val="18"/>
              </w:rPr>
            </w:pPr>
            <w:r w:rsidRPr="00A516CC">
              <w:rPr>
                <w:color w:val="0070C0"/>
                <w:szCs w:val="18"/>
              </w:rPr>
              <w:t>Universitätsklinikum Köln AöR</w:t>
            </w:r>
          </w:p>
          <w:p w14:paraId="279DAB45" w14:textId="77777777" w:rsidR="009D61B3" w:rsidRPr="00A516CC" w:rsidRDefault="009D61B3" w:rsidP="009D61B3">
            <w:pPr>
              <w:rPr>
                <w:color w:val="0070C0"/>
                <w:szCs w:val="18"/>
              </w:rPr>
            </w:pPr>
            <w:r w:rsidRPr="00A516CC">
              <w:rPr>
                <w:color w:val="0070C0"/>
                <w:szCs w:val="18"/>
              </w:rPr>
              <w:t>Kerpener Str. 62</w:t>
            </w:r>
          </w:p>
          <w:p w14:paraId="54CBA036" w14:textId="66C036F4" w:rsidR="00981D71" w:rsidRPr="00FA559F" w:rsidRDefault="009D61B3" w:rsidP="009D61B3">
            <w:pPr>
              <w:widowControl/>
              <w:jc w:val="both"/>
              <w:rPr>
                <w:rFonts w:cs="Arial"/>
                <w:szCs w:val="18"/>
                <w:highlight w:val="yellow"/>
              </w:rPr>
            </w:pPr>
            <w:r w:rsidRPr="00A516CC">
              <w:rPr>
                <w:color w:val="0070C0"/>
                <w:szCs w:val="18"/>
              </w:rPr>
              <w:t>D - 50937 Köln</w:t>
            </w:r>
          </w:p>
        </w:tc>
      </w:tr>
      <w:tr w:rsidR="00981D71" w:rsidRPr="006018C1" w14:paraId="29A972AA" w14:textId="77777777" w:rsidTr="00335B44">
        <w:tc>
          <w:tcPr>
            <w:tcW w:w="1204" w:type="dxa"/>
          </w:tcPr>
          <w:p w14:paraId="2542D13B" w14:textId="77777777" w:rsidR="00981D71" w:rsidRPr="006018C1" w:rsidRDefault="00981D71" w:rsidP="00492723">
            <w:pPr>
              <w:widowControl/>
              <w:jc w:val="both"/>
              <w:rPr>
                <w:rFonts w:cs="Arial"/>
                <w:szCs w:val="18"/>
              </w:rPr>
            </w:pPr>
          </w:p>
        </w:tc>
        <w:tc>
          <w:tcPr>
            <w:tcW w:w="7843" w:type="dxa"/>
          </w:tcPr>
          <w:p w14:paraId="0F617A9C" w14:textId="77777777" w:rsidR="00981D71" w:rsidRPr="006018C1" w:rsidRDefault="00981D71" w:rsidP="00492723">
            <w:pPr>
              <w:widowControl/>
              <w:jc w:val="both"/>
              <w:rPr>
                <w:rFonts w:cs="Arial"/>
                <w:szCs w:val="18"/>
              </w:rPr>
            </w:pPr>
          </w:p>
        </w:tc>
      </w:tr>
      <w:tr w:rsidR="00981D71" w:rsidRPr="006018C1" w14:paraId="1E643C35" w14:textId="77777777" w:rsidTr="00335B44">
        <w:tc>
          <w:tcPr>
            <w:tcW w:w="1204" w:type="dxa"/>
          </w:tcPr>
          <w:p w14:paraId="64A09BE1" w14:textId="77777777" w:rsidR="00981D71" w:rsidRPr="006018C1" w:rsidRDefault="00981D71" w:rsidP="00492723">
            <w:pPr>
              <w:widowControl/>
              <w:jc w:val="both"/>
              <w:rPr>
                <w:rFonts w:cs="Arial"/>
                <w:szCs w:val="18"/>
              </w:rPr>
            </w:pPr>
          </w:p>
        </w:tc>
        <w:tc>
          <w:tcPr>
            <w:tcW w:w="7843" w:type="dxa"/>
          </w:tcPr>
          <w:p w14:paraId="0088E274" w14:textId="5799E522" w:rsidR="00981D71" w:rsidRPr="006018C1" w:rsidRDefault="00981D71" w:rsidP="00F66087">
            <w:pPr>
              <w:pStyle w:val="Textkrper"/>
              <w:rPr>
                <w:rFonts w:cs="Arial"/>
                <w:sz w:val="18"/>
                <w:szCs w:val="18"/>
              </w:rPr>
            </w:pPr>
            <w:r w:rsidRPr="006018C1">
              <w:rPr>
                <w:rFonts w:cs="Arial"/>
                <w:sz w:val="18"/>
                <w:szCs w:val="18"/>
              </w:rPr>
              <w:t>Vertragsnummer/Kennung Auftraggeber:</w:t>
            </w:r>
            <w:r w:rsidRPr="006018C1">
              <w:rPr>
                <w:rFonts w:cs="Arial"/>
                <w:sz w:val="18"/>
                <w:szCs w:val="18"/>
              </w:rPr>
              <w:tab/>
            </w:r>
          </w:p>
        </w:tc>
      </w:tr>
      <w:tr w:rsidR="00981D71" w:rsidRPr="006018C1" w14:paraId="24BD1F10" w14:textId="77777777" w:rsidTr="00335B44">
        <w:tc>
          <w:tcPr>
            <w:tcW w:w="9047" w:type="dxa"/>
            <w:gridSpan w:val="2"/>
          </w:tcPr>
          <w:p w14:paraId="06667C59" w14:textId="77777777" w:rsidR="00981D71" w:rsidRPr="006018C1" w:rsidRDefault="00981D71" w:rsidP="00492723">
            <w:pPr>
              <w:widowControl/>
              <w:jc w:val="both"/>
              <w:rPr>
                <w:rFonts w:cs="Arial"/>
                <w:szCs w:val="18"/>
              </w:rPr>
            </w:pPr>
          </w:p>
        </w:tc>
      </w:tr>
      <w:tr w:rsidR="00981D71" w:rsidRPr="006018C1" w14:paraId="4BD611AF" w14:textId="77777777" w:rsidTr="00335B44">
        <w:tc>
          <w:tcPr>
            <w:tcW w:w="1204" w:type="dxa"/>
          </w:tcPr>
          <w:p w14:paraId="065D77E7" w14:textId="77777777" w:rsidR="00981D71" w:rsidRPr="006018C1" w:rsidRDefault="00981D71" w:rsidP="00492723">
            <w:pPr>
              <w:widowControl/>
              <w:jc w:val="both"/>
              <w:rPr>
                <w:rFonts w:cs="Arial"/>
                <w:szCs w:val="18"/>
              </w:rPr>
            </w:pPr>
          </w:p>
        </w:tc>
        <w:tc>
          <w:tcPr>
            <w:tcW w:w="7843" w:type="dxa"/>
          </w:tcPr>
          <w:p w14:paraId="4ACD94E6" w14:textId="77777777" w:rsidR="00981D71" w:rsidRPr="006018C1" w:rsidRDefault="00981D71" w:rsidP="00492723">
            <w:pPr>
              <w:pStyle w:val="Textkrper"/>
              <w:rPr>
                <w:rFonts w:cs="Arial"/>
                <w:sz w:val="18"/>
                <w:szCs w:val="18"/>
              </w:rPr>
            </w:pPr>
            <w:r w:rsidRPr="006018C1">
              <w:rPr>
                <w:rFonts w:cs="Arial"/>
                <w:sz w:val="18"/>
                <w:szCs w:val="18"/>
              </w:rPr>
              <w:t>— im Folgenden „Auftraggeber“ genannt —</w:t>
            </w:r>
          </w:p>
        </w:tc>
      </w:tr>
      <w:tr w:rsidR="00981D71" w:rsidRPr="006018C1" w14:paraId="0B7300A8" w14:textId="77777777" w:rsidTr="00335B44">
        <w:tc>
          <w:tcPr>
            <w:tcW w:w="9047" w:type="dxa"/>
            <w:gridSpan w:val="2"/>
          </w:tcPr>
          <w:p w14:paraId="6E714BBA" w14:textId="77777777" w:rsidR="00981D71" w:rsidRPr="006018C1" w:rsidRDefault="00981D71" w:rsidP="00492723">
            <w:pPr>
              <w:widowControl/>
              <w:jc w:val="both"/>
              <w:rPr>
                <w:rFonts w:cs="Arial"/>
                <w:szCs w:val="18"/>
              </w:rPr>
            </w:pPr>
          </w:p>
        </w:tc>
      </w:tr>
      <w:tr w:rsidR="00981D71" w:rsidRPr="006018C1" w14:paraId="6519FDD8" w14:textId="77777777" w:rsidTr="00335B44">
        <w:tc>
          <w:tcPr>
            <w:tcW w:w="1204" w:type="dxa"/>
          </w:tcPr>
          <w:p w14:paraId="55ECD7AA" w14:textId="77777777" w:rsidR="00981D71" w:rsidRPr="006018C1" w:rsidRDefault="00D3070A" w:rsidP="00CE4FF7">
            <w:pPr>
              <w:pStyle w:val="Textkrper"/>
              <w:rPr>
                <w:rFonts w:cs="Arial"/>
                <w:sz w:val="18"/>
                <w:szCs w:val="18"/>
              </w:rPr>
            </w:pPr>
            <w:r w:rsidRPr="006018C1">
              <w:rPr>
                <w:rFonts w:cs="Arial"/>
                <w:sz w:val="18"/>
                <w:szCs w:val="18"/>
              </w:rPr>
              <w:t>u</w:t>
            </w:r>
            <w:r w:rsidR="00981D71" w:rsidRPr="006018C1">
              <w:rPr>
                <w:rFonts w:cs="Arial"/>
                <w:sz w:val="18"/>
                <w:szCs w:val="18"/>
              </w:rPr>
              <w:t>nd</w:t>
            </w:r>
          </w:p>
        </w:tc>
        <w:tc>
          <w:tcPr>
            <w:tcW w:w="7843" w:type="dxa"/>
          </w:tcPr>
          <w:p w14:paraId="7A1A7C28" w14:textId="77777777" w:rsidR="00981D71" w:rsidRPr="006018C1" w:rsidRDefault="00981D71" w:rsidP="00492723">
            <w:pPr>
              <w:widowControl/>
              <w:jc w:val="both"/>
              <w:rPr>
                <w:rFonts w:cs="Arial"/>
                <w:szCs w:val="18"/>
              </w:rPr>
            </w:pPr>
          </w:p>
        </w:tc>
      </w:tr>
      <w:tr w:rsidR="00981D71" w:rsidRPr="006018C1" w14:paraId="0806D84A" w14:textId="77777777" w:rsidTr="00335B44">
        <w:tc>
          <w:tcPr>
            <w:tcW w:w="1204" w:type="dxa"/>
          </w:tcPr>
          <w:p w14:paraId="312C364A" w14:textId="77777777" w:rsidR="00981D71" w:rsidRPr="006018C1" w:rsidRDefault="00981D71" w:rsidP="00492723">
            <w:pPr>
              <w:widowControl/>
              <w:jc w:val="both"/>
              <w:rPr>
                <w:rFonts w:cs="Arial"/>
                <w:szCs w:val="18"/>
              </w:rPr>
            </w:pPr>
          </w:p>
        </w:tc>
        <w:tc>
          <w:tcPr>
            <w:tcW w:w="7843" w:type="dxa"/>
          </w:tcPr>
          <w:p w14:paraId="082B812A" w14:textId="77777777" w:rsidR="00981D71" w:rsidRPr="006018C1" w:rsidRDefault="00981D71" w:rsidP="00492723">
            <w:pPr>
              <w:widowControl/>
              <w:jc w:val="both"/>
              <w:rPr>
                <w:rFonts w:cs="Arial"/>
                <w:szCs w:val="18"/>
              </w:rPr>
            </w:pPr>
          </w:p>
        </w:tc>
      </w:tr>
      <w:tr w:rsidR="00981D71" w:rsidRPr="006018C1" w14:paraId="2E37FCF2" w14:textId="77777777" w:rsidTr="00335B44">
        <w:tc>
          <w:tcPr>
            <w:tcW w:w="1204" w:type="dxa"/>
          </w:tcPr>
          <w:p w14:paraId="09A452EC" w14:textId="77777777" w:rsidR="00981D71" w:rsidRPr="006018C1" w:rsidRDefault="00981D71" w:rsidP="00492723">
            <w:pPr>
              <w:widowControl/>
              <w:jc w:val="both"/>
              <w:rPr>
                <w:rFonts w:cs="Arial"/>
                <w:szCs w:val="18"/>
              </w:rPr>
            </w:pPr>
          </w:p>
        </w:tc>
        <w:tc>
          <w:tcPr>
            <w:tcW w:w="7843" w:type="dxa"/>
          </w:tcPr>
          <w:p w14:paraId="000DD884" w14:textId="77777777" w:rsidR="00981D71" w:rsidRPr="009D61B3" w:rsidRDefault="009965FB" w:rsidP="00D3070A">
            <w:pPr>
              <w:pStyle w:val="Textkrper"/>
              <w:rPr>
                <w:rFonts w:cs="Arial"/>
                <w:sz w:val="18"/>
                <w:szCs w:val="18"/>
                <w:highlight w:val="yellow"/>
              </w:rPr>
            </w:pPr>
            <w:r w:rsidRPr="009D61B3">
              <w:rPr>
                <w:rStyle w:val="Formularfeld"/>
                <w:rFonts w:cs="Arial"/>
                <w:sz w:val="18"/>
                <w:szCs w:val="18"/>
                <w:highlight w:val="yellow"/>
              </w:rPr>
              <w:fldChar w:fldCharType="begin">
                <w:ffData>
                  <w:name w:val="Text2"/>
                  <w:enabled/>
                  <w:calcOnExit w:val="0"/>
                  <w:textInput/>
                </w:ffData>
              </w:fldChar>
            </w:r>
            <w:r w:rsidR="00981D71" w:rsidRPr="009D61B3">
              <w:rPr>
                <w:rStyle w:val="Formularfeld"/>
                <w:rFonts w:cs="Arial"/>
                <w:sz w:val="18"/>
                <w:szCs w:val="18"/>
                <w:highlight w:val="yellow"/>
              </w:rPr>
              <w:instrText xml:space="preserve">FORMTEXT </w:instrText>
            </w:r>
            <w:r w:rsidRPr="009D61B3">
              <w:rPr>
                <w:rStyle w:val="Formularfeld"/>
                <w:rFonts w:cs="Arial"/>
                <w:sz w:val="18"/>
                <w:szCs w:val="18"/>
                <w:highlight w:val="yellow"/>
              </w:rPr>
            </w:r>
            <w:r w:rsidRPr="009D61B3">
              <w:rPr>
                <w:rStyle w:val="Formularfeld"/>
                <w:rFonts w:cs="Arial"/>
                <w:sz w:val="18"/>
                <w:szCs w:val="18"/>
                <w:highlight w:val="yellow"/>
              </w:rPr>
              <w:fldChar w:fldCharType="separate"/>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Pr="009D61B3">
              <w:rPr>
                <w:rStyle w:val="Formularfeld"/>
                <w:rFonts w:cs="Arial"/>
                <w:sz w:val="18"/>
                <w:szCs w:val="18"/>
                <w:highlight w:val="yellow"/>
              </w:rPr>
              <w:fldChar w:fldCharType="end"/>
            </w:r>
            <w:r w:rsidR="00981D71" w:rsidRPr="009D61B3">
              <w:rPr>
                <w:rFonts w:cs="Arial"/>
                <w:sz w:val="18"/>
                <w:szCs w:val="18"/>
                <w:highlight w:val="yellow"/>
              </w:rPr>
              <w:t xml:space="preserve"> </w:t>
            </w:r>
          </w:p>
        </w:tc>
      </w:tr>
      <w:tr w:rsidR="00981D71" w:rsidRPr="006018C1" w14:paraId="6403DEF6" w14:textId="77777777" w:rsidTr="00335B44">
        <w:tc>
          <w:tcPr>
            <w:tcW w:w="1204" w:type="dxa"/>
          </w:tcPr>
          <w:p w14:paraId="34EFA436" w14:textId="77777777" w:rsidR="00981D71" w:rsidRPr="006018C1" w:rsidRDefault="00981D71" w:rsidP="00492723">
            <w:pPr>
              <w:widowControl/>
              <w:jc w:val="both"/>
              <w:rPr>
                <w:rFonts w:cs="Arial"/>
                <w:szCs w:val="18"/>
              </w:rPr>
            </w:pPr>
          </w:p>
        </w:tc>
        <w:tc>
          <w:tcPr>
            <w:tcW w:w="7843" w:type="dxa"/>
          </w:tcPr>
          <w:p w14:paraId="687B79FD" w14:textId="77777777" w:rsidR="00981D71" w:rsidRPr="009D61B3" w:rsidRDefault="009965FB" w:rsidP="00D3070A">
            <w:pPr>
              <w:pStyle w:val="Textkrper"/>
              <w:rPr>
                <w:rFonts w:cs="Arial"/>
                <w:sz w:val="18"/>
                <w:szCs w:val="18"/>
                <w:highlight w:val="yellow"/>
              </w:rPr>
            </w:pPr>
            <w:r w:rsidRPr="009D61B3">
              <w:rPr>
                <w:rStyle w:val="Formularfeld"/>
                <w:rFonts w:cs="Arial"/>
                <w:sz w:val="18"/>
                <w:szCs w:val="18"/>
                <w:highlight w:val="yellow"/>
              </w:rPr>
              <w:fldChar w:fldCharType="begin">
                <w:ffData>
                  <w:name w:val="Text2"/>
                  <w:enabled/>
                  <w:calcOnExit w:val="0"/>
                  <w:textInput/>
                </w:ffData>
              </w:fldChar>
            </w:r>
            <w:r w:rsidR="00981D71" w:rsidRPr="009D61B3">
              <w:rPr>
                <w:rStyle w:val="Formularfeld"/>
                <w:rFonts w:cs="Arial"/>
                <w:sz w:val="18"/>
                <w:szCs w:val="18"/>
                <w:highlight w:val="yellow"/>
              </w:rPr>
              <w:instrText xml:space="preserve">FORMTEXT </w:instrText>
            </w:r>
            <w:r w:rsidRPr="009D61B3">
              <w:rPr>
                <w:rStyle w:val="Formularfeld"/>
                <w:rFonts w:cs="Arial"/>
                <w:sz w:val="18"/>
                <w:szCs w:val="18"/>
                <w:highlight w:val="yellow"/>
              </w:rPr>
            </w:r>
            <w:r w:rsidRPr="009D61B3">
              <w:rPr>
                <w:rStyle w:val="Formularfeld"/>
                <w:rFonts w:cs="Arial"/>
                <w:sz w:val="18"/>
                <w:szCs w:val="18"/>
                <w:highlight w:val="yellow"/>
              </w:rPr>
              <w:fldChar w:fldCharType="separate"/>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Pr="009D61B3">
              <w:rPr>
                <w:rStyle w:val="Formularfeld"/>
                <w:rFonts w:cs="Arial"/>
                <w:sz w:val="18"/>
                <w:szCs w:val="18"/>
                <w:highlight w:val="yellow"/>
              </w:rPr>
              <w:fldChar w:fldCharType="end"/>
            </w:r>
            <w:r w:rsidR="00981D71" w:rsidRPr="009D61B3">
              <w:rPr>
                <w:rFonts w:cs="Arial"/>
                <w:sz w:val="18"/>
                <w:szCs w:val="18"/>
                <w:highlight w:val="yellow"/>
              </w:rPr>
              <w:t xml:space="preserve"> </w:t>
            </w:r>
          </w:p>
        </w:tc>
      </w:tr>
      <w:tr w:rsidR="00981D71" w:rsidRPr="006018C1" w14:paraId="0ADD9EC4" w14:textId="77777777" w:rsidTr="00335B44">
        <w:tc>
          <w:tcPr>
            <w:tcW w:w="1204" w:type="dxa"/>
          </w:tcPr>
          <w:p w14:paraId="038D6D78" w14:textId="77777777" w:rsidR="00981D71" w:rsidRPr="006018C1" w:rsidRDefault="00981D71" w:rsidP="00492723">
            <w:pPr>
              <w:widowControl/>
              <w:jc w:val="both"/>
              <w:rPr>
                <w:rFonts w:cs="Arial"/>
                <w:szCs w:val="18"/>
              </w:rPr>
            </w:pPr>
          </w:p>
        </w:tc>
        <w:tc>
          <w:tcPr>
            <w:tcW w:w="7843" w:type="dxa"/>
          </w:tcPr>
          <w:p w14:paraId="63AD4FDC" w14:textId="77777777" w:rsidR="00981D71" w:rsidRPr="009D61B3" w:rsidRDefault="009965FB" w:rsidP="00D3070A">
            <w:pPr>
              <w:pStyle w:val="Textkrper"/>
              <w:rPr>
                <w:rFonts w:cs="Arial"/>
                <w:sz w:val="18"/>
                <w:szCs w:val="18"/>
                <w:highlight w:val="yellow"/>
              </w:rPr>
            </w:pPr>
            <w:r w:rsidRPr="009D61B3">
              <w:rPr>
                <w:rStyle w:val="Formularfeld"/>
                <w:rFonts w:cs="Arial"/>
                <w:sz w:val="18"/>
                <w:szCs w:val="18"/>
                <w:highlight w:val="yellow"/>
              </w:rPr>
              <w:fldChar w:fldCharType="begin">
                <w:ffData>
                  <w:name w:val="Text2"/>
                  <w:enabled/>
                  <w:calcOnExit w:val="0"/>
                  <w:textInput/>
                </w:ffData>
              </w:fldChar>
            </w:r>
            <w:r w:rsidR="00981D71" w:rsidRPr="009D61B3">
              <w:rPr>
                <w:rStyle w:val="Formularfeld"/>
                <w:rFonts w:cs="Arial"/>
                <w:sz w:val="18"/>
                <w:szCs w:val="18"/>
                <w:highlight w:val="yellow"/>
              </w:rPr>
              <w:instrText xml:space="preserve">FORMTEXT </w:instrText>
            </w:r>
            <w:r w:rsidRPr="009D61B3">
              <w:rPr>
                <w:rStyle w:val="Formularfeld"/>
                <w:rFonts w:cs="Arial"/>
                <w:sz w:val="18"/>
                <w:szCs w:val="18"/>
                <w:highlight w:val="yellow"/>
              </w:rPr>
            </w:r>
            <w:r w:rsidRPr="009D61B3">
              <w:rPr>
                <w:rStyle w:val="Formularfeld"/>
                <w:rFonts w:cs="Arial"/>
                <w:sz w:val="18"/>
                <w:szCs w:val="18"/>
                <w:highlight w:val="yellow"/>
              </w:rPr>
              <w:fldChar w:fldCharType="separate"/>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00D17854" w:rsidRPr="009D61B3">
              <w:rPr>
                <w:rStyle w:val="Formularfeld"/>
                <w:rFonts w:cs="Arial"/>
                <w:noProof/>
                <w:sz w:val="18"/>
                <w:szCs w:val="18"/>
                <w:highlight w:val="yellow"/>
              </w:rPr>
              <w:t> </w:t>
            </w:r>
            <w:r w:rsidRPr="009D61B3">
              <w:rPr>
                <w:rStyle w:val="Formularfeld"/>
                <w:rFonts w:cs="Arial"/>
                <w:sz w:val="18"/>
                <w:szCs w:val="18"/>
                <w:highlight w:val="yellow"/>
              </w:rPr>
              <w:fldChar w:fldCharType="end"/>
            </w:r>
            <w:r w:rsidR="00981D71" w:rsidRPr="009D61B3">
              <w:rPr>
                <w:rFonts w:cs="Arial"/>
                <w:sz w:val="18"/>
                <w:szCs w:val="18"/>
                <w:highlight w:val="yellow"/>
              </w:rPr>
              <w:t xml:space="preserve"> </w:t>
            </w:r>
          </w:p>
        </w:tc>
      </w:tr>
      <w:tr w:rsidR="00981D71" w:rsidRPr="006018C1" w14:paraId="2562E1C5" w14:textId="77777777" w:rsidTr="00335B44">
        <w:tc>
          <w:tcPr>
            <w:tcW w:w="1204" w:type="dxa"/>
          </w:tcPr>
          <w:p w14:paraId="732071A2" w14:textId="77777777" w:rsidR="00981D71" w:rsidRPr="006018C1" w:rsidRDefault="00981D71" w:rsidP="00492723">
            <w:pPr>
              <w:widowControl/>
              <w:jc w:val="both"/>
              <w:rPr>
                <w:rFonts w:cs="Arial"/>
                <w:szCs w:val="18"/>
              </w:rPr>
            </w:pPr>
          </w:p>
        </w:tc>
        <w:tc>
          <w:tcPr>
            <w:tcW w:w="7843" w:type="dxa"/>
          </w:tcPr>
          <w:p w14:paraId="3EB4490A" w14:textId="77777777" w:rsidR="00981D71" w:rsidRPr="006018C1" w:rsidRDefault="00981D71" w:rsidP="00492723">
            <w:pPr>
              <w:widowControl/>
              <w:jc w:val="both"/>
              <w:rPr>
                <w:rFonts w:cs="Arial"/>
                <w:szCs w:val="18"/>
              </w:rPr>
            </w:pPr>
          </w:p>
        </w:tc>
      </w:tr>
      <w:tr w:rsidR="00981D71" w:rsidRPr="006018C1" w14:paraId="69C2E4E2" w14:textId="77777777" w:rsidTr="00335B44">
        <w:tc>
          <w:tcPr>
            <w:tcW w:w="1204" w:type="dxa"/>
          </w:tcPr>
          <w:p w14:paraId="5D7C13F0" w14:textId="77777777" w:rsidR="00981D71" w:rsidRPr="006018C1" w:rsidRDefault="00981D71" w:rsidP="00492723">
            <w:pPr>
              <w:widowControl/>
              <w:jc w:val="both"/>
              <w:rPr>
                <w:rFonts w:cs="Arial"/>
                <w:szCs w:val="18"/>
              </w:rPr>
            </w:pPr>
          </w:p>
        </w:tc>
        <w:tc>
          <w:tcPr>
            <w:tcW w:w="7843" w:type="dxa"/>
          </w:tcPr>
          <w:p w14:paraId="7C15C210" w14:textId="77777777" w:rsidR="00981D71" w:rsidRPr="006018C1" w:rsidRDefault="00981D71" w:rsidP="00492723">
            <w:pPr>
              <w:pStyle w:val="Textkrper"/>
              <w:rPr>
                <w:rFonts w:cs="Arial"/>
                <w:sz w:val="18"/>
                <w:szCs w:val="18"/>
              </w:rPr>
            </w:pPr>
            <w:r w:rsidRPr="006018C1">
              <w:rPr>
                <w:rFonts w:cs="Arial"/>
                <w:sz w:val="18"/>
                <w:szCs w:val="18"/>
              </w:rPr>
              <w:t>Vertragsnummer/Kennung Auftragnehmer:</w:t>
            </w:r>
            <w:r w:rsidRPr="006018C1">
              <w:rPr>
                <w:rFonts w:cs="Arial"/>
                <w:sz w:val="18"/>
                <w:szCs w:val="18"/>
              </w:rPr>
              <w:tab/>
            </w:r>
            <w:r w:rsidR="009965FB" w:rsidRPr="006018C1">
              <w:rPr>
                <w:rStyle w:val="Formularfeld"/>
                <w:rFonts w:cs="Arial"/>
                <w:sz w:val="18"/>
                <w:szCs w:val="18"/>
              </w:rPr>
              <w:fldChar w:fldCharType="begin">
                <w:ffData>
                  <w:name w:val="Text1"/>
                  <w:enabled/>
                  <w:calcOnExit w:val="0"/>
                  <w:textInput/>
                </w:ffData>
              </w:fldChar>
            </w:r>
            <w:r w:rsidRPr="006018C1">
              <w:rPr>
                <w:rStyle w:val="Formularfeld"/>
                <w:rFonts w:cs="Arial"/>
                <w:sz w:val="18"/>
                <w:szCs w:val="18"/>
              </w:rPr>
              <w:instrText xml:space="preserve">FORMTEXT </w:instrText>
            </w:r>
            <w:r w:rsidR="009965FB" w:rsidRPr="006018C1">
              <w:rPr>
                <w:rStyle w:val="Formularfeld"/>
                <w:rFonts w:cs="Arial"/>
                <w:sz w:val="18"/>
                <w:szCs w:val="18"/>
              </w:rPr>
            </w:r>
            <w:r w:rsidR="009965FB" w:rsidRPr="006018C1">
              <w:rPr>
                <w:rStyle w:val="Formularfeld"/>
                <w:rFonts w:cs="Arial"/>
                <w:sz w:val="18"/>
                <w:szCs w:val="18"/>
              </w:rPr>
              <w:fldChar w:fldCharType="separate"/>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9965FB" w:rsidRPr="006018C1">
              <w:rPr>
                <w:rStyle w:val="Formularfeld"/>
                <w:rFonts w:cs="Arial"/>
                <w:sz w:val="18"/>
                <w:szCs w:val="18"/>
              </w:rPr>
              <w:fldChar w:fldCharType="end"/>
            </w:r>
          </w:p>
        </w:tc>
      </w:tr>
      <w:tr w:rsidR="00981D71" w:rsidRPr="006018C1" w14:paraId="761646E8" w14:textId="77777777" w:rsidTr="00335B44">
        <w:tc>
          <w:tcPr>
            <w:tcW w:w="9047" w:type="dxa"/>
            <w:gridSpan w:val="2"/>
          </w:tcPr>
          <w:p w14:paraId="74D3A2B7" w14:textId="77777777" w:rsidR="00981D71" w:rsidRPr="006018C1" w:rsidRDefault="00981D71" w:rsidP="00492723">
            <w:pPr>
              <w:pStyle w:val="Kopfzeile"/>
              <w:widowControl/>
              <w:tabs>
                <w:tab w:val="clear" w:pos="4536"/>
                <w:tab w:val="clear" w:pos="9072"/>
              </w:tabs>
              <w:jc w:val="both"/>
              <w:rPr>
                <w:rFonts w:cs="Arial"/>
                <w:szCs w:val="18"/>
              </w:rPr>
            </w:pPr>
          </w:p>
        </w:tc>
      </w:tr>
      <w:tr w:rsidR="00981D71" w:rsidRPr="006018C1" w14:paraId="6886F947" w14:textId="77777777" w:rsidTr="00335B44">
        <w:tc>
          <w:tcPr>
            <w:tcW w:w="1204" w:type="dxa"/>
          </w:tcPr>
          <w:p w14:paraId="4FAB1902" w14:textId="77777777" w:rsidR="00981D71" w:rsidRPr="006018C1" w:rsidRDefault="00981D71" w:rsidP="00492723">
            <w:pPr>
              <w:widowControl/>
              <w:jc w:val="both"/>
              <w:rPr>
                <w:rFonts w:cs="Arial"/>
                <w:szCs w:val="18"/>
              </w:rPr>
            </w:pPr>
          </w:p>
        </w:tc>
        <w:tc>
          <w:tcPr>
            <w:tcW w:w="7843" w:type="dxa"/>
          </w:tcPr>
          <w:p w14:paraId="71EB3CC3" w14:textId="77777777" w:rsidR="00981D71" w:rsidRPr="006018C1" w:rsidRDefault="00981D71" w:rsidP="00492723">
            <w:pPr>
              <w:pStyle w:val="Textkrper"/>
              <w:rPr>
                <w:rFonts w:cs="Arial"/>
                <w:sz w:val="18"/>
                <w:szCs w:val="18"/>
              </w:rPr>
            </w:pPr>
            <w:r w:rsidRPr="006018C1">
              <w:rPr>
                <w:rFonts w:cs="Arial"/>
                <w:sz w:val="18"/>
                <w:szCs w:val="18"/>
              </w:rPr>
              <w:t>— im Folgenden „Auftragnehmer“ genannt —</w:t>
            </w:r>
          </w:p>
        </w:tc>
      </w:tr>
    </w:tbl>
    <w:p w14:paraId="1D15FD20" w14:textId="77777777" w:rsidR="00981D71" w:rsidRPr="006018C1" w:rsidRDefault="00981D71" w:rsidP="00492723">
      <w:pPr>
        <w:pStyle w:val="Textkrper"/>
        <w:rPr>
          <w:rFonts w:cs="Arial"/>
          <w:sz w:val="18"/>
          <w:szCs w:val="18"/>
        </w:rPr>
      </w:pPr>
      <w:r w:rsidRPr="006018C1">
        <w:rPr>
          <w:rFonts w:cs="Arial"/>
          <w:sz w:val="18"/>
          <w:szCs w:val="18"/>
        </w:rPr>
        <w:t>wird folgender Vertrag geschlossen:</w:t>
      </w:r>
    </w:p>
    <w:p w14:paraId="6F9C706A" w14:textId="77777777" w:rsidR="00981D71" w:rsidRPr="006018C1" w:rsidRDefault="00981D71" w:rsidP="00492723">
      <w:pPr>
        <w:pStyle w:val="Textkrper"/>
        <w:rPr>
          <w:rFonts w:cs="Arial"/>
          <w:sz w:val="18"/>
          <w:szCs w:val="18"/>
        </w:rPr>
      </w:pPr>
    </w:p>
    <w:p w14:paraId="5F9190C3" w14:textId="77777777" w:rsidR="00981D71" w:rsidRPr="00A94B15" w:rsidRDefault="00981D71" w:rsidP="000955A7">
      <w:pPr>
        <w:pStyle w:val="berschrift1"/>
        <w:spacing w:before="120"/>
        <w:rPr>
          <w:szCs w:val="18"/>
        </w:rPr>
      </w:pPr>
      <w:bookmarkStart w:id="1" w:name="_Toc177271840"/>
      <w:bookmarkStart w:id="2" w:name="_Toc199822058"/>
      <w:bookmarkStart w:id="3" w:name="_Toc222631162"/>
      <w:bookmarkStart w:id="4" w:name="_Toc222632318"/>
      <w:bookmarkStart w:id="5" w:name="_Toc234108026"/>
      <w:bookmarkStart w:id="6" w:name="_Toc247360706"/>
      <w:bookmarkStart w:id="7" w:name="_Toc214016413"/>
      <w:r w:rsidRPr="00A94B15">
        <w:rPr>
          <w:szCs w:val="18"/>
        </w:rPr>
        <w:t>Gegenstand, Vergütung und Bestandteile des Vertrages</w:t>
      </w:r>
      <w:bookmarkEnd w:id="1"/>
      <w:bookmarkEnd w:id="2"/>
      <w:bookmarkEnd w:id="3"/>
      <w:bookmarkEnd w:id="4"/>
      <w:bookmarkEnd w:id="5"/>
      <w:bookmarkEnd w:id="6"/>
      <w:bookmarkEnd w:id="7"/>
    </w:p>
    <w:p w14:paraId="6E6B6539" w14:textId="77777777" w:rsidR="00981D71" w:rsidRPr="00A94B15" w:rsidRDefault="00981D71" w:rsidP="00453102">
      <w:pPr>
        <w:pStyle w:val="berschrift2"/>
        <w:numPr>
          <w:ilvl w:val="1"/>
          <w:numId w:val="4"/>
        </w:numPr>
        <w:tabs>
          <w:tab w:val="clear" w:pos="350"/>
          <w:tab w:val="num" w:pos="709"/>
        </w:tabs>
        <w:ind w:left="709" w:hanging="709"/>
        <w:rPr>
          <w:sz w:val="18"/>
          <w:szCs w:val="18"/>
        </w:rPr>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Toc214016414"/>
      <w:r w:rsidRPr="00A94B15">
        <w:rPr>
          <w:sz w:val="18"/>
          <w:szCs w:val="18"/>
        </w:rPr>
        <w:t>Vertragsgegenstand</w:t>
      </w:r>
      <w:bookmarkEnd w:id="8"/>
      <w:bookmarkEnd w:id="9"/>
      <w:bookmarkEnd w:id="10"/>
      <w:bookmarkEnd w:id="11"/>
      <w:bookmarkEnd w:id="12"/>
      <w:bookmarkEnd w:id="13"/>
      <w:bookmarkEnd w:id="14"/>
      <w:bookmarkEnd w:id="15"/>
      <w:bookmarkEnd w:id="16"/>
      <w:bookmarkEnd w:id="17"/>
      <w:bookmarkEnd w:id="18"/>
    </w:p>
    <w:p w14:paraId="29173A7D" w14:textId="77777777" w:rsidR="00AB6544" w:rsidRPr="006018C1" w:rsidRDefault="00720A52">
      <w:pPr>
        <w:pStyle w:val="FormatvorlageTextkrperZeilenabstandGenau13pt"/>
        <w:tabs>
          <w:tab w:val="clear" w:pos="851"/>
        </w:tabs>
        <w:ind w:left="0" w:firstLine="0"/>
        <w:rPr>
          <w:rFonts w:cs="Arial"/>
          <w:sz w:val="18"/>
          <w:szCs w:val="18"/>
        </w:rPr>
      </w:pPr>
      <w:bookmarkStart w:id="19" w:name="Text79"/>
      <w:bookmarkStart w:id="20" w:name="_Toc94942096"/>
      <w:bookmarkStart w:id="21" w:name="_Toc139107451"/>
      <w:bookmarkStart w:id="22" w:name="_Toc161651506"/>
      <w:bookmarkStart w:id="23" w:name="_Toc168307083"/>
      <w:bookmarkStart w:id="24" w:name="_Toc177271842"/>
      <w:r w:rsidRPr="006018C1">
        <w:rPr>
          <w:rFonts w:cs="Arial"/>
          <w:sz w:val="18"/>
          <w:szCs w:val="18"/>
        </w:rPr>
        <w:t xml:space="preserve">Gegenstand des EVB-IT </w:t>
      </w:r>
      <w:r w:rsidR="00621B6B" w:rsidRPr="006018C1">
        <w:rPr>
          <w:rFonts w:cs="Arial"/>
          <w:sz w:val="18"/>
          <w:szCs w:val="18"/>
        </w:rPr>
        <w:t>Überlassung</w:t>
      </w:r>
      <w:r w:rsidRPr="006018C1">
        <w:rPr>
          <w:rFonts w:cs="Arial"/>
          <w:sz w:val="18"/>
          <w:szCs w:val="18"/>
        </w:rPr>
        <w:t xml:space="preserve">svertrages ist die </w:t>
      </w:r>
      <w:r w:rsidR="00621B6B" w:rsidRPr="006018C1">
        <w:rPr>
          <w:rFonts w:cs="Arial"/>
          <w:sz w:val="18"/>
          <w:szCs w:val="18"/>
        </w:rPr>
        <w:t>Überlassung</w:t>
      </w:r>
      <w:r w:rsidR="00EF78FD" w:rsidRPr="006018C1">
        <w:rPr>
          <w:rFonts w:cs="Arial"/>
          <w:sz w:val="18"/>
          <w:szCs w:val="18"/>
        </w:rPr>
        <w:t xml:space="preserve"> von S</w:t>
      </w:r>
      <w:r w:rsidR="00621B6B" w:rsidRPr="006018C1">
        <w:rPr>
          <w:rFonts w:cs="Arial"/>
          <w:sz w:val="18"/>
          <w:szCs w:val="18"/>
        </w:rPr>
        <w:t>tandards</w:t>
      </w:r>
      <w:r w:rsidR="00EF78FD" w:rsidRPr="006018C1">
        <w:rPr>
          <w:rFonts w:cs="Arial"/>
          <w:sz w:val="18"/>
          <w:szCs w:val="18"/>
        </w:rPr>
        <w:t>oftware*</w:t>
      </w:r>
      <w:r w:rsidR="00621B6B" w:rsidRPr="006018C1">
        <w:rPr>
          <w:rFonts w:cs="Arial"/>
          <w:sz w:val="18"/>
          <w:szCs w:val="18"/>
        </w:rPr>
        <w:t xml:space="preserve"> auf Dauer</w:t>
      </w:r>
      <w:r w:rsidR="00705FBA" w:rsidRPr="006018C1">
        <w:rPr>
          <w:rFonts w:cs="Arial"/>
          <w:sz w:val="18"/>
          <w:szCs w:val="18"/>
        </w:rPr>
        <w:t xml:space="preserve"> </w:t>
      </w:r>
      <w:r w:rsidR="00975327" w:rsidRPr="006018C1">
        <w:rPr>
          <w:rFonts w:cs="Arial"/>
          <w:sz w:val="18"/>
          <w:szCs w:val="18"/>
        </w:rPr>
        <w:t xml:space="preserve">(Verkauf) </w:t>
      </w:r>
      <w:r w:rsidR="00705FBA" w:rsidRPr="00505C92">
        <w:rPr>
          <w:rFonts w:cs="Arial"/>
          <w:sz w:val="18"/>
          <w:szCs w:val="18"/>
        </w:rPr>
        <w:t>und, soweit vereinbart</w:t>
      </w:r>
      <w:r w:rsidR="00D3070A" w:rsidRPr="00505C92">
        <w:rPr>
          <w:rFonts w:cs="Arial"/>
          <w:sz w:val="18"/>
          <w:szCs w:val="18"/>
        </w:rPr>
        <w:t>,</w:t>
      </w:r>
      <w:r w:rsidR="00705FBA" w:rsidRPr="00505C92">
        <w:rPr>
          <w:rFonts w:cs="Arial"/>
          <w:sz w:val="18"/>
          <w:szCs w:val="18"/>
        </w:rPr>
        <w:t xml:space="preserve"> </w:t>
      </w:r>
      <w:r w:rsidR="004B1273" w:rsidRPr="00505C92">
        <w:rPr>
          <w:rFonts w:cs="Arial"/>
          <w:sz w:val="18"/>
          <w:szCs w:val="18"/>
        </w:rPr>
        <w:t xml:space="preserve">die </w:t>
      </w:r>
      <w:r w:rsidR="000B1528" w:rsidRPr="00505C92">
        <w:rPr>
          <w:rFonts w:cs="Arial"/>
          <w:sz w:val="18"/>
          <w:szCs w:val="18"/>
        </w:rPr>
        <w:t>Pflege der Standardsoftware* nach der Lieferung (z.B. Lieferung von Updates*)</w:t>
      </w:r>
      <w:r w:rsidR="000B1528" w:rsidRPr="006018C1">
        <w:rPr>
          <w:rFonts w:cs="Arial"/>
          <w:sz w:val="18"/>
          <w:szCs w:val="18"/>
        </w:rPr>
        <w:t>.</w:t>
      </w:r>
    </w:p>
    <w:p w14:paraId="7B2B8DC5" w14:textId="77777777" w:rsidR="00981D71" w:rsidRPr="006018C1" w:rsidRDefault="00981D71" w:rsidP="00CD3402">
      <w:pPr>
        <w:pStyle w:val="Textkrper"/>
        <w:rPr>
          <w:rFonts w:cs="Arial"/>
          <w:sz w:val="18"/>
          <w:szCs w:val="18"/>
          <w:u w:val="single"/>
        </w:rPr>
      </w:pPr>
    </w:p>
    <w:bookmarkEnd w:id="19"/>
    <w:p w14:paraId="25CEECB4" w14:textId="2FB751AF" w:rsidR="009D57E9" w:rsidRDefault="009D61B3" w:rsidP="00CD3402">
      <w:pPr>
        <w:pStyle w:val="Textkrper"/>
        <w:rPr>
          <w:rFonts w:cs="Arial"/>
          <w:b/>
          <w:bCs/>
          <w:color w:val="0070C0"/>
          <w:sz w:val="18"/>
          <w:szCs w:val="18"/>
          <w:u w:val="single"/>
        </w:rPr>
      </w:pPr>
      <w:r>
        <w:rPr>
          <w:rFonts w:cs="Arial"/>
          <w:b/>
          <w:bCs/>
          <w:color w:val="0070C0"/>
          <w:sz w:val="18"/>
          <w:szCs w:val="18"/>
          <w:u w:val="single"/>
        </w:rPr>
        <w:t>Thieme eConsent Pro</w:t>
      </w:r>
    </w:p>
    <w:p w14:paraId="660644F8" w14:textId="77777777" w:rsidR="009D57E9" w:rsidRDefault="009D57E9" w:rsidP="00CD3402">
      <w:pPr>
        <w:pStyle w:val="Textkrper"/>
        <w:rPr>
          <w:rFonts w:cs="Arial"/>
          <w:b/>
          <w:bCs/>
          <w:color w:val="0070C0"/>
          <w:sz w:val="18"/>
          <w:szCs w:val="18"/>
          <w:u w:val="single"/>
        </w:rPr>
      </w:pPr>
    </w:p>
    <w:p w14:paraId="511CBAA6" w14:textId="0E5B778E" w:rsidR="004866DB" w:rsidRPr="00BA5640" w:rsidRDefault="004866DB" w:rsidP="00CD3402">
      <w:pPr>
        <w:pStyle w:val="Textkrper"/>
        <w:rPr>
          <w:rFonts w:eastAsia="Arial" w:cs="Arial"/>
          <w:color w:val="0070C0"/>
        </w:rPr>
      </w:pPr>
      <w:r w:rsidRPr="009D57E9">
        <w:rPr>
          <w:rFonts w:eastAsia="Arial" w:cs="Arial"/>
          <w:color w:val="0070C0"/>
          <w:sz w:val="18"/>
          <w:szCs w:val="18"/>
        </w:rPr>
        <w:t xml:space="preserve">Die Leistungen bilden dabei eine sachliche, wirtschaftliche und rechtliche Einheit. Für die Auftraggeberin ist von vertragswesentlicher Bedeutung, dass die Auftragnehmerin die in diesem Vertrag vereinbarte Funktionalität der </w:t>
      </w:r>
      <w:r w:rsidRPr="009D57E9">
        <w:rPr>
          <w:rFonts w:cs="Arial"/>
          <w:color w:val="0070C0"/>
          <w:sz w:val="18"/>
          <w:szCs w:val="18"/>
        </w:rPr>
        <w:t>Standardsoftware</w:t>
      </w:r>
      <w:r w:rsidRPr="009D57E9">
        <w:rPr>
          <w:rFonts w:eastAsia="Arial" w:cs="Arial"/>
          <w:color w:val="0070C0"/>
          <w:sz w:val="18"/>
          <w:szCs w:val="18"/>
        </w:rPr>
        <w:t xml:space="preserve"> herstellt und alle dafür erforderlichen Schritte vornimmt. Die Auftragnehmerin ist verantwortliche Generalunternehmerin für die Implementierung der </w:t>
      </w:r>
      <w:r w:rsidRPr="009D57E9">
        <w:rPr>
          <w:rFonts w:cs="Arial"/>
          <w:color w:val="0070C0"/>
          <w:sz w:val="18"/>
          <w:szCs w:val="18"/>
        </w:rPr>
        <w:t>Standardsoftware</w:t>
      </w:r>
      <w:r w:rsidRPr="009D57E9">
        <w:rPr>
          <w:rFonts w:eastAsia="Arial" w:cs="Arial"/>
          <w:color w:val="0070C0"/>
          <w:sz w:val="18"/>
          <w:szCs w:val="18"/>
        </w:rPr>
        <w:t xml:space="preserve"> und haftet für die Leistungen ihrer Subunternehmer wie für ihre eigenen Leistungen. Art und Umfang der Leistungen ergeben sich aus diesem Vertrag</w:t>
      </w:r>
      <w:r w:rsidRPr="00BA5640">
        <w:rPr>
          <w:rFonts w:eastAsia="Arial" w:cs="Arial"/>
          <w:color w:val="0070C0"/>
        </w:rPr>
        <w:t>.</w:t>
      </w:r>
    </w:p>
    <w:p w14:paraId="3FE08F78" w14:textId="77777777" w:rsidR="00981D71" w:rsidRPr="00A94B15" w:rsidRDefault="00981D71" w:rsidP="002B1BBD">
      <w:pPr>
        <w:pStyle w:val="berschrift2"/>
        <w:tabs>
          <w:tab w:val="clear" w:pos="350"/>
          <w:tab w:val="num" w:pos="709"/>
        </w:tabs>
        <w:ind w:left="709" w:hanging="709"/>
        <w:rPr>
          <w:sz w:val="18"/>
          <w:szCs w:val="18"/>
        </w:rPr>
      </w:pPr>
      <w:bookmarkStart w:id="25" w:name="_Ref178497245"/>
      <w:bookmarkStart w:id="26" w:name="_Toc199822061"/>
      <w:bookmarkStart w:id="27" w:name="_Toc222631165"/>
      <w:bookmarkStart w:id="28" w:name="_Toc222632321"/>
      <w:bookmarkStart w:id="29" w:name="_Toc234108029"/>
      <w:bookmarkStart w:id="30" w:name="_Toc247360709"/>
      <w:bookmarkStart w:id="31" w:name="_Toc214016415"/>
      <w:r w:rsidRPr="00A94B15">
        <w:rPr>
          <w:sz w:val="18"/>
          <w:szCs w:val="18"/>
        </w:rPr>
        <w:t>Vertragsbestandteile</w:t>
      </w:r>
      <w:bookmarkEnd w:id="20"/>
      <w:bookmarkEnd w:id="21"/>
      <w:bookmarkEnd w:id="22"/>
      <w:bookmarkEnd w:id="23"/>
      <w:bookmarkEnd w:id="24"/>
      <w:bookmarkEnd w:id="25"/>
      <w:bookmarkEnd w:id="26"/>
      <w:bookmarkEnd w:id="27"/>
      <w:bookmarkEnd w:id="28"/>
      <w:bookmarkEnd w:id="29"/>
      <w:bookmarkEnd w:id="30"/>
      <w:bookmarkEnd w:id="31"/>
    </w:p>
    <w:p w14:paraId="24ECD7B8" w14:textId="2D3A6FD4" w:rsidR="00981D71" w:rsidRPr="00BA5640" w:rsidRDefault="00AA7478" w:rsidP="00492723">
      <w:pPr>
        <w:pStyle w:val="Textkrper"/>
        <w:rPr>
          <w:rFonts w:cs="Arial"/>
          <w:color w:val="0070C0"/>
          <w:sz w:val="18"/>
          <w:szCs w:val="18"/>
        </w:rPr>
      </w:pPr>
      <w:r w:rsidRPr="00BA5640">
        <w:rPr>
          <w:rFonts w:cs="Arial"/>
          <w:color w:val="0070C0"/>
          <w:sz w:val="18"/>
          <w:szCs w:val="18"/>
        </w:rPr>
        <w:t xml:space="preserve">Grundlagen dieses Vertrages und seiner Anlagen und maßgebend für den Leistungsumfang des Auftragnehmers sind die einschlägigen zwingenden Bestimmungen der Europäischen Union, der Bundesrepublik Deutschland und des Landes </w:t>
      </w:r>
      <w:r w:rsidR="009D61B3">
        <w:rPr>
          <w:rFonts w:cs="Arial"/>
          <w:color w:val="0070C0"/>
          <w:sz w:val="18"/>
          <w:szCs w:val="18"/>
        </w:rPr>
        <w:t>Nordrhein-Westphalen</w:t>
      </w:r>
      <w:r w:rsidRPr="00BA5640">
        <w:rPr>
          <w:rFonts w:cs="Arial"/>
          <w:color w:val="0070C0"/>
          <w:sz w:val="18"/>
          <w:szCs w:val="18"/>
        </w:rPr>
        <w:t xml:space="preserve">, insbesondere die nachfolgenden Regelungen in der bei Vertragsschluss jeweils geltenden Fassung. Die Rechte und Pflichten der Vertragsparteien bezüglich der vertragsgegenständlichen Leistungen ergeben sich aus den folgenden Regelungen. </w:t>
      </w:r>
      <w:r w:rsidR="00981D71" w:rsidRPr="00BA5640">
        <w:rPr>
          <w:rFonts w:cs="Arial"/>
          <w:color w:val="0070C0"/>
          <w:sz w:val="18"/>
          <w:szCs w:val="18"/>
        </w:rPr>
        <w:t>Es gelten als Vertragsbestandteile:</w:t>
      </w:r>
    </w:p>
    <w:p w14:paraId="2D1C819D" w14:textId="77777777" w:rsidR="000B31D8" w:rsidRPr="006018C1" w:rsidRDefault="000B31D8" w:rsidP="00492723">
      <w:pPr>
        <w:pStyle w:val="Textkrper"/>
        <w:rPr>
          <w:rFonts w:cs="Arial"/>
          <w:sz w:val="18"/>
          <w:szCs w:val="18"/>
        </w:rPr>
      </w:pPr>
    </w:p>
    <w:p w14:paraId="39A540B9" w14:textId="01457145" w:rsidR="001F59A3" w:rsidRDefault="00C1600C" w:rsidP="00037E07">
      <w:pPr>
        <w:pStyle w:val="Textkrper"/>
        <w:ind w:left="709" w:hanging="709"/>
        <w:rPr>
          <w:rFonts w:cs="Arial"/>
          <w:b/>
          <w:sz w:val="18"/>
          <w:szCs w:val="18"/>
        </w:rPr>
      </w:pPr>
      <w:bookmarkStart w:id="32" w:name="_Toc351112186"/>
      <w:bookmarkStart w:id="33" w:name="_Toc353197482"/>
      <w:r w:rsidRPr="00037E07">
        <w:rPr>
          <w:rFonts w:cs="Arial"/>
          <w:b/>
          <w:sz w:val="18"/>
          <w:szCs w:val="18"/>
        </w:rPr>
        <w:t>1.2</w:t>
      </w:r>
      <w:r w:rsidR="001F59A3" w:rsidRPr="00037E07">
        <w:rPr>
          <w:rFonts w:cs="Arial"/>
          <w:b/>
          <w:sz w:val="18"/>
          <w:szCs w:val="18"/>
        </w:rPr>
        <w:t>.1</w:t>
      </w:r>
      <w:r w:rsidR="001F59A3" w:rsidRPr="00037E07">
        <w:rPr>
          <w:rFonts w:cs="Arial"/>
          <w:b/>
          <w:sz w:val="18"/>
          <w:szCs w:val="18"/>
        </w:rPr>
        <w:tab/>
        <w:t xml:space="preserve">dieser Vertragstext bestehend aus den Seiten 1 bis </w:t>
      </w:r>
      <w:r w:rsidR="00BD71B9">
        <w:rPr>
          <w:rFonts w:cs="Arial"/>
          <w:b/>
          <w:sz w:val="18"/>
          <w:szCs w:val="18"/>
        </w:rPr>
        <w:t>9</w:t>
      </w:r>
      <w:r w:rsidR="001F59A3" w:rsidRPr="00037E07">
        <w:rPr>
          <w:rFonts w:cs="Arial"/>
          <w:b/>
          <w:sz w:val="18"/>
          <w:szCs w:val="18"/>
        </w:rPr>
        <w:t xml:space="preserve"> und den folgenden Anlagen:</w:t>
      </w:r>
      <w:bookmarkEnd w:id="32"/>
      <w:bookmarkEnd w:id="33"/>
    </w:p>
    <w:p w14:paraId="13B0C723" w14:textId="77777777" w:rsidR="004866DB" w:rsidRPr="00037E07" w:rsidRDefault="004866DB" w:rsidP="00037E07">
      <w:pPr>
        <w:pStyle w:val="Textkrper"/>
        <w:ind w:left="709" w:hanging="709"/>
        <w:rPr>
          <w:rFonts w:cs="Arial"/>
          <w:b/>
          <w:sz w:val="18"/>
          <w:szCs w:val="18"/>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981D71" w:rsidRPr="006018C1" w14:paraId="5400EABE" w14:textId="77777777" w:rsidTr="00F80800">
        <w:trPr>
          <w:cantSplit/>
        </w:trPr>
        <w:tc>
          <w:tcPr>
            <w:tcW w:w="9185" w:type="dxa"/>
            <w:gridSpan w:val="4"/>
          </w:tcPr>
          <w:p w14:paraId="7FD43997" w14:textId="77777777" w:rsidR="00981D71" w:rsidRPr="006018C1" w:rsidRDefault="00981D71" w:rsidP="00E00413">
            <w:pPr>
              <w:pStyle w:val="Tabellenkopf"/>
              <w:rPr>
                <w:rStyle w:val="Texthervorhebungfett"/>
                <w:rFonts w:cs="Arial"/>
                <w:sz w:val="18"/>
                <w:szCs w:val="18"/>
              </w:rPr>
            </w:pPr>
            <w:bookmarkStart w:id="34" w:name="_Ref228354166"/>
            <w:bookmarkStart w:id="35" w:name="_Toc234108031"/>
            <w:bookmarkStart w:id="36" w:name="_Toc247269856"/>
            <w:bookmarkStart w:id="37" w:name="_Toc247324726"/>
            <w:bookmarkStart w:id="38" w:name="_Toc247324854"/>
            <w:r w:rsidRPr="006018C1">
              <w:rPr>
                <w:rStyle w:val="Texthervorhebungfett"/>
                <w:rFonts w:cs="Arial"/>
                <w:sz w:val="18"/>
                <w:szCs w:val="18"/>
              </w:rPr>
              <w:lastRenderedPageBreak/>
              <w:t>Anlagen</w:t>
            </w:r>
            <w:bookmarkEnd w:id="34"/>
            <w:bookmarkEnd w:id="35"/>
            <w:bookmarkEnd w:id="36"/>
            <w:bookmarkEnd w:id="37"/>
            <w:bookmarkEnd w:id="38"/>
          </w:p>
          <w:p w14:paraId="0BB258AF" w14:textId="77777777" w:rsidR="00981D71" w:rsidRPr="006018C1" w:rsidRDefault="00981D71" w:rsidP="00E00413">
            <w:pPr>
              <w:pStyle w:val="Tabellenkopf"/>
            </w:pPr>
          </w:p>
        </w:tc>
      </w:tr>
      <w:tr w:rsidR="00981D71" w:rsidRPr="006018C1" w14:paraId="44976AEE" w14:textId="77777777" w:rsidTr="00F80800">
        <w:trPr>
          <w:cantSplit/>
        </w:trPr>
        <w:tc>
          <w:tcPr>
            <w:tcW w:w="1005" w:type="dxa"/>
          </w:tcPr>
          <w:p w14:paraId="423A6B91" w14:textId="77777777" w:rsidR="00981D71" w:rsidRPr="006018C1" w:rsidRDefault="00981D71" w:rsidP="00E00413">
            <w:pPr>
              <w:pStyle w:val="Tabellenkopf"/>
            </w:pPr>
            <w:r w:rsidRPr="006018C1">
              <w:t>Anlage</w:t>
            </w:r>
            <w:r w:rsidRPr="006018C1">
              <w:br/>
              <w:t>Nr.</w:t>
            </w:r>
          </w:p>
        </w:tc>
        <w:tc>
          <w:tcPr>
            <w:tcW w:w="4806" w:type="dxa"/>
          </w:tcPr>
          <w:p w14:paraId="563D6CC5" w14:textId="77777777" w:rsidR="00981D71" w:rsidRPr="006018C1" w:rsidRDefault="00981D71" w:rsidP="00E00413">
            <w:pPr>
              <w:pStyle w:val="Tabellenkopf"/>
            </w:pPr>
            <w:r w:rsidRPr="006018C1">
              <w:t>Bezeichnung</w:t>
            </w:r>
          </w:p>
        </w:tc>
        <w:tc>
          <w:tcPr>
            <w:tcW w:w="1436" w:type="dxa"/>
          </w:tcPr>
          <w:p w14:paraId="0D82AC45" w14:textId="77777777" w:rsidR="00981D71" w:rsidRPr="006018C1" w:rsidRDefault="00981D71" w:rsidP="00E00413">
            <w:pPr>
              <w:pStyle w:val="Tabellenkopf"/>
            </w:pPr>
            <w:r w:rsidRPr="006018C1">
              <w:t>Datum/</w:t>
            </w:r>
            <w:r w:rsidRPr="006018C1">
              <w:br/>
              <w:t>Version</w:t>
            </w:r>
          </w:p>
        </w:tc>
        <w:tc>
          <w:tcPr>
            <w:tcW w:w="1938" w:type="dxa"/>
          </w:tcPr>
          <w:p w14:paraId="6917795A" w14:textId="77777777" w:rsidR="00981D71" w:rsidRPr="006018C1" w:rsidRDefault="00981D71" w:rsidP="00E00413">
            <w:pPr>
              <w:pStyle w:val="Tabellenkopf"/>
            </w:pPr>
            <w:r w:rsidRPr="006018C1">
              <w:t>Anzahl Seiten</w:t>
            </w:r>
          </w:p>
        </w:tc>
      </w:tr>
      <w:tr w:rsidR="00981D71" w:rsidRPr="006018C1" w14:paraId="186300CA" w14:textId="77777777" w:rsidTr="00F80800">
        <w:trPr>
          <w:cantSplit/>
        </w:trPr>
        <w:tc>
          <w:tcPr>
            <w:tcW w:w="1005" w:type="dxa"/>
            <w:vAlign w:val="center"/>
          </w:tcPr>
          <w:p w14:paraId="7FEE0240" w14:textId="77777777" w:rsidR="00981D71" w:rsidRPr="006018C1" w:rsidRDefault="00981D71" w:rsidP="00D3070A">
            <w:pPr>
              <w:pStyle w:val="Spaltennummern"/>
              <w:keepNext w:val="0"/>
            </w:pPr>
            <w:r w:rsidRPr="006018C1">
              <w:t>1</w:t>
            </w:r>
          </w:p>
        </w:tc>
        <w:tc>
          <w:tcPr>
            <w:tcW w:w="4806" w:type="dxa"/>
            <w:vAlign w:val="center"/>
          </w:tcPr>
          <w:p w14:paraId="68D950A0" w14:textId="77777777" w:rsidR="00981D71" w:rsidRPr="006018C1" w:rsidRDefault="00981D71" w:rsidP="00D3070A">
            <w:pPr>
              <w:pStyle w:val="Spaltennummern"/>
              <w:keepNext w:val="0"/>
            </w:pPr>
            <w:r w:rsidRPr="006018C1">
              <w:t>2</w:t>
            </w:r>
          </w:p>
        </w:tc>
        <w:tc>
          <w:tcPr>
            <w:tcW w:w="1436" w:type="dxa"/>
            <w:vAlign w:val="center"/>
          </w:tcPr>
          <w:p w14:paraId="73F7023B" w14:textId="77777777" w:rsidR="00981D71" w:rsidRPr="006018C1" w:rsidRDefault="00981D71" w:rsidP="00D3070A">
            <w:pPr>
              <w:pStyle w:val="Spaltennummern"/>
              <w:keepNext w:val="0"/>
            </w:pPr>
            <w:r w:rsidRPr="006018C1">
              <w:t>3</w:t>
            </w:r>
          </w:p>
        </w:tc>
        <w:tc>
          <w:tcPr>
            <w:tcW w:w="1938" w:type="dxa"/>
            <w:vAlign w:val="center"/>
          </w:tcPr>
          <w:p w14:paraId="661D9827" w14:textId="77777777" w:rsidR="00981D71" w:rsidRPr="006018C1" w:rsidRDefault="00981D71" w:rsidP="00D3070A">
            <w:pPr>
              <w:pStyle w:val="Spaltennummern"/>
              <w:keepNext w:val="0"/>
            </w:pPr>
            <w:r w:rsidRPr="006018C1">
              <w:t>4</w:t>
            </w:r>
          </w:p>
        </w:tc>
      </w:tr>
      <w:tr w:rsidR="00981D71" w:rsidRPr="006018C1" w14:paraId="1D93847E" w14:textId="77777777" w:rsidTr="005D4AE6">
        <w:trPr>
          <w:cantSplit/>
        </w:trPr>
        <w:tc>
          <w:tcPr>
            <w:tcW w:w="1005" w:type="dxa"/>
            <w:shd w:val="clear" w:color="auto" w:fill="auto"/>
          </w:tcPr>
          <w:p w14:paraId="2921F916" w14:textId="6CA5B0A3" w:rsidR="00981D71" w:rsidRPr="00BA5640" w:rsidRDefault="00B87533" w:rsidP="00D3070A">
            <w:pPr>
              <w:pStyle w:val="Tabellenzeilen"/>
              <w:keepNext w:val="0"/>
              <w:jc w:val="both"/>
              <w:rPr>
                <w:color w:val="0070C0"/>
              </w:rPr>
            </w:pPr>
            <w:r>
              <w:rPr>
                <w:color w:val="0070C0"/>
              </w:rPr>
              <w:t>A</w:t>
            </w:r>
          </w:p>
        </w:tc>
        <w:tc>
          <w:tcPr>
            <w:tcW w:w="4806" w:type="dxa"/>
            <w:shd w:val="clear" w:color="auto" w:fill="auto"/>
          </w:tcPr>
          <w:p w14:paraId="175D8135" w14:textId="47322A15" w:rsidR="00981D71" w:rsidRPr="00BA5640" w:rsidRDefault="00526653" w:rsidP="00D3070A">
            <w:pPr>
              <w:pStyle w:val="Tabellenzeilen"/>
              <w:keepNext w:val="0"/>
              <w:jc w:val="both"/>
              <w:rPr>
                <w:color w:val="0070C0"/>
              </w:rPr>
            </w:pPr>
            <w:r w:rsidRPr="00BA5640">
              <w:rPr>
                <w:color w:val="0070C0"/>
              </w:rPr>
              <w:t>Vergabeunterlagen</w:t>
            </w:r>
          </w:p>
        </w:tc>
        <w:tc>
          <w:tcPr>
            <w:tcW w:w="1436" w:type="dxa"/>
          </w:tcPr>
          <w:p w14:paraId="79329B47" w14:textId="77777777" w:rsidR="00981D71" w:rsidRPr="00BA5640" w:rsidRDefault="00981D71" w:rsidP="00D3070A">
            <w:pPr>
              <w:pStyle w:val="Tabellenzeilen"/>
              <w:keepNext w:val="0"/>
              <w:jc w:val="both"/>
              <w:rPr>
                <w:color w:val="0070C0"/>
              </w:rPr>
            </w:pPr>
          </w:p>
        </w:tc>
        <w:tc>
          <w:tcPr>
            <w:tcW w:w="1938" w:type="dxa"/>
          </w:tcPr>
          <w:p w14:paraId="257BE882" w14:textId="77777777" w:rsidR="00981D71" w:rsidRPr="00BA5640" w:rsidRDefault="00981D71" w:rsidP="00D3070A">
            <w:pPr>
              <w:pStyle w:val="Tabellenzeilen"/>
              <w:keepNext w:val="0"/>
              <w:jc w:val="both"/>
              <w:rPr>
                <w:color w:val="0070C0"/>
              </w:rPr>
            </w:pPr>
          </w:p>
        </w:tc>
      </w:tr>
      <w:tr w:rsidR="00981D71" w:rsidRPr="006018C1" w14:paraId="75E5206D" w14:textId="77777777" w:rsidTr="005D4AE6">
        <w:trPr>
          <w:cantSplit/>
        </w:trPr>
        <w:tc>
          <w:tcPr>
            <w:tcW w:w="1005" w:type="dxa"/>
            <w:shd w:val="clear" w:color="auto" w:fill="auto"/>
          </w:tcPr>
          <w:p w14:paraId="3F4E9144" w14:textId="74022509" w:rsidR="00981D71" w:rsidRPr="00BA5640" w:rsidRDefault="00B87533" w:rsidP="00D3070A">
            <w:pPr>
              <w:pStyle w:val="Tabellenzeilen"/>
              <w:keepNext w:val="0"/>
              <w:jc w:val="both"/>
              <w:rPr>
                <w:color w:val="0070C0"/>
              </w:rPr>
            </w:pPr>
            <w:r>
              <w:rPr>
                <w:color w:val="0070C0"/>
              </w:rPr>
              <w:t>B</w:t>
            </w:r>
          </w:p>
        </w:tc>
        <w:tc>
          <w:tcPr>
            <w:tcW w:w="4806" w:type="dxa"/>
            <w:shd w:val="clear" w:color="auto" w:fill="auto"/>
          </w:tcPr>
          <w:p w14:paraId="4427C016" w14:textId="77777777" w:rsidR="00981D71" w:rsidRPr="00BA5640" w:rsidRDefault="004866DB" w:rsidP="00D3070A">
            <w:pPr>
              <w:pStyle w:val="Tabellenzeilen"/>
              <w:keepNext w:val="0"/>
              <w:jc w:val="both"/>
              <w:rPr>
                <w:color w:val="0070C0"/>
              </w:rPr>
            </w:pPr>
            <w:r w:rsidRPr="00BA5640">
              <w:rPr>
                <w:color w:val="0070C0"/>
              </w:rPr>
              <w:t>Angebot des Auftragnehmers</w:t>
            </w:r>
          </w:p>
        </w:tc>
        <w:tc>
          <w:tcPr>
            <w:tcW w:w="1436" w:type="dxa"/>
          </w:tcPr>
          <w:p w14:paraId="4400D26D" w14:textId="77777777" w:rsidR="00981D71" w:rsidRPr="00BA5640" w:rsidRDefault="00981D71" w:rsidP="00D3070A">
            <w:pPr>
              <w:pStyle w:val="Tabellenzeilen"/>
              <w:keepNext w:val="0"/>
              <w:jc w:val="both"/>
              <w:rPr>
                <w:color w:val="0070C0"/>
              </w:rPr>
            </w:pPr>
          </w:p>
        </w:tc>
        <w:tc>
          <w:tcPr>
            <w:tcW w:w="1938" w:type="dxa"/>
          </w:tcPr>
          <w:p w14:paraId="6E956F8B" w14:textId="77777777" w:rsidR="00981D71" w:rsidRPr="00BA5640" w:rsidRDefault="00981D71" w:rsidP="00D3070A">
            <w:pPr>
              <w:pStyle w:val="Tabellenzeilen"/>
              <w:keepNext w:val="0"/>
              <w:jc w:val="both"/>
              <w:rPr>
                <w:color w:val="0070C0"/>
              </w:rPr>
            </w:pPr>
          </w:p>
        </w:tc>
      </w:tr>
      <w:tr w:rsidR="00981D71" w:rsidRPr="006018C1" w14:paraId="4A6838A0" w14:textId="77777777" w:rsidTr="005D4AE6">
        <w:trPr>
          <w:cantSplit/>
        </w:trPr>
        <w:tc>
          <w:tcPr>
            <w:tcW w:w="1005" w:type="dxa"/>
            <w:shd w:val="clear" w:color="auto" w:fill="auto"/>
          </w:tcPr>
          <w:p w14:paraId="7219FC64" w14:textId="55748253" w:rsidR="00981D71" w:rsidRPr="00BA5640" w:rsidRDefault="00B87533" w:rsidP="00D3070A">
            <w:pPr>
              <w:pStyle w:val="Tabellenzeilen"/>
              <w:keepNext w:val="0"/>
              <w:jc w:val="both"/>
              <w:rPr>
                <w:color w:val="0070C0"/>
              </w:rPr>
            </w:pPr>
            <w:r>
              <w:rPr>
                <w:color w:val="0070C0"/>
              </w:rPr>
              <w:t>C</w:t>
            </w:r>
          </w:p>
        </w:tc>
        <w:tc>
          <w:tcPr>
            <w:tcW w:w="4806" w:type="dxa"/>
            <w:shd w:val="clear" w:color="auto" w:fill="auto"/>
          </w:tcPr>
          <w:p w14:paraId="69F47FD6" w14:textId="6EF0E353" w:rsidR="00981D71" w:rsidRPr="00BA5640" w:rsidRDefault="00CA0714" w:rsidP="00D3070A">
            <w:pPr>
              <w:pStyle w:val="Tabellenzeilen"/>
              <w:keepNext w:val="0"/>
              <w:jc w:val="both"/>
              <w:rPr>
                <w:color w:val="0070C0"/>
              </w:rPr>
            </w:pPr>
            <w:r w:rsidRPr="00BA5640">
              <w:rPr>
                <w:color w:val="0070C0"/>
              </w:rPr>
              <w:t>AV</w:t>
            </w:r>
            <w:r w:rsidR="00056ECD">
              <w:rPr>
                <w:color w:val="0070C0"/>
              </w:rPr>
              <w:t>V</w:t>
            </w:r>
            <w:r w:rsidRPr="00BA5640">
              <w:rPr>
                <w:color w:val="0070C0"/>
              </w:rPr>
              <w:t xml:space="preserve"> nach der DS-GVO</w:t>
            </w:r>
          </w:p>
        </w:tc>
        <w:tc>
          <w:tcPr>
            <w:tcW w:w="1436" w:type="dxa"/>
          </w:tcPr>
          <w:p w14:paraId="63D92A27" w14:textId="77777777" w:rsidR="00981D71" w:rsidRPr="00BA5640" w:rsidRDefault="00981D71" w:rsidP="00D3070A">
            <w:pPr>
              <w:pStyle w:val="Tabellenzeilen"/>
              <w:keepNext w:val="0"/>
              <w:jc w:val="both"/>
              <w:rPr>
                <w:color w:val="0070C0"/>
              </w:rPr>
            </w:pPr>
          </w:p>
        </w:tc>
        <w:tc>
          <w:tcPr>
            <w:tcW w:w="1938" w:type="dxa"/>
          </w:tcPr>
          <w:p w14:paraId="1D330C36" w14:textId="77777777" w:rsidR="00981D71" w:rsidRPr="00BA5640" w:rsidRDefault="00981D71" w:rsidP="00D3070A">
            <w:pPr>
              <w:pStyle w:val="Tabellenzeilen"/>
              <w:keepNext w:val="0"/>
              <w:jc w:val="both"/>
              <w:rPr>
                <w:color w:val="0070C0"/>
              </w:rPr>
            </w:pPr>
          </w:p>
        </w:tc>
      </w:tr>
    </w:tbl>
    <w:p w14:paraId="0031FDBD" w14:textId="77777777" w:rsidR="00633510" w:rsidRDefault="00633510" w:rsidP="00037E07">
      <w:pPr>
        <w:pStyle w:val="Box1"/>
      </w:pPr>
      <w:bookmarkStart w:id="39" w:name="_Toc234108032"/>
      <w:bookmarkStart w:id="40" w:name="_Toc247269857"/>
      <w:bookmarkStart w:id="41" w:name="_Toc247324727"/>
      <w:bookmarkStart w:id="42" w:name="_Toc247324855"/>
      <w:bookmarkStart w:id="43" w:name="_Toc247360712"/>
      <w:bookmarkStart w:id="44" w:name="_Toc234108033"/>
      <w:bookmarkStart w:id="45" w:name="_Toc247269858"/>
      <w:bookmarkStart w:id="46" w:name="_Toc247324728"/>
      <w:bookmarkStart w:id="47" w:name="_Toc247324856"/>
      <w:bookmarkStart w:id="48" w:name="_Toc247360713"/>
      <w:bookmarkStart w:id="49" w:name="_Toc251749309"/>
      <w:bookmarkStart w:id="50" w:name="_Toc272419587"/>
      <w:bookmarkStart w:id="51" w:name="_Toc139107453"/>
      <w:bookmarkStart w:id="52" w:name="_Toc161651508"/>
      <w:bookmarkStart w:id="53" w:name="_Toc168307088"/>
      <w:bookmarkStart w:id="54" w:name="_Toc199822066"/>
      <w:bookmarkStart w:id="55" w:name="_Toc222632326"/>
    </w:p>
    <w:p w14:paraId="5EC9A736" w14:textId="7EE0108C" w:rsidR="004866DB" w:rsidRDefault="004866DB" w:rsidP="00037E07">
      <w:pPr>
        <w:pStyle w:val="Box1"/>
        <w:rPr>
          <w:color w:val="0070C0"/>
        </w:rPr>
      </w:pPr>
      <w:r w:rsidRPr="00BA5640">
        <w:rPr>
          <w:color w:val="0070C0"/>
        </w:rPr>
        <w:fldChar w:fldCharType="begin">
          <w:ffData>
            <w:name w:val="Kontrollkästchen9"/>
            <w:enabled/>
            <w:calcOnExit w:val="0"/>
            <w:checkBox>
              <w:sizeAuto/>
              <w:default w:val="1"/>
            </w:checkBox>
          </w:ffData>
        </w:fldChar>
      </w:r>
      <w:bookmarkStart w:id="56" w:name="Kontrollkästchen9"/>
      <w:r w:rsidRPr="00BA5640">
        <w:rPr>
          <w:color w:val="0070C0"/>
        </w:rPr>
        <w:instrText xml:space="preserve"> FORMCHECKBOX </w:instrText>
      </w:r>
      <w:r w:rsidRPr="00BA5640">
        <w:rPr>
          <w:color w:val="0070C0"/>
        </w:rPr>
      </w:r>
      <w:r w:rsidRPr="00BA5640">
        <w:rPr>
          <w:color w:val="0070C0"/>
        </w:rPr>
        <w:fldChar w:fldCharType="separate"/>
      </w:r>
      <w:r w:rsidRPr="00BA5640">
        <w:rPr>
          <w:color w:val="0070C0"/>
        </w:rPr>
        <w:fldChar w:fldCharType="end"/>
      </w:r>
      <w:bookmarkEnd w:id="56"/>
      <w:r w:rsidR="00C1600C" w:rsidRPr="00BA5640">
        <w:rPr>
          <w:color w:val="0070C0"/>
        </w:rPr>
        <w:tab/>
        <w:t>Es gelten die Anlagen in folgender Rangfolge</w:t>
      </w:r>
      <w:bookmarkEnd w:id="39"/>
      <w:bookmarkEnd w:id="40"/>
      <w:bookmarkEnd w:id="41"/>
      <w:bookmarkEnd w:id="42"/>
      <w:bookmarkEnd w:id="43"/>
      <w:r w:rsidR="009D61B3">
        <w:rPr>
          <w:color w:val="0070C0"/>
        </w:rPr>
        <w:t>: C, A,</w:t>
      </w:r>
      <w:r w:rsidR="000A751C">
        <w:rPr>
          <w:color w:val="0070C0"/>
        </w:rPr>
        <w:t xml:space="preserve"> </w:t>
      </w:r>
      <w:r w:rsidR="009D61B3">
        <w:rPr>
          <w:color w:val="0070C0"/>
        </w:rPr>
        <w:t>B</w:t>
      </w:r>
    </w:p>
    <w:p w14:paraId="77D9075C" w14:textId="77777777" w:rsidR="009D61B3" w:rsidRDefault="009D61B3" w:rsidP="00037E07">
      <w:pPr>
        <w:pStyle w:val="Box1"/>
        <w:rPr>
          <w:rStyle w:val="Formularfeld"/>
          <w:rFonts w:cs="Arial"/>
          <w:sz w:val="18"/>
          <w:szCs w:val="18"/>
          <w:u w:val="none"/>
        </w:rPr>
      </w:pPr>
    </w:p>
    <w:p w14:paraId="7920A101" w14:textId="6EAC9557" w:rsidR="00633510" w:rsidRPr="002F2C16" w:rsidRDefault="00633510" w:rsidP="00633510">
      <w:pPr>
        <w:pStyle w:val="Listenabsatz"/>
        <w:ind w:left="0"/>
        <w:jc w:val="both"/>
        <w:rPr>
          <w:color w:val="0070C0"/>
        </w:rPr>
      </w:pPr>
      <w:r w:rsidRPr="002F2C16">
        <w:rPr>
          <w:color w:val="0070C0"/>
        </w:rPr>
        <w:t xml:space="preserve">Regelt dieser Vertrag Sachverhalte nicht vollständig, wird er durch seine Anlagen und die vorgenannten Regelwerke ergänzt. Widersprechen Bestimmungen in den Anlagen diesem Vertrag, gehen die Bestimmungen dieses Vertrages vor. Bei Unklarheiten oder Widersprüchen gelten die vorgenannten Regelungen in der Reihenfolge ihrer Nennung mit der Maßgabe, dass hinsichtlich der </w:t>
      </w:r>
      <w:r w:rsidRPr="002F2C16">
        <w:rPr>
          <w:b/>
          <w:color w:val="0070C0"/>
          <w:u w:val="single"/>
        </w:rPr>
        <w:t xml:space="preserve">Anlagen </w:t>
      </w:r>
      <w:r w:rsidR="00B87533">
        <w:rPr>
          <w:b/>
          <w:color w:val="0070C0"/>
          <w:u w:val="single"/>
        </w:rPr>
        <w:t>A</w:t>
      </w:r>
      <w:r w:rsidRPr="002F2C16">
        <w:rPr>
          <w:b/>
          <w:color w:val="0070C0"/>
          <w:u w:val="single"/>
        </w:rPr>
        <w:t xml:space="preserve"> und </w:t>
      </w:r>
      <w:r w:rsidR="00B87533">
        <w:rPr>
          <w:b/>
          <w:color w:val="0070C0"/>
          <w:u w:val="single"/>
        </w:rPr>
        <w:t>B</w:t>
      </w:r>
      <w:r w:rsidRPr="002F2C16">
        <w:rPr>
          <w:color w:val="0070C0"/>
        </w:rPr>
        <w:t xml:space="preserve"> zugunsten der Auftraggeberin die jeweils günstigere/bessere Festlegung/Anforderung gilt, sofern der Lenkungsausschuss keine anderslautende Festlegung trifft. Bei Unstimmigkeiten innerhalb einer Anlage gehen neuere Anforderungen älteren Anforderungen (zur selben Anforderung) vor. Wenn und soweit das Angebot weitergehende Pflichten der Auftragnehmerin enthält als dieser Vertrag bzw. dessen Anlagen, gilt das Angebot.</w:t>
      </w:r>
    </w:p>
    <w:p w14:paraId="73CDA656" w14:textId="77777777" w:rsidR="00633510" w:rsidRPr="006018C1" w:rsidRDefault="00633510" w:rsidP="00037E07">
      <w:pPr>
        <w:pStyle w:val="Box1"/>
      </w:pPr>
    </w:p>
    <w:p w14:paraId="33731E90" w14:textId="77777777" w:rsidR="00AA4954" w:rsidRPr="006018C1" w:rsidRDefault="00C1600C" w:rsidP="00633510">
      <w:pPr>
        <w:pStyle w:val="Textkrper"/>
        <w:ind w:left="709" w:hanging="709"/>
        <w:rPr>
          <w:rFonts w:cs="Arial"/>
          <w:b/>
          <w:sz w:val="18"/>
          <w:szCs w:val="18"/>
        </w:rPr>
      </w:pPr>
      <w:r w:rsidRPr="006018C1">
        <w:rPr>
          <w:rFonts w:cs="Arial"/>
          <w:b/>
          <w:sz w:val="18"/>
          <w:szCs w:val="18"/>
        </w:rPr>
        <w:t>1.2</w:t>
      </w:r>
      <w:r w:rsidR="008C7B5F" w:rsidRPr="006018C1">
        <w:rPr>
          <w:rFonts w:cs="Arial"/>
          <w:b/>
          <w:sz w:val="18"/>
          <w:szCs w:val="18"/>
        </w:rPr>
        <w:t>.2</w:t>
      </w:r>
      <w:r w:rsidR="008C7B5F" w:rsidRPr="006018C1">
        <w:rPr>
          <w:rFonts w:cs="Arial"/>
          <w:b/>
          <w:sz w:val="18"/>
          <w:szCs w:val="18"/>
        </w:rPr>
        <w:tab/>
        <w:t xml:space="preserve">die Ergänzenden Vertragsbedingungen für die </w:t>
      </w:r>
      <w:r w:rsidR="00621B6B" w:rsidRPr="006018C1">
        <w:rPr>
          <w:rFonts w:cs="Arial"/>
          <w:b/>
          <w:sz w:val="18"/>
          <w:szCs w:val="18"/>
        </w:rPr>
        <w:t>Überlassung</w:t>
      </w:r>
      <w:r w:rsidR="00365B73" w:rsidRPr="006018C1">
        <w:rPr>
          <w:rFonts w:cs="Arial"/>
          <w:b/>
          <w:sz w:val="18"/>
          <w:szCs w:val="18"/>
        </w:rPr>
        <w:t xml:space="preserve"> von S</w:t>
      </w:r>
      <w:r w:rsidR="00621B6B" w:rsidRPr="006018C1">
        <w:rPr>
          <w:rFonts w:cs="Arial"/>
          <w:b/>
          <w:sz w:val="18"/>
          <w:szCs w:val="18"/>
        </w:rPr>
        <w:t>tandards</w:t>
      </w:r>
      <w:r w:rsidR="00365B73" w:rsidRPr="006018C1">
        <w:rPr>
          <w:rFonts w:cs="Arial"/>
          <w:b/>
          <w:sz w:val="18"/>
          <w:szCs w:val="18"/>
        </w:rPr>
        <w:t>oftware*</w:t>
      </w:r>
      <w:r w:rsidR="00F02714" w:rsidRPr="006018C1">
        <w:rPr>
          <w:rFonts w:cs="Arial"/>
          <w:b/>
          <w:sz w:val="18"/>
          <w:szCs w:val="18"/>
        </w:rPr>
        <w:t xml:space="preserve"> auf Dauer</w:t>
      </w:r>
      <w:r w:rsidR="008C7B5F" w:rsidRPr="006018C1">
        <w:rPr>
          <w:rFonts w:cs="Arial"/>
          <w:b/>
          <w:sz w:val="18"/>
          <w:szCs w:val="18"/>
        </w:rPr>
        <w:t xml:space="preserve"> (EVB-IT </w:t>
      </w:r>
      <w:r w:rsidR="00D3070A" w:rsidRPr="006018C1">
        <w:rPr>
          <w:rFonts w:cs="Arial"/>
          <w:b/>
          <w:sz w:val="18"/>
          <w:szCs w:val="18"/>
        </w:rPr>
        <w:t>Überlassung-AGB</w:t>
      </w:r>
      <w:r w:rsidR="000433C7" w:rsidRPr="006018C1">
        <w:rPr>
          <w:rFonts w:cs="Arial"/>
          <w:b/>
          <w:sz w:val="18"/>
          <w:szCs w:val="18"/>
        </w:rPr>
        <w:t xml:space="preserve"> (Typ A)</w:t>
      </w:r>
      <w:r w:rsidR="008C7B5F" w:rsidRPr="006018C1">
        <w:rPr>
          <w:rFonts w:cs="Arial"/>
          <w:b/>
          <w:sz w:val="18"/>
          <w:szCs w:val="18"/>
        </w:rPr>
        <w:t xml:space="preserve">) in der bei Versand der </w:t>
      </w:r>
      <w:r w:rsidR="00732A55" w:rsidRPr="006018C1">
        <w:rPr>
          <w:rFonts w:cs="Arial"/>
          <w:b/>
          <w:sz w:val="18"/>
          <w:szCs w:val="18"/>
        </w:rPr>
        <w:t>Vergabeun</w:t>
      </w:r>
      <w:r w:rsidR="00BD75EA" w:rsidRPr="006018C1">
        <w:rPr>
          <w:rFonts w:cs="Arial"/>
          <w:b/>
          <w:sz w:val="18"/>
          <w:szCs w:val="18"/>
        </w:rPr>
        <w:t>t</w:t>
      </w:r>
      <w:r w:rsidR="00732A55" w:rsidRPr="006018C1">
        <w:rPr>
          <w:rFonts w:cs="Arial"/>
          <w:b/>
          <w:sz w:val="18"/>
          <w:szCs w:val="18"/>
        </w:rPr>
        <w:t xml:space="preserve">erlagen </w:t>
      </w:r>
      <w:r w:rsidR="008C7B5F" w:rsidRPr="006018C1">
        <w:rPr>
          <w:rFonts w:cs="Arial"/>
          <w:b/>
          <w:sz w:val="18"/>
          <w:szCs w:val="18"/>
        </w:rPr>
        <w:t>geltenden Fassung</w:t>
      </w:r>
      <w:bookmarkEnd w:id="44"/>
      <w:bookmarkEnd w:id="45"/>
      <w:bookmarkEnd w:id="46"/>
      <w:bookmarkEnd w:id="47"/>
      <w:bookmarkEnd w:id="48"/>
      <w:bookmarkEnd w:id="49"/>
      <w:bookmarkEnd w:id="50"/>
      <w:bookmarkEnd w:id="51"/>
      <w:bookmarkEnd w:id="52"/>
      <w:bookmarkEnd w:id="53"/>
      <w:bookmarkEnd w:id="54"/>
      <w:bookmarkEnd w:id="55"/>
      <w:r w:rsidR="00633510">
        <w:rPr>
          <w:rFonts w:cs="Arial"/>
          <w:b/>
          <w:sz w:val="18"/>
          <w:szCs w:val="18"/>
        </w:rPr>
        <w:t xml:space="preserve"> </w:t>
      </w:r>
      <w:r w:rsidR="00AA4954" w:rsidRPr="007610CC">
        <w:rPr>
          <w:rFonts w:cs="Arial"/>
          <w:b/>
          <w:sz w:val="18"/>
          <w:szCs w:val="18"/>
        </w:rPr>
        <w:t>sowie, soweit Pflege vereinbart ist, die Ergänzenden Vertragsbedingungen für die Pflege von Standardsoftware* (EVB-IT Pflege</w:t>
      </w:r>
      <w:r w:rsidR="00BA6018" w:rsidRPr="007610CC">
        <w:rPr>
          <w:rFonts w:cs="Arial"/>
          <w:b/>
          <w:sz w:val="18"/>
          <w:szCs w:val="18"/>
        </w:rPr>
        <w:t xml:space="preserve"> S</w:t>
      </w:r>
      <w:r w:rsidR="00AA4954" w:rsidRPr="007610CC">
        <w:rPr>
          <w:rFonts w:cs="Arial"/>
          <w:b/>
          <w:sz w:val="18"/>
          <w:szCs w:val="18"/>
        </w:rPr>
        <w:t>-AGB) in der bei Versand der Vergabeunterlagen geltenden Fassung</w:t>
      </w:r>
    </w:p>
    <w:p w14:paraId="626854C0" w14:textId="77777777" w:rsidR="008C7B5F" w:rsidRPr="006018C1" w:rsidRDefault="00C1600C" w:rsidP="00732A55">
      <w:pPr>
        <w:pStyle w:val="Textkrper"/>
        <w:ind w:left="709" w:hanging="709"/>
        <w:rPr>
          <w:rFonts w:cs="Arial"/>
          <w:b/>
          <w:sz w:val="18"/>
          <w:szCs w:val="18"/>
        </w:rPr>
      </w:pPr>
      <w:bookmarkStart w:id="57" w:name="_Toc139107454"/>
      <w:bookmarkStart w:id="58" w:name="_Toc161651509"/>
      <w:bookmarkStart w:id="59" w:name="_Toc168307089"/>
      <w:bookmarkStart w:id="60" w:name="_Toc199822067"/>
      <w:bookmarkStart w:id="61" w:name="_Toc222632327"/>
      <w:bookmarkStart w:id="62" w:name="_Toc234108034"/>
      <w:bookmarkStart w:id="63" w:name="_Toc247269859"/>
      <w:bookmarkStart w:id="64" w:name="_Toc247324729"/>
      <w:bookmarkStart w:id="65" w:name="_Toc247324857"/>
      <w:bookmarkStart w:id="66" w:name="_Toc247360714"/>
      <w:bookmarkStart w:id="67" w:name="_Toc251749310"/>
      <w:bookmarkStart w:id="68" w:name="_Toc272419588"/>
      <w:r w:rsidRPr="006018C1">
        <w:rPr>
          <w:rFonts w:cs="Arial"/>
          <w:b/>
          <w:sz w:val="18"/>
          <w:szCs w:val="18"/>
        </w:rPr>
        <w:t>1.2</w:t>
      </w:r>
      <w:r w:rsidR="008C7B5F" w:rsidRPr="006018C1">
        <w:rPr>
          <w:rFonts w:cs="Arial"/>
          <w:b/>
          <w:sz w:val="18"/>
          <w:szCs w:val="18"/>
        </w:rPr>
        <w:t>.</w:t>
      </w:r>
      <w:r w:rsidR="00AA4954" w:rsidRPr="006018C1">
        <w:rPr>
          <w:rFonts w:cs="Arial"/>
          <w:b/>
          <w:sz w:val="18"/>
          <w:szCs w:val="18"/>
        </w:rPr>
        <w:t>3</w:t>
      </w:r>
      <w:r w:rsidR="0069753E" w:rsidRPr="006018C1">
        <w:rPr>
          <w:rFonts w:cs="Arial"/>
          <w:b/>
          <w:sz w:val="18"/>
          <w:szCs w:val="18"/>
        </w:rPr>
        <w:tab/>
      </w:r>
      <w:r w:rsidR="00F02714" w:rsidRPr="006018C1">
        <w:rPr>
          <w:rFonts w:cs="Arial"/>
          <w:b/>
          <w:sz w:val="18"/>
          <w:szCs w:val="18"/>
        </w:rPr>
        <w:t xml:space="preserve">sowie nachrangig </w:t>
      </w:r>
      <w:r w:rsidR="003E1DAC" w:rsidRPr="006018C1">
        <w:rPr>
          <w:rFonts w:cs="Arial"/>
          <w:b/>
          <w:sz w:val="18"/>
          <w:szCs w:val="18"/>
        </w:rPr>
        <w:t xml:space="preserve">die Allgemeinen Vertragsbedingungen für die Ausführung von Leistungen </w:t>
      </w:r>
      <w:r w:rsidR="008C7B5F" w:rsidRPr="006018C1">
        <w:rPr>
          <w:rFonts w:cs="Arial"/>
          <w:b/>
          <w:sz w:val="18"/>
          <w:szCs w:val="18"/>
        </w:rPr>
        <w:t>(VOL/B) in der bei Versand der Ver</w:t>
      </w:r>
      <w:r w:rsidR="00732A55" w:rsidRPr="006018C1">
        <w:rPr>
          <w:rFonts w:cs="Arial"/>
          <w:b/>
          <w:sz w:val="18"/>
          <w:szCs w:val="18"/>
        </w:rPr>
        <w:t>gabe</w:t>
      </w:r>
      <w:r w:rsidR="008C7B5F" w:rsidRPr="006018C1">
        <w:rPr>
          <w:rFonts w:cs="Arial"/>
          <w:b/>
          <w:sz w:val="18"/>
          <w:szCs w:val="18"/>
        </w:rPr>
        <w:t>unterlagen geltenden Fassung.</w:t>
      </w:r>
      <w:bookmarkEnd w:id="57"/>
      <w:bookmarkEnd w:id="58"/>
      <w:bookmarkEnd w:id="59"/>
      <w:bookmarkEnd w:id="60"/>
      <w:bookmarkEnd w:id="61"/>
      <w:bookmarkEnd w:id="62"/>
      <w:bookmarkEnd w:id="63"/>
      <w:bookmarkEnd w:id="64"/>
      <w:bookmarkEnd w:id="65"/>
      <w:bookmarkEnd w:id="66"/>
      <w:bookmarkEnd w:id="67"/>
      <w:bookmarkEnd w:id="68"/>
    </w:p>
    <w:p w14:paraId="57882CCE" w14:textId="5D3A7BFE" w:rsidR="00654B18" w:rsidRPr="006018C1" w:rsidRDefault="00981D71" w:rsidP="00492723">
      <w:pPr>
        <w:pStyle w:val="Textkrper"/>
        <w:rPr>
          <w:rFonts w:cs="Arial"/>
          <w:sz w:val="18"/>
          <w:szCs w:val="18"/>
        </w:rPr>
      </w:pPr>
      <w:r w:rsidRPr="006018C1">
        <w:rPr>
          <w:rFonts w:cs="Arial"/>
          <w:sz w:val="18"/>
          <w:szCs w:val="18"/>
        </w:rPr>
        <w:t>Die EVB-IT</w:t>
      </w:r>
      <w:r w:rsidR="003E1DAC" w:rsidRPr="006018C1">
        <w:rPr>
          <w:rFonts w:cs="Arial"/>
          <w:sz w:val="18"/>
          <w:szCs w:val="18"/>
        </w:rPr>
        <w:t> </w:t>
      </w:r>
      <w:r w:rsidR="00D3070A" w:rsidRPr="006018C1">
        <w:rPr>
          <w:rFonts w:cs="Arial"/>
          <w:sz w:val="18"/>
          <w:szCs w:val="18"/>
        </w:rPr>
        <w:t>Überlassung-AGB</w:t>
      </w:r>
      <w:r w:rsidR="000433C7" w:rsidRPr="006018C1">
        <w:rPr>
          <w:rFonts w:cs="Arial"/>
          <w:sz w:val="18"/>
          <w:szCs w:val="18"/>
        </w:rPr>
        <w:t xml:space="preserve"> (Typ A)</w:t>
      </w:r>
      <w:r w:rsidR="00AA4954" w:rsidRPr="006018C1">
        <w:rPr>
          <w:rFonts w:cs="Arial"/>
          <w:sz w:val="18"/>
          <w:szCs w:val="18"/>
        </w:rPr>
        <w:t xml:space="preserve"> </w:t>
      </w:r>
      <w:r w:rsidR="00AA4954" w:rsidRPr="007610CC">
        <w:rPr>
          <w:rFonts w:cs="Arial"/>
          <w:sz w:val="18"/>
          <w:szCs w:val="18"/>
        </w:rPr>
        <w:t xml:space="preserve">und EVB-IT </w:t>
      </w:r>
      <w:r w:rsidR="00C63495" w:rsidRPr="007610CC">
        <w:rPr>
          <w:rFonts w:cs="Arial"/>
          <w:sz w:val="18"/>
          <w:szCs w:val="18"/>
        </w:rPr>
        <w:t>Pflege S-</w:t>
      </w:r>
      <w:r w:rsidR="00AA4954" w:rsidRPr="007610CC">
        <w:rPr>
          <w:rFonts w:cs="Arial"/>
          <w:sz w:val="18"/>
          <w:szCs w:val="18"/>
        </w:rPr>
        <w:t>AGB</w:t>
      </w:r>
      <w:r w:rsidR="00F02714" w:rsidRPr="007610CC">
        <w:rPr>
          <w:rFonts w:cs="Arial"/>
          <w:sz w:val="18"/>
          <w:szCs w:val="18"/>
        </w:rPr>
        <w:t xml:space="preserve"> </w:t>
      </w:r>
      <w:r w:rsidRPr="007610CC">
        <w:rPr>
          <w:rFonts w:cs="Arial"/>
          <w:sz w:val="18"/>
          <w:szCs w:val="18"/>
        </w:rPr>
        <w:t>stehen</w:t>
      </w:r>
      <w:r w:rsidRPr="006018C1">
        <w:rPr>
          <w:rFonts w:cs="Arial"/>
          <w:sz w:val="18"/>
          <w:szCs w:val="18"/>
        </w:rPr>
        <w:t xml:space="preserve"> unter http://</w:t>
      </w:r>
      <w:hyperlink r:id="rId11" w:history="1">
        <w:r w:rsidRPr="006018C1">
          <w:rPr>
            <w:rFonts w:cs="Arial"/>
            <w:sz w:val="18"/>
            <w:szCs w:val="18"/>
          </w:rPr>
          <w:t>www.cio.bund.de</w:t>
        </w:r>
      </w:hyperlink>
      <w:r w:rsidRPr="006018C1">
        <w:rPr>
          <w:rFonts w:cs="Arial"/>
          <w:sz w:val="18"/>
          <w:szCs w:val="18"/>
        </w:rPr>
        <w:t xml:space="preserve"> und die VOL/B unter </w:t>
      </w:r>
      <w:hyperlink r:id="rId12" w:history="1">
        <w:r w:rsidRPr="006018C1">
          <w:rPr>
            <w:rFonts w:cs="Arial"/>
            <w:sz w:val="18"/>
            <w:szCs w:val="18"/>
          </w:rPr>
          <w:t>http://www.bmwi.de</w:t>
        </w:r>
      </w:hyperlink>
      <w:r w:rsidRPr="006018C1">
        <w:rPr>
          <w:rFonts w:cs="Arial"/>
          <w:sz w:val="18"/>
          <w:szCs w:val="18"/>
        </w:rPr>
        <w:t xml:space="preserve"> zur Einsichtnahme bereit.</w:t>
      </w:r>
      <w:r w:rsidR="00633510">
        <w:rPr>
          <w:rFonts w:cs="Arial"/>
          <w:sz w:val="18"/>
          <w:szCs w:val="18"/>
        </w:rPr>
        <w:t xml:space="preserve"> </w:t>
      </w:r>
      <w:r w:rsidR="00AF2768" w:rsidRPr="006018C1">
        <w:rPr>
          <w:rFonts w:cs="Arial"/>
          <w:sz w:val="18"/>
          <w:szCs w:val="18"/>
        </w:rPr>
        <w:t xml:space="preserve">Soweit Allgemeine Geschäftsbedingungen im Sinne von § 305 BGB in den hier referenzierten Dokumenten des Auftragnehmers bzw. den sonstigen vom Auftragnehmer beigefügten Anlagen zu </w:t>
      </w:r>
      <w:r w:rsidR="00AF2768" w:rsidRPr="007610CC">
        <w:rPr>
          <w:rFonts w:cs="Arial"/>
          <w:sz w:val="18"/>
          <w:szCs w:val="18"/>
        </w:rPr>
        <w:t>diesem Vertrag Regelungen in den EVB-IT Überlassung-AGB (Typ A) oder in den EVB-IT Pflege S-AGB widersprechen, sind sie ausgeschlossen, soweit nicht eine anderweitige Vereinbarung in den EVB-IT Überlassung-AGB (Typ A) oder in den EVB-IT Pflege S-AGB zugelassen ist.</w:t>
      </w:r>
      <w:r w:rsidR="00752A32">
        <w:rPr>
          <w:rFonts w:cs="Arial"/>
          <w:sz w:val="18"/>
          <w:szCs w:val="18"/>
        </w:rPr>
        <w:t xml:space="preserve"> </w:t>
      </w:r>
      <w:r w:rsidR="00752A32" w:rsidRPr="006018C1">
        <w:rPr>
          <w:rFonts w:cs="Arial"/>
          <w:sz w:val="18"/>
          <w:szCs w:val="18"/>
        </w:rPr>
        <w:t xml:space="preserve">Eine Einbeziehung von Lizenzbedingungen an Standardsoftware* erfolgt ausschließlich nach Maßgabe der Nummer </w:t>
      </w:r>
      <w:r w:rsidR="00752A32" w:rsidRPr="007E613F">
        <w:rPr>
          <w:rFonts w:cs="Arial"/>
          <w:sz w:val="18"/>
          <w:szCs w:val="18"/>
        </w:rPr>
        <w:fldChar w:fldCharType="begin"/>
      </w:r>
      <w:r w:rsidR="00752A32" w:rsidRPr="007E613F">
        <w:rPr>
          <w:rFonts w:cs="Arial"/>
          <w:sz w:val="18"/>
          <w:szCs w:val="18"/>
        </w:rPr>
        <w:instrText xml:space="preserve"> REF _Ref378775194 \r \h  \* MERGEFORMAT </w:instrText>
      </w:r>
      <w:r w:rsidR="00752A32" w:rsidRPr="007E613F">
        <w:rPr>
          <w:rFonts w:cs="Arial"/>
          <w:sz w:val="18"/>
          <w:szCs w:val="18"/>
        </w:rPr>
      </w:r>
      <w:r w:rsidR="00752A32" w:rsidRPr="007E613F">
        <w:rPr>
          <w:rFonts w:cs="Arial"/>
          <w:sz w:val="18"/>
          <w:szCs w:val="18"/>
        </w:rPr>
        <w:fldChar w:fldCharType="separate"/>
      </w:r>
      <w:r w:rsidR="00AA2EDE">
        <w:rPr>
          <w:rFonts w:cs="Arial"/>
          <w:sz w:val="18"/>
          <w:szCs w:val="18"/>
        </w:rPr>
        <w:t>3.1</w:t>
      </w:r>
      <w:r w:rsidR="00752A32" w:rsidRPr="007E613F">
        <w:rPr>
          <w:rFonts w:cs="Arial"/>
          <w:sz w:val="18"/>
          <w:szCs w:val="18"/>
        </w:rPr>
        <w:fldChar w:fldCharType="end"/>
      </w:r>
      <w:r w:rsidR="00752A32" w:rsidRPr="007E613F">
        <w:rPr>
          <w:rFonts w:cs="Arial"/>
          <w:sz w:val="18"/>
          <w:szCs w:val="18"/>
        </w:rPr>
        <w:t>,</w:t>
      </w:r>
      <w:r w:rsidR="00752A32" w:rsidRPr="006018C1">
        <w:rPr>
          <w:rFonts w:cs="Arial"/>
          <w:sz w:val="18"/>
          <w:szCs w:val="18"/>
        </w:rPr>
        <w:t xml:space="preserve"> d.h. sie gelten ausschließlich hinsichtlich der Nutzungsrechtsregelungen und ins</w:t>
      </w:r>
      <w:r w:rsidR="00752A32" w:rsidRPr="006018C1">
        <w:rPr>
          <w:rFonts w:cs="Arial"/>
          <w:sz w:val="18"/>
          <w:szCs w:val="18"/>
        </w:rPr>
        <w:softHyphen/>
        <w:t xml:space="preserve">besondere in der dort vereinbarten Rangfolge der Regelungen, unabhängig davon, ob und in welcher Rangfolge diese als Anlage in </w:t>
      </w:r>
      <w:r w:rsidR="00752A32">
        <w:rPr>
          <w:rFonts w:cs="Arial"/>
          <w:sz w:val="18"/>
          <w:szCs w:val="18"/>
        </w:rPr>
        <w:t xml:space="preserve">der </w:t>
      </w:r>
      <w:r w:rsidR="00752A32" w:rsidRPr="006018C1">
        <w:rPr>
          <w:rFonts w:cs="Arial"/>
          <w:sz w:val="18"/>
          <w:szCs w:val="18"/>
        </w:rPr>
        <w:t xml:space="preserve">Tabelle </w:t>
      </w:r>
      <w:r w:rsidR="00752A32">
        <w:rPr>
          <w:rFonts w:cs="Arial"/>
          <w:sz w:val="18"/>
          <w:szCs w:val="18"/>
        </w:rPr>
        <w:t xml:space="preserve">aus Nr. 1.2.1 </w:t>
      </w:r>
      <w:r w:rsidR="00752A32" w:rsidRPr="006018C1">
        <w:rPr>
          <w:rFonts w:cs="Arial"/>
          <w:sz w:val="18"/>
          <w:szCs w:val="18"/>
        </w:rPr>
        <w:t>aufgelistet werden.</w:t>
      </w:r>
      <w:r w:rsidR="00633510">
        <w:rPr>
          <w:rFonts w:cs="Arial"/>
          <w:sz w:val="18"/>
          <w:szCs w:val="18"/>
        </w:rPr>
        <w:t xml:space="preserve"> </w:t>
      </w:r>
      <w:r w:rsidRPr="007610CC">
        <w:rPr>
          <w:rFonts w:cs="Arial"/>
          <w:sz w:val="18"/>
          <w:szCs w:val="18"/>
        </w:rPr>
        <w:t>Weitere Geschäftsbedingungen sind ausgeschlossen, soweit in diesem V</w:t>
      </w:r>
      <w:r w:rsidRPr="006018C1">
        <w:rPr>
          <w:rFonts w:cs="Arial"/>
          <w:sz w:val="18"/>
          <w:szCs w:val="18"/>
        </w:rPr>
        <w:t>ertrag nichts anderes vereinbart ist.</w:t>
      </w:r>
      <w:r w:rsidR="00654B18" w:rsidRPr="006018C1">
        <w:rPr>
          <w:rFonts w:cs="Arial"/>
          <w:sz w:val="18"/>
          <w:szCs w:val="18"/>
        </w:rPr>
        <w:t xml:space="preserve"> Für alle in diesem Vertrag genannten Beträge gilt einheitlich der Euro als Währung. Die vereinbarten Vergütungen verstehen sich zuzüglich der gesetzlichen Umsatzsteuer</w:t>
      </w:r>
      <w:r w:rsidR="00F02714" w:rsidRPr="006018C1">
        <w:rPr>
          <w:rFonts w:cs="Arial"/>
          <w:sz w:val="18"/>
          <w:szCs w:val="18"/>
        </w:rPr>
        <w:t>, soweit Umsatzsteue</w:t>
      </w:r>
      <w:r w:rsidR="000B1528" w:rsidRPr="006018C1">
        <w:rPr>
          <w:rFonts w:cs="Arial"/>
          <w:sz w:val="18"/>
          <w:szCs w:val="18"/>
        </w:rPr>
        <w:t>r</w:t>
      </w:r>
      <w:r w:rsidR="00F02714" w:rsidRPr="006018C1">
        <w:rPr>
          <w:rFonts w:cs="Arial"/>
          <w:sz w:val="18"/>
          <w:szCs w:val="18"/>
        </w:rPr>
        <w:t>pflicht besteht</w:t>
      </w:r>
      <w:r w:rsidR="00654B18" w:rsidRPr="006018C1">
        <w:rPr>
          <w:rFonts w:cs="Arial"/>
          <w:sz w:val="18"/>
          <w:szCs w:val="18"/>
        </w:rPr>
        <w:t>.</w:t>
      </w:r>
    </w:p>
    <w:p w14:paraId="1E2BB99F" w14:textId="77777777" w:rsidR="00981D71" w:rsidRPr="00A94B15" w:rsidRDefault="00981D71" w:rsidP="000955A7">
      <w:pPr>
        <w:pStyle w:val="berschrift1"/>
        <w:spacing w:before="120" w:after="120"/>
        <w:rPr>
          <w:szCs w:val="18"/>
        </w:rPr>
      </w:pPr>
      <w:bookmarkStart w:id="69" w:name="_Toc380675864"/>
      <w:bookmarkStart w:id="70" w:name="_Toc168307092"/>
      <w:bookmarkStart w:id="71" w:name="_Toc179019743"/>
      <w:bookmarkStart w:id="72" w:name="_Toc214016416"/>
      <w:bookmarkStart w:id="73" w:name="_Ref84826364"/>
      <w:bookmarkStart w:id="74" w:name="_Toc94942098"/>
      <w:bookmarkStart w:id="75" w:name="_Toc139107458"/>
      <w:bookmarkStart w:id="76" w:name="_Toc161651513"/>
      <w:bookmarkStart w:id="77" w:name="_Ref164598501"/>
      <w:bookmarkStart w:id="78" w:name="_Toc168307096"/>
      <w:bookmarkStart w:id="79" w:name="_Ref175277272"/>
      <w:bookmarkStart w:id="80" w:name="_Toc177271848"/>
      <w:bookmarkStart w:id="81" w:name="_Toc199822071"/>
      <w:bookmarkStart w:id="82" w:name="_Toc222631169"/>
      <w:bookmarkStart w:id="83" w:name="_Toc222632331"/>
      <w:bookmarkStart w:id="84" w:name="_Toc234108039"/>
      <w:bookmarkStart w:id="85" w:name="_Toc247360719"/>
      <w:bookmarkEnd w:id="69"/>
      <w:r w:rsidRPr="00A94B15">
        <w:rPr>
          <w:szCs w:val="18"/>
        </w:rPr>
        <w:t>Übersicht über die vereinbarten Leistungen</w:t>
      </w:r>
      <w:bookmarkEnd w:id="70"/>
      <w:bookmarkEnd w:id="71"/>
      <w:bookmarkEnd w:id="72"/>
    </w:p>
    <w:p w14:paraId="0E7CD9FD" w14:textId="77777777" w:rsidR="00AB6544" w:rsidRPr="002F2C16" w:rsidRDefault="00633510" w:rsidP="00ED65A5">
      <w:pPr>
        <w:pStyle w:val="Box1"/>
        <w:rPr>
          <w:rFonts w:cs="Arial"/>
          <w:color w:val="0070C0"/>
        </w:rPr>
      </w:pPr>
      <w:r w:rsidRPr="002F2C16">
        <w:rPr>
          <w:rFonts w:cs="Arial"/>
          <w:color w:val="0070C0"/>
        </w:rPr>
        <w:fldChar w:fldCharType="begin">
          <w:ffData>
            <w:name w:val=""/>
            <w:enabled/>
            <w:calcOnExit w:val="0"/>
            <w:checkBox>
              <w:sizeAuto/>
              <w:default w:val="1"/>
            </w:checkBox>
          </w:ffData>
        </w:fldChar>
      </w:r>
      <w:r w:rsidRPr="002F2C16">
        <w:rPr>
          <w:rFonts w:cs="Arial"/>
          <w:color w:val="0070C0"/>
        </w:rPr>
        <w:instrText xml:space="preserve"> FORMCHECKBOX </w:instrText>
      </w:r>
      <w:r w:rsidRPr="002F2C16">
        <w:rPr>
          <w:rFonts w:cs="Arial"/>
          <w:color w:val="0070C0"/>
        </w:rPr>
      </w:r>
      <w:r w:rsidRPr="002F2C16">
        <w:rPr>
          <w:rFonts w:cs="Arial"/>
          <w:color w:val="0070C0"/>
        </w:rPr>
        <w:fldChar w:fldCharType="separate"/>
      </w:r>
      <w:r w:rsidRPr="002F2C16">
        <w:rPr>
          <w:rFonts w:cs="Arial"/>
          <w:color w:val="0070C0"/>
        </w:rPr>
        <w:fldChar w:fldCharType="end"/>
      </w:r>
      <w:r w:rsidR="004E4959" w:rsidRPr="002F2C16">
        <w:rPr>
          <w:rFonts w:cs="Arial"/>
          <w:color w:val="0070C0"/>
        </w:rPr>
        <w:tab/>
      </w:r>
      <w:r w:rsidR="000B1528" w:rsidRPr="002F2C16">
        <w:rPr>
          <w:rFonts w:cs="Arial"/>
          <w:color w:val="0070C0"/>
        </w:rPr>
        <w:t>d</w:t>
      </w:r>
      <w:r w:rsidR="009905AA" w:rsidRPr="002F2C16">
        <w:rPr>
          <w:rFonts w:cs="Arial"/>
          <w:color w:val="0070C0"/>
        </w:rPr>
        <w:t xml:space="preserve">auerhafte </w:t>
      </w:r>
      <w:r w:rsidR="00375AFA" w:rsidRPr="002F2C16">
        <w:rPr>
          <w:rFonts w:cs="Arial"/>
          <w:color w:val="0070C0"/>
        </w:rPr>
        <w:t xml:space="preserve">Überlassung von </w:t>
      </w:r>
      <w:r w:rsidR="00621B6B" w:rsidRPr="002F2C16">
        <w:rPr>
          <w:rFonts w:cs="Arial"/>
          <w:color w:val="0070C0"/>
        </w:rPr>
        <w:t>Standard</w:t>
      </w:r>
      <w:r w:rsidR="00375AFA" w:rsidRPr="002F2C16">
        <w:rPr>
          <w:rFonts w:cs="Arial"/>
          <w:color w:val="0070C0"/>
        </w:rPr>
        <w:t>software</w:t>
      </w:r>
      <w:r w:rsidR="009905AA" w:rsidRPr="002F2C16">
        <w:rPr>
          <w:rFonts w:cs="Arial"/>
          <w:color w:val="0070C0"/>
        </w:rPr>
        <w:t>*</w:t>
      </w:r>
      <w:r w:rsidR="000B1528" w:rsidRPr="002F2C16">
        <w:rPr>
          <w:rFonts w:cs="Arial"/>
          <w:color w:val="0070C0"/>
        </w:rPr>
        <w:t xml:space="preserve"> (Verkauf)</w:t>
      </w:r>
    </w:p>
    <w:p w14:paraId="66C36E7D" w14:textId="519CBB6E" w:rsidR="00EB3350" w:rsidRDefault="00633510" w:rsidP="00ED65A5">
      <w:pPr>
        <w:pStyle w:val="Box1"/>
        <w:rPr>
          <w:rFonts w:cs="Arial"/>
        </w:rPr>
      </w:pPr>
      <w:r w:rsidRPr="002F2C16">
        <w:rPr>
          <w:rFonts w:cs="Arial"/>
          <w:color w:val="0070C0"/>
        </w:rPr>
        <w:fldChar w:fldCharType="begin">
          <w:ffData>
            <w:name w:val="Kontrollkästchen3"/>
            <w:enabled/>
            <w:calcOnExit w:val="0"/>
            <w:checkBox>
              <w:sizeAuto/>
              <w:default w:val="1"/>
            </w:checkBox>
          </w:ffData>
        </w:fldChar>
      </w:r>
      <w:bookmarkStart w:id="86" w:name="Kontrollkästchen3"/>
      <w:r w:rsidRPr="002F2C16">
        <w:rPr>
          <w:rFonts w:cs="Arial"/>
          <w:color w:val="0070C0"/>
        </w:rPr>
        <w:instrText xml:space="preserve"> FORMCHECKBOX </w:instrText>
      </w:r>
      <w:r w:rsidRPr="002F2C16">
        <w:rPr>
          <w:rFonts w:cs="Arial"/>
          <w:color w:val="0070C0"/>
        </w:rPr>
      </w:r>
      <w:r w:rsidRPr="002F2C16">
        <w:rPr>
          <w:rFonts w:cs="Arial"/>
          <w:color w:val="0070C0"/>
        </w:rPr>
        <w:fldChar w:fldCharType="separate"/>
      </w:r>
      <w:r w:rsidRPr="002F2C16">
        <w:rPr>
          <w:rFonts w:cs="Arial"/>
          <w:color w:val="0070C0"/>
        </w:rPr>
        <w:fldChar w:fldCharType="end"/>
      </w:r>
      <w:bookmarkEnd w:id="86"/>
      <w:r w:rsidR="00214204" w:rsidRPr="002F2C16">
        <w:rPr>
          <w:rFonts w:cs="Arial"/>
          <w:color w:val="0070C0"/>
        </w:rPr>
        <w:tab/>
      </w:r>
      <w:r w:rsidR="00EB3350" w:rsidRPr="002F2C16">
        <w:rPr>
          <w:rFonts w:cs="Arial"/>
          <w:color w:val="0070C0"/>
        </w:rPr>
        <w:t>Pflege</w:t>
      </w:r>
      <w:r w:rsidR="00B25828" w:rsidRPr="002F2C16">
        <w:rPr>
          <w:rFonts w:cs="Arial"/>
          <w:color w:val="0070C0"/>
        </w:rPr>
        <w:t>leistungen</w:t>
      </w:r>
      <w:r w:rsidR="000B1528" w:rsidRPr="002F2C16">
        <w:rPr>
          <w:rFonts w:cs="Arial"/>
          <w:color w:val="0070C0"/>
        </w:rPr>
        <w:t xml:space="preserve"> </w:t>
      </w:r>
    </w:p>
    <w:p w14:paraId="7272985C" w14:textId="7F028603" w:rsidR="00981D71" w:rsidRPr="002F2C16" w:rsidRDefault="00633510" w:rsidP="00B25828">
      <w:pPr>
        <w:pStyle w:val="Box1"/>
        <w:rPr>
          <w:color w:val="0070C0"/>
        </w:rPr>
      </w:pPr>
      <w:r w:rsidRPr="002F2C16">
        <w:rPr>
          <w:color w:val="0070C0"/>
        </w:rPr>
        <w:fldChar w:fldCharType="begin">
          <w:ffData>
            <w:name w:val=""/>
            <w:enabled/>
            <w:calcOnExit w:val="0"/>
            <w:checkBox>
              <w:sizeAuto/>
              <w:default w:val="1"/>
            </w:checkBox>
          </w:ffData>
        </w:fldChar>
      </w:r>
      <w:r w:rsidRPr="002F2C16">
        <w:rPr>
          <w:color w:val="0070C0"/>
        </w:rPr>
        <w:instrText xml:space="preserve"> FORMCHECKBOX </w:instrText>
      </w:r>
      <w:r w:rsidRPr="002F2C16">
        <w:rPr>
          <w:color w:val="0070C0"/>
        </w:rPr>
      </w:r>
      <w:r w:rsidRPr="002F2C16">
        <w:rPr>
          <w:color w:val="0070C0"/>
        </w:rPr>
        <w:fldChar w:fldCharType="separate"/>
      </w:r>
      <w:r w:rsidRPr="002F2C16">
        <w:rPr>
          <w:color w:val="0070C0"/>
        </w:rPr>
        <w:fldChar w:fldCharType="end"/>
      </w:r>
      <w:r w:rsidR="00EB3350" w:rsidRPr="002F2C16">
        <w:rPr>
          <w:color w:val="0070C0"/>
        </w:rPr>
        <w:tab/>
        <w:t>sonstige Leistungen</w:t>
      </w:r>
      <w:r w:rsidR="00ED65A5" w:rsidRPr="002F2C16">
        <w:rPr>
          <w:color w:val="0070C0"/>
        </w:rPr>
        <w:t xml:space="preserve"> </w:t>
      </w:r>
      <w:r w:rsidR="009D61B3">
        <w:rPr>
          <w:color w:val="0070C0"/>
        </w:rPr>
        <w:t>gemäß Anlange A</w:t>
      </w:r>
    </w:p>
    <w:p w14:paraId="314BF14B" w14:textId="77777777" w:rsidR="00981D71" w:rsidRPr="006018C1" w:rsidRDefault="009905AA" w:rsidP="00C530E8">
      <w:pPr>
        <w:pStyle w:val="berschrift1"/>
      </w:pPr>
      <w:bookmarkStart w:id="87" w:name="_Toc380675866"/>
      <w:bookmarkStart w:id="88" w:name="_Toc343781727"/>
      <w:bookmarkStart w:id="89" w:name="_Toc343781870"/>
      <w:bookmarkStart w:id="90" w:name="_Toc343781728"/>
      <w:bookmarkStart w:id="91" w:name="_Toc343781871"/>
      <w:bookmarkStart w:id="92" w:name="_Toc380675867"/>
      <w:bookmarkStart w:id="93" w:name="_Toc380675868"/>
      <w:bookmarkStart w:id="94" w:name="_Toc139107459"/>
      <w:bookmarkStart w:id="95" w:name="_Toc161651514"/>
      <w:bookmarkStart w:id="96" w:name="_Toc168307097"/>
      <w:bookmarkStart w:id="97" w:name="_Toc177271849"/>
      <w:bookmarkStart w:id="98" w:name="_Toc199822072"/>
      <w:bookmarkStart w:id="99" w:name="_Toc222631170"/>
      <w:bookmarkStart w:id="100" w:name="_Toc222632332"/>
      <w:bookmarkStart w:id="101" w:name="_Toc234108040"/>
      <w:bookmarkStart w:id="102" w:name="_Toc247360720"/>
      <w:bookmarkStart w:id="103" w:name="_Ref251755988"/>
      <w:bookmarkStart w:id="104" w:name="_Ref280267453"/>
      <w:bookmarkStart w:id="105" w:name="_Toc214016417"/>
      <w:bookmarkEnd w:id="73"/>
      <w:bookmarkEnd w:id="74"/>
      <w:bookmarkEnd w:id="75"/>
      <w:bookmarkEnd w:id="76"/>
      <w:bookmarkEnd w:id="77"/>
      <w:bookmarkEnd w:id="78"/>
      <w:bookmarkEnd w:id="79"/>
      <w:bookmarkEnd w:id="80"/>
      <w:bookmarkEnd w:id="81"/>
      <w:bookmarkEnd w:id="82"/>
      <w:bookmarkEnd w:id="83"/>
      <w:bookmarkEnd w:id="84"/>
      <w:bookmarkEnd w:id="85"/>
      <w:bookmarkEnd w:id="87"/>
      <w:bookmarkEnd w:id="88"/>
      <w:bookmarkEnd w:id="89"/>
      <w:bookmarkEnd w:id="90"/>
      <w:bookmarkEnd w:id="91"/>
      <w:bookmarkEnd w:id="92"/>
      <w:bookmarkEnd w:id="93"/>
      <w:r w:rsidRPr="006018C1">
        <w:t xml:space="preserve">Dauerhafte </w:t>
      </w:r>
      <w:bookmarkStart w:id="106" w:name="_Ref343780133"/>
      <w:bookmarkStart w:id="107" w:name="_Toc199822074"/>
      <w:bookmarkStart w:id="108" w:name="_Toc222631172"/>
      <w:bookmarkStart w:id="109" w:name="_Toc222632334"/>
      <w:bookmarkStart w:id="110" w:name="_Toc234108042"/>
      <w:bookmarkStart w:id="111" w:name="_Toc247360722"/>
      <w:bookmarkEnd w:id="94"/>
      <w:bookmarkEnd w:id="95"/>
      <w:bookmarkEnd w:id="96"/>
      <w:bookmarkEnd w:id="97"/>
      <w:bookmarkEnd w:id="98"/>
      <w:bookmarkEnd w:id="99"/>
      <w:bookmarkEnd w:id="100"/>
      <w:bookmarkEnd w:id="101"/>
      <w:bookmarkEnd w:id="102"/>
      <w:bookmarkEnd w:id="103"/>
      <w:bookmarkEnd w:id="104"/>
      <w:r w:rsidR="00AE6523" w:rsidRPr="006018C1">
        <w:t xml:space="preserve">Überlassung von </w:t>
      </w:r>
      <w:r w:rsidR="00AE6523" w:rsidRPr="00C530E8">
        <w:t>Standardsoftware</w:t>
      </w:r>
      <w:r w:rsidR="00AE6523" w:rsidRPr="006018C1">
        <w:t>* (Verkauf)</w:t>
      </w:r>
      <w:bookmarkEnd w:id="106"/>
      <w:bookmarkEnd w:id="105"/>
      <w:r w:rsidR="00DD2DE3" w:rsidRPr="006018C1">
        <w:t xml:space="preserve"> </w:t>
      </w:r>
      <w:bookmarkEnd w:id="107"/>
      <w:bookmarkEnd w:id="108"/>
      <w:bookmarkEnd w:id="109"/>
      <w:bookmarkEnd w:id="110"/>
      <w:bookmarkEnd w:id="111"/>
    </w:p>
    <w:p w14:paraId="49748511" w14:textId="77777777" w:rsidR="00981D71" w:rsidRPr="006018C1" w:rsidRDefault="00981D71" w:rsidP="00A82DCC">
      <w:pPr>
        <w:pStyle w:val="Textkrper"/>
        <w:rPr>
          <w:rFonts w:cs="Arial"/>
          <w:sz w:val="18"/>
          <w:szCs w:val="18"/>
        </w:rPr>
      </w:pPr>
      <w:r w:rsidRPr="006018C1">
        <w:rPr>
          <w:rFonts w:cs="Arial"/>
          <w:sz w:val="18"/>
          <w:szCs w:val="18"/>
        </w:rPr>
        <w:t>Dem Auftraggeber wird vom Auftragnehmer nachstehend aufgeführte</w:t>
      </w:r>
      <w:r w:rsidR="00AF336D" w:rsidRPr="006018C1">
        <w:rPr>
          <w:rFonts w:cs="Arial"/>
          <w:sz w:val="18"/>
          <w:szCs w:val="18"/>
        </w:rPr>
        <w:t xml:space="preserve"> Standardsoftware* </w:t>
      </w:r>
      <w:r w:rsidRPr="006018C1">
        <w:rPr>
          <w:rFonts w:cs="Arial"/>
          <w:sz w:val="18"/>
          <w:szCs w:val="18"/>
        </w:rPr>
        <w:t>überlassen:</w:t>
      </w:r>
    </w:p>
    <w:p w14:paraId="1621A735" w14:textId="77777777" w:rsidR="00981D71" w:rsidRPr="006018C1" w:rsidRDefault="00981D71" w:rsidP="00A82DCC">
      <w:pPr>
        <w:pStyle w:val="Abstandklein"/>
        <w:keepNext w:val="0"/>
        <w:keepLines w:val="0"/>
        <w:jc w:val="both"/>
        <w:rPr>
          <w:rFonts w:cs="Arial"/>
          <w:sz w:val="18"/>
          <w:szCs w:val="18"/>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1729"/>
        <w:gridCol w:w="964"/>
        <w:gridCol w:w="567"/>
        <w:gridCol w:w="850"/>
        <w:gridCol w:w="1021"/>
        <w:gridCol w:w="1418"/>
        <w:gridCol w:w="963"/>
        <w:gridCol w:w="851"/>
        <w:gridCol w:w="992"/>
      </w:tblGrid>
      <w:tr w:rsidR="000571DD" w:rsidRPr="006018C1" w14:paraId="65A88D22" w14:textId="77777777" w:rsidTr="009D61B3">
        <w:trPr>
          <w:trHeight w:val="874"/>
        </w:trPr>
        <w:tc>
          <w:tcPr>
            <w:tcW w:w="534" w:type="dxa"/>
            <w:vMerge w:val="restart"/>
            <w:tcBorders>
              <w:top w:val="single" w:sz="4" w:space="0" w:color="auto"/>
              <w:left w:val="single" w:sz="4" w:space="0" w:color="auto"/>
              <w:bottom w:val="single" w:sz="4" w:space="0" w:color="auto"/>
              <w:right w:val="single" w:sz="4" w:space="0" w:color="auto"/>
            </w:tcBorders>
          </w:tcPr>
          <w:p w14:paraId="2418616A" w14:textId="77777777" w:rsidR="000571DD" w:rsidRPr="006018C1" w:rsidRDefault="000571DD" w:rsidP="00E00413">
            <w:pPr>
              <w:pStyle w:val="Tabellenkopf"/>
            </w:pPr>
            <w:r w:rsidRPr="006018C1">
              <w:lastRenderedPageBreak/>
              <w:t>Lfd. Nr.</w:t>
            </w:r>
          </w:p>
        </w:tc>
        <w:tc>
          <w:tcPr>
            <w:tcW w:w="1729" w:type="dxa"/>
            <w:vMerge w:val="restart"/>
            <w:tcBorders>
              <w:top w:val="single" w:sz="4" w:space="0" w:color="auto"/>
              <w:left w:val="single" w:sz="4" w:space="0" w:color="auto"/>
              <w:bottom w:val="single" w:sz="4" w:space="0" w:color="auto"/>
              <w:right w:val="single" w:sz="4" w:space="0" w:color="auto"/>
            </w:tcBorders>
          </w:tcPr>
          <w:p w14:paraId="565DEC15" w14:textId="77777777" w:rsidR="000571DD" w:rsidRPr="006018C1" w:rsidRDefault="000571DD" w:rsidP="00E00413">
            <w:pPr>
              <w:pStyle w:val="Tabellenkopf"/>
            </w:pPr>
            <w:r w:rsidRPr="006018C1">
              <w:t>Produktbezeichnung</w:t>
            </w:r>
            <w:r w:rsidRPr="006018C1">
              <w:br/>
              <w:t>und -beschreibung,</w:t>
            </w:r>
            <w:r w:rsidRPr="006018C1">
              <w:br/>
              <w:t>Produkt-Nr.</w:t>
            </w:r>
            <w:r w:rsidR="00422A94" w:rsidRPr="006018C1">
              <w:t>(inklusive Lizenzart)</w:t>
            </w:r>
          </w:p>
        </w:tc>
        <w:tc>
          <w:tcPr>
            <w:tcW w:w="964" w:type="dxa"/>
            <w:vMerge w:val="restart"/>
            <w:tcBorders>
              <w:top w:val="single" w:sz="4" w:space="0" w:color="auto"/>
              <w:left w:val="single" w:sz="4" w:space="0" w:color="auto"/>
              <w:bottom w:val="single" w:sz="4" w:space="0" w:color="auto"/>
              <w:right w:val="single" w:sz="4" w:space="0" w:color="auto"/>
            </w:tcBorders>
          </w:tcPr>
          <w:p w14:paraId="6C36D3E4" w14:textId="77777777" w:rsidR="000571DD" w:rsidRPr="006018C1" w:rsidRDefault="000571DD" w:rsidP="00E00413">
            <w:pPr>
              <w:pStyle w:val="Tabellenkopf"/>
            </w:pPr>
            <w:r w:rsidRPr="006018C1">
              <w:t>Menge</w:t>
            </w:r>
          </w:p>
        </w:tc>
        <w:tc>
          <w:tcPr>
            <w:tcW w:w="567" w:type="dxa"/>
            <w:vMerge w:val="restart"/>
            <w:tcBorders>
              <w:top w:val="single" w:sz="4" w:space="0" w:color="auto"/>
              <w:left w:val="single" w:sz="4" w:space="0" w:color="auto"/>
              <w:bottom w:val="single" w:sz="4" w:space="0" w:color="auto"/>
              <w:right w:val="single" w:sz="4" w:space="0" w:color="auto"/>
            </w:tcBorders>
          </w:tcPr>
          <w:p w14:paraId="0E6BD21C" w14:textId="77777777" w:rsidR="000571DD" w:rsidRPr="006018C1" w:rsidRDefault="000571DD" w:rsidP="00E00413">
            <w:pPr>
              <w:pStyle w:val="Tabellenkopf"/>
            </w:pPr>
            <w:r w:rsidRPr="006018C1">
              <w:t>EXP</w:t>
            </w:r>
            <w:r w:rsidRPr="006018C1">
              <w:rPr>
                <w:rStyle w:val="Legendenziffer"/>
                <w:rFonts w:cs="Arial"/>
                <w:sz w:val="18"/>
                <w:szCs w:val="18"/>
              </w:rPr>
              <w:t>1</w:t>
            </w:r>
          </w:p>
        </w:tc>
        <w:tc>
          <w:tcPr>
            <w:tcW w:w="850" w:type="dxa"/>
            <w:vMerge w:val="restart"/>
            <w:tcBorders>
              <w:top w:val="single" w:sz="4" w:space="0" w:color="auto"/>
              <w:left w:val="single" w:sz="4" w:space="0" w:color="auto"/>
              <w:bottom w:val="single" w:sz="4" w:space="0" w:color="auto"/>
              <w:right w:val="single" w:sz="4" w:space="0" w:color="auto"/>
            </w:tcBorders>
          </w:tcPr>
          <w:p w14:paraId="59682E73" w14:textId="2DE0BA5F" w:rsidR="000571DD" w:rsidRPr="006018C1" w:rsidRDefault="000571DD" w:rsidP="00E00413">
            <w:pPr>
              <w:pStyle w:val="Tabellenkopf"/>
            </w:pPr>
            <w:r w:rsidRPr="006018C1">
              <w:t>Anzahl</w:t>
            </w:r>
            <w:r w:rsidRPr="006018C1">
              <w:br/>
              <w:t>Sicherungskopien</w:t>
            </w:r>
          </w:p>
        </w:tc>
        <w:tc>
          <w:tcPr>
            <w:tcW w:w="1021" w:type="dxa"/>
            <w:vMerge w:val="restart"/>
            <w:tcBorders>
              <w:top w:val="single" w:sz="4" w:space="0" w:color="auto"/>
              <w:left w:val="single" w:sz="4" w:space="0" w:color="auto"/>
              <w:bottom w:val="single" w:sz="4" w:space="0" w:color="auto"/>
              <w:right w:val="single" w:sz="4" w:space="0" w:color="auto"/>
            </w:tcBorders>
          </w:tcPr>
          <w:p w14:paraId="0CCAC70D" w14:textId="77777777" w:rsidR="000571DD" w:rsidRPr="006018C1" w:rsidRDefault="000571DD" w:rsidP="00E00413">
            <w:pPr>
              <w:pStyle w:val="Tabellenkopf"/>
            </w:pPr>
            <w:r w:rsidRPr="006018C1">
              <w:t>Version</w:t>
            </w:r>
            <w:r w:rsidRPr="006018C1">
              <w:rPr>
                <w:rStyle w:val="Legendenziffer"/>
                <w:rFonts w:cs="Arial"/>
                <w:sz w:val="18"/>
                <w:szCs w:val="18"/>
              </w:rPr>
              <w:t>2</w:t>
            </w:r>
            <w:r w:rsidRPr="006018C1">
              <w:t xml:space="preserve"> </w:t>
            </w:r>
          </w:p>
        </w:tc>
        <w:tc>
          <w:tcPr>
            <w:tcW w:w="1418" w:type="dxa"/>
            <w:vMerge w:val="restart"/>
            <w:tcBorders>
              <w:top w:val="single" w:sz="4" w:space="0" w:color="auto"/>
              <w:left w:val="single" w:sz="4" w:space="0" w:color="auto"/>
              <w:right w:val="single" w:sz="4" w:space="0" w:color="auto"/>
            </w:tcBorders>
          </w:tcPr>
          <w:p w14:paraId="5A42E5F5" w14:textId="77777777" w:rsidR="000571DD" w:rsidRPr="006018C1" w:rsidRDefault="00975327" w:rsidP="00E00413">
            <w:pPr>
              <w:pStyle w:val="Tabellenkopf"/>
            </w:pPr>
            <w:r w:rsidRPr="006018C1">
              <w:t>Liefer</w:t>
            </w:r>
            <w:r w:rsidR="00E26702" w:rsidRPr="006018C1">
              <w:t>termin</w:t>
            </w:r>
          </w:p>
        </w:tc>
        <w:tc>
          <w:tcPr>
            <w:tcW w:w="963" w:type="dxa"/>
            <w:vMerge w:val="restart"/>
            <w:tcBorders>
              <w:top w:val="single" w:sz="4" w:space="0" w:color="auto"/>
              <w:left w:val="single" w:sz="4" w:space="0" w:color="auto"/>
              <w:bottom w:val="single" w:sz="4" w:space="0" w:color="auto"/>
              <w:right w:val="single" w:sz="4" w:space="0" w:color="auto"/>
            </w:tcBorders>
          </w:tcPr>
          <w:p w14:paraId="537CD699" w14:textId="77777777" w:rsidR="002C7A12" w:rsidRPr="006018C1" w:rsidRDefault="000571DD" w:rsidP="00E00413">
            <w:pPr>
              <w:pStyle w:val="Tabellenkopf"/>
            </w:pPr>
            <w:r w:rsidRPr="006018C1">
              <w:t>Abweichende Nutzungsrechte</w:t>
            </w:r>
            <w:r w:rsidR="002C7A12" w:rsidRPr="006018C1">
              <w:rPr>
                <w:rStyle w:val="Legendenziffer"/>
                <w:rFonts w:cs="Arial"/>
                <w:sz w:val="18"/>
                <w:szCs w:val="18"/>
              </w:rPr>
              <w:t xml:space="preserve">3 </w:t>
            </w:r>
            <w:r w:rsidRPr="006018C1">
              <w:t>gemäß</w:t>
            </w:r>
            <w:r w:rsidR="00F02714" w:rsidRPr="006018C1">
              <w:t xml:space="preserve"> </w:t>
            </w:r>
            <w:r w:rsidRPr="006018C1">
              <w:t xml:space="preserve">Anlage Nr. </w:t>
            </w:r>
          </w:p>
          <w:p w14:paraId="77418950" w14:textId="77777777" w:rsidR="000571DD" w:rsidRPr="006018C1" w:rsidRDefault="000571DD" w:rsidP="0040655F">
            <w:pPr>
              <w:pStyle w:val="Tabellenkopf"/>
            </w:pPr>
          </w:p>
        </w:tc>
        <w:tc>
          <w:tcPr>
            <w:tcW w:w="1843" w:type="dxa"/>
            <w:gridSpan w:val="2"/>
            <w:tcBorders>
              <w:top w:val="single" w:sz="4" w:space="0" w:color="auto"/>
              <w:left w:val="single" w:sz="4" w:space="0" w:color="auto"/>
              <w:bottom w:val="single" w:sz="4" w:space="0" w:color="auto"/>
              <w:right w:val="single" w:sz="4" w:space="0" w:color="auto"/>
            </w:tcBorders>
          </w:tcPr>
          <w:p w14:paraId="283DCB2F" w14:textId="77777777" w:rsidR="000571DD" w:rsidRPr="006018C1" w:rsidRDefault="000571DD" w:rsidP="00E00413">
            <w:pPr>
              <w:pStyle w:val="Tabellenkopf"/>
            </w:pPr>
          </w:p>
        </w:tc>
      </w:tr>
      <w:tr w:rsidR="000571DD" w:rsidRPr="006018C1" w14:paraId="292A379C" w14:textId="77777777" w:rsidTr="009D61B3">
        <w:trPr>
          <w:trHeight w:val="441"/>
        </w:trPr>
        <w:tc>
          <w:tcPr>
            <w:tcW w:w="534" w:type="dxa"/>
            <w:vMerge/>
            <w:tcBorders>
              <w:top w:val="single" w:sz="4" w:space="0" w:color="auto"/>
              <w:left w:val="single" w:sz="4" w:space="0" w:color="auto"/>
              <w:bottom w:val="single" w:sz="4" w:space="0" w:color="auto"/>
              <w:right w:val="single" w:sz="4" w:space="0" w:color="auto"/>
            </w:tcBorders>
          </w:tcPr>
          <w:p w14:paraId="0E3B4100" w14:textId="77777777" w:rsidR="000571DD" w:rsidRPr="006018C1" w:rsidRDefault="000571DD" w:rsidP="00E00413">
            <w:pPr>
              <w:pStyle w:val="Tabellenkopf"/>
            </w:pPr>
          </w:p>
        </w:tc>
        <w:tc>
          <w:tcPr>
            <w:tcW w:w="1729" w:type="dxa"/>
            <w:vMerge/>
            <w:tcBorders>
              <w:top w:val="single" w:sz="4" w:space="0" w:color="auto"/>
              <w:left w:val="single" w:sz="4" w:space="0" w:color="auto"/>
              <w:bottom w:val="single" w:sz="4" w:space="0" w:color="auto"/>
              <w:right w:val="single" w:sz="4" w:space="0" w:color="auto"/>
            </w:tcBorders>
          </w:tcPr>
          <w:p w14:paraId="123942D8" w14:textId="77777777" w:rsidR="000571DD" w:rsidRPr="006018C1" w:rsidRDefault="000571DD" w:rsidP="00E00413">
            <w:pPr>
              <w:pStyle w:val="Tabellenkopf"/>
            </w:pPr>
          </w:p>
        </w:tc>
        <w:tc>
          <w:tcPr>
            <w:tcW w:w="964" w:type="dxa"/>
            <w:vMerge/>
            <w:tcBorders>
              <w:top w:val="single" w:sz="4" w:space="0" w:color="auto"/>
              <w:left w:val="single" w:sz="4" w:space="0" w:color="auto"/>
              <w:bottom w:val="single" w:sz="4" w:space="0" w:color="auto"/>
              <w:right w:val="single" w:sz="4" w:space="0" w:color="auto"/>
            </w:tcBorders>
          </w:tcPr>
          <w:p w14:paraId="39C60188" w14:textId="77777777" w:rsidR="000571DD" w:rsidRPr="006018C1" w:rsidRDefault="000571DD" w:rsidP="00E00413">
            <w:pPr>
              <w:pStyle w:val="Tabellenkopf"/>
            </w:pPr>
          </w:p>
        </w:tc>
        <w:tc>
          <w:tcPr>
            <w:tcW w:w="567" w:type="dxa"/>
            <w:vMerge/>
            <w:tcBorders>
              <w:top w:val="single" w:sz="4" w:space="0" w:color="auto"/>
              <w:left w:val="single" w:sz="4" w:space="0" w:color="auto"/>
              <w:bottom w:val="single" w:sz="4" w:space="0" w:color="auto"/>
              <w:right w:val="single" w:sz="4" w:space="0" w:color="auto"/>
            </w:tcBorders>
          </w:tcPr>
          <w:p w14:paraId="7C35868F" w14:textId="77777777" w:rsidR="000571DD" w:rsidRPr="006018C1" w:rsidRDefault="000571DD" w:rsidP="00E00413">
            <w:pPr>
              <w:pStyle w:val="Tabellenkopf"/>
            </w:pPr>
          </w:p>
        </w:tc>
        <w:tc>
          <w:tcPr>
            <w:tcW w:w="850" w:type="dxa"/>
            <w:vMerge/>
            <w:tcBorders>
              <w:top w:val="single" w:sz="4" w:space="0" w:color="auto"/>
              <w:left w:val="single" w:sz="4" w:space="0" w:color="auto"/>
              <w:bottom w:val="single" w:sz="4" w:space="0" w:color="auto"/>
              <w:right w:val="single" w:sz="4" w:space="0" w:color="auto"/>
            </w:tcBorders>
          </w:tcPr>
          <w:p w14:paraId="2C781915" w14:textId="77777777" w:rsidR="000571DD" w:rsidRPr="006018C1" w:rsidRDefault="000571DD" w:rsidP="00E00413">
            <w:pPr>
              <w:pStyle w:val="Tabellenkopf"/>
            </w:pPr>
          </w:p>
        </w:tc>
        <w:tc>
          <w:tcPr>
            <w:tcW w:w="1021" w:type="dxa"/>
            <w:vMerge/>
            <w:tcBorders>
              <w:top w:val="single" w:sz="4" w:space="0" w:color="auto"/>
              <w:left w:val="single" w:sz="4" w:space="0" w:color="auto"/>
              <w:bottom w:val="single" w:sz="4" w:space="0" w:color="auto"/>
              <w:right w:val="single" w:sz="4" w:space="0" w:color="auto"/>
            </w:tcBorders>
          </w:tcPr>
          <w:p w14:paraId="1666FB4B" w14:textId="77777777" w:rsidR="000571DD" w:rsidRPr="006018C1" w:rsidRDefault="000571DD" w:rsidP="00E00413">
            <w:pPr>
              <w:pStyle w:val="Tabellenkopf"/>
            </w:pPr>
          </w:p>
        </w:tc>
        <w:tc>
          <w:tcPr>
            <w:tcW w:w="1418" w:type="dxa"/>
            <w:vMerge/>
            <w:tcBorders>
              <w:left w:val="single" w:sz="4" w:space="0" w:color="auto"/>
              <w:bottom w:val="single" w:sz="4" w:space="0" w:color="auto"/>
              <w:right w:val="single" w:sz="4" w:space="0" w:color="auto"/>
            </w:tcBorders>
          </w:tcPr>
          <w:p w14:paraId="07C33CB9" w14:textId="77777777" w:rsidR="000571DD" w:rsidRPr="006018C1" w:rsidRDefault="000571DD" w:rsidP="00E00413">
            <w:pPr>
              <w:pStyle w:val="Tabellenkopf"/>
            </w:pPr>
          </w:p>
        </w:tc>
        <w:tc>
          <w:tcPr>
            <w:tcW w:w="963" w:type="dxa"/>
            <w:vMerge/>
            <w:tcBorders>
              <w:top w:val="single" w:sz="4" w:space="0" w:color="auto"/>
              <w:left w:val="single" w:sz="4" w:space="0" w:color="auto"/>
              <w:bottom w:val="single" w:sz="4" w:space="0" w:color="auto"/>
              <w:right w:val="single" w:sz="4" w:space="0" w:color="auto"/>
            </w:tcBorders>
          </w:tcPr>
          <w:p w14:paraId="67FD3BD4" w14:textId="77777777" w:rsidR="000571DD" w:rsidRPr="006018C1" w:rsidRDefault="000571DD" w:rsidP="00E00413">
            <w:pPr>
              <w:pStyle w:val="Tabellenkopf"/>
            </w:pPr>
          </w:p>
        </w:tc>
        <w:tc>
          <w:tcPr>
            <w:tcW w:w="851" w:type="dxa"/>
            <w:tcBorders>
              <w:top w:val="single" w:sz="4" w:space="0" w:color="auto"/>
              <w:left w:val="single" w:sz="4" w:space="0" w:color="auto"/>
              <w:bottom w:val="single" w:sz="4" w:space="0" w:color="auto"/>
              <w:right w:val="single" w:sz="4" w:space="0" w:color="auto"/>
            </w:tcBorders>
          </w:tcPr>
          <w:p w14:paraId="78ED1DD0" w14:textId="77777777" w:rsidR="000571DD" w:rsidRPr="006018C1" w:rsidRDefault="000571DD" w:rsidP="00E00413">
            <w:pPr>
              <w:pStyle w:val="Tabellenkopf"/>
            </w:pPr>
            <w:r w:rsidRPr="006018C1">
              <w:t>Einzelpreis</w:t>
            </w:r>
          </w:p>
        </w:tc>
        <w:tc>
          <w:tcPr>
            <w:tcW w:w="992" w:type="dxa"/>
            <w:tcBorders>
              <w:top w:val="single" w:sz="4" w:space="0" w:color="auto"/>
              <w:left w:val="single" w:sz="4" w:space="0" w:color="auto"/>
              <w:bottom w:val="single" w:sz="4" w:space="0" w:color="auto"/>
              <w:right w:val="single" w:sz="4" w:space="0" w:color="auto"/>
            </w:tcBorders>
          </w:tcPr>
          <w:p w14:paraId="3B9DA0AF" w14:textId="77777777" w:rsidR="000571DD" w:rsidRPr="006018C1" w:rsidRDefault="000571DD" w:rsidP="00E00413">
            <w:pPr>
              <w:pStyle w:val="Tabellenkopf"/>
            </w:pPr>
            <w:r w:rsidRPr="006018C1">
              <w:t>Gesamtpreis</w:t>
            </w:r>
          </w:p>
        </w:tc>
      </w:tr>
      <w:tr w:rsidR="000571DD" w:rsidRPr="006018C1" w14:paraId="3D60092E" w14:textId="77777777" w:rsidTr="009D61B3">
        <w:tc>
          <w:tcPr>
            <w:tcW w:w="534" w:type="dxa"/>
            <w:tcBorders>
              <w:top w:val="single" w:sz="4" w:space="0" w:color="auto"/>
              <w:left w:val="single" w:sz="4" w:space="0" w:color="auto"/>
              <w:bottom w:val="single" w:sz="4" w:space="0" w:color="auto"/>
              <w:right w:val="single" w:sz="4" w:space="0" w:color="auto"/>
            </w:tcBorders>
          </w:tcPr>
          <w:p w14:paraId="53A433F0" w14:textId="77777777" w:rsidR="000571DD" w:rsidRPr="006018C1" w:rsidRDefault="000571DD" w:rsidP="00A82DCC">
            <w:pPr>
              <w:pStyle w:val="Spaltennummern"/>
              <w:keepNext w:val="0"/>
              <w:keepLines w:val="0"/>
            </w:pPr>
            <w:r w:rsidRPr="006018C1">
              <w:t>1</w:t>
            </w:r>
          </w:p>
        </w:tc>
        <w:tc>
          <w:tcPr>
            <w:tcW w:w="1729" w:type="dxa"/>
            <w:tcBorders>
              <w:top w:val="single" w:sz="4" w:space="0" w:color="auto"/>
              <w:left w:val="single" w:sz="4" w:space="0" w:color="auto"/>
              <w:bottom w:val="single" w:sz="4" w:space="0" w:color="auto"/>
              <w:right w:val="single" w:sz="4" w:space="0" w:color="auto"/>
            </w:tcBorders>
          </w:tcPr>
          <w:p w14:paraId="5D6956FA" w14:textId="77777777" w:rsidR="000571DD" w:rsidRPr="006018C1" w:rsidRDefault="000571DD" w:rsidP="00A82DCC">
            <w:pPr>
              <w:pStyle w:val="Spaltennummern"/>
              <w:keepNext w:val="0"/>
              <w:keepLines w:val="0"/>
            </w:pPr>
            <w:r w:rsidRPr="006018C1">
              <w:t>2</w:t>
            </w:r>
          </w:p>
        </w:tc>
        <w:tc>
          <w:tcPr>
            <w:tcW w:w="964" w:type="dxa"/>
            <w:tcBorders>
              <w:top w:val="single" w:sz="4" w:space="0" w:color="auto"/>
              <w:left w:val="single" w:sz="4" w:space="0" w:color="auto"/>
              <w:bottom w:val="single" w:sz="4" w:space="0" w:color="auto"/>
              <w:right w:val="single" w:sz="4" w:space="0" w:color="auto"/>
            </w:tcBorders>
          </w:tcPr>
          <w:p w14:paraId="2D3A9807" w14:textId="77777777" w:rsidR="000571DD" w:rsidRPr="006018C1" w:rsidRDefault="000571DD" w:rsidP="00A82DCC">
            <w:pPr>
              <w:pStyle w:val="Spaltennummern"/>
              <w:keepNext w:val="0"/>
              <w:keepLines w:val="0"/>
            </w:pPr>
            <w:r w:rsidRPr="006018C1">
              <w:t>3</w:t>
            </w:r>
          </w:p>
        </w:tc>
        <w:tc>
          <w:tcPr>
            <w:tcW w:w="567" w:type="dxa"/>
            <w:tcBorders>
              <w:top w:val="single" w:sz="4" w:space="0" w:color="auto"/>
              <w:left w:val="single" w:sz="4" w:space="0" w:color="auto"/>
              <w:bottom w:val="single" w:sz="4" w:space="0" w:color="auto"/>
              <w:right w:val="single" w:sz="4" w:space="0" w:color="auto"/>
            </w:tcBorders>
          </w:tcPr>
          <w:p w14:paraId="3BE70AE7" w14:textId="77777777" w:rsidR="000571DD" w:rsidRPr="006018C1" w:rsidRDefault="000571DD" w:rsidP="00A82DCC">
            <w:pPr>
              <w:pStyle w:val="Spaltennummern"/>
              <w:keepNext w:val="0"/>
              <w:keepLines w:val="0"/>
            </w:pPr>
            <w:r w:rsidRPr="006018C1">
              <w:t>4</w:t>
            </w:r>
          </w:p>
        </w:tc>
        <w:tc>
          <w:tcPr>
            <w:tcW w:w="850" w:type="dxa"/>
            <w:tcBorders>
              <w:top w:val="single" w:sz="4" w:space="0" w:color="auto"/>
              <w:left w:val="single" w:sz="4" w:space="0" w:color="auto"/>
              <w:bottom w:val="single" w:sz="4" w:space="0" w:color="auto"/>
              <w:right w:val="single" w:sz="4" w:space="0" w:color="auto"/>
            </w:tcBorders>
          </w:tcPr>
          <w:p w14:paraId="299A08E6" w14:textId="77777777" w:rsidR="000571DD" w:rsidRPr="006018C1" w:rsidRDefault="000571DD" w:rsidP="00A82DCC">
            <w:pPr>
              <w:pStyle w:val="Spaltennummern"/>
              <w:keepNext w:val="0"/>
              <w:keepLines w:val="0"/>
            </w:pPr>
            <w:r w:rsidRPr="006018C1">
              <w:t>5</w:t>
            </w:r>
          </w:p>
        </w:tc>
        <w:tc>
          <w:tcPr>
            <w:tcW w:w="1021" w:type="dxa"/>
            <w:tcBorders>
              <w:top w:val="single" w:sz="4" w:space="0" w:color="auto"/>
              <w:left w:val="single" w:sz="4" w:space="0" w:color="auto"/>
              <w:bottom w:val="single" w:sz="4" w:space="0" w:color="auto"/>
              <w:right w:val="single" w:sz="4" w:space="0" w:color="auto"/>
            </w:tcBorders>
          </w:tcPr>
          <w:p w14:paraId="15543640" w14:textId="77777777" w:rsidR="000571DD" w:rsidRPr="006018C1" w:rsidRDefault="000571DD" w:rsidP="00A82DCC">
            <w:pPr>
              <w:pStyle w:val="Spaltennummern"/>
              <w:keepNext w:val="0"/>
              <w:keepLines w:val="0"/>
            </w:pPr>
            <w:r w:rsidRPr="006018C1">
              <w:t>6</w:t>
            </w:r>
          </w:p>
        </w:tc>
        <w:tc>
          <w:tcPr>
            <w:tcW w:w="1418" w:type="dxa"/>
            <w:tcBorders>
              <w:top w:val="single" w:sz="4" w:space="0" w:color="auto"/>
              <w:left w:val="single" w:sz="4" w:space="0" w:color="auto"/>
              <w:bottom w:val="single" w:sz="4" w:space="0" w:color="auto"/>
              <w:right w:val="single" w:sz="4" w:space="0" w:color="auto"/>
            </w:tcBorders>
          </w:tcPr>
          <w:p w14:paraId="5AB1EECB" w14:textId="77777777" w:rsidR="000571DD" w:rsidRPr="006018C1" w:rsidRDefault="00422A94" w:rsidP="00A82DCC">
            <w:pPr>
              <w:pStyle w:val="Spaltennummern"/>
              <w:keepNext w:val="0"/>
              <w:keepLines w:val="0"/>
            </w:pPr>
            <w:r w:rsidRPr="006018C1">
              <w:t>7</w:t>
            </w:r>
          </w:p>
        </w:tc>
        <w:tc>
          <w:tcPr>
            <w:tcW w:w="963" w:type="dxa"/>
            <w:tcBorders>
              <w:top w:val="single" w:sz="4" w:space="0" w:color="auto"/>
              <w:left w:val="single" w:sz="4" w:space="0" w:color="auto"/>
              <w:bottom w:val="single" w:sz="4" w:space="0" w:color="auto"/>
              <w:right w:val="single" w:sz="4" w:space="0" w:color="auto"/>
            </w:tcBorders>
          </w:tcPr>
          <w:p w14:paraId="7722CEC4" w14:textId="77777777" w:rsidR="000571DD" w:rsidRPr="006018C1" w:rsidRDefault="00422A94" w:rsidP="00A82DCC">
            <w:pPr>
              <w:pStyle w:val="Spaltennummern"/>
              <w:keepNext w:val="0"/>
              <w:keepLines w:val="0"/>
            </w:pPr>
            <w:r w:rsidRPr="006018C1">
              <w:t>8</w:t>
            </w:r>
          </w:p>
        </w:tc>
        <w:tc>
          <w:tcPr>
            <w:tcW w:w="851" w:type="dxa"/>
            <w:tcBorders>
              <w:top w:val="single" w:sz="4" w:space="0" w:color="auto"/>
              <w:left w:val="single" w:sz="4" w:space="0" w:color="auto"/>
              <w:bottom w:val="single" w:sz="4" w:space="0" w:color="auto"/>
              <w:right w:val="single" w:sz="4" w:space="0" w:color="auto"/>
            </w:tcBorders>
          </w:tcPr>
          <w:p w14:paraId="0D631A0F" w14:textId="77777777" w:rsidR="000571DD" w:rsidRPr="006018C1" w:rsidRDefault="00422A94" w:rsidP="00A82DCC">
            <w:pPr>
              <w:pStyle w:val="Spaltennummern"/>
              <w:keepNext w:val="0"/>
              <w:keepLines w:val="0"/>
            </w:pPr>
            <w:r w:rsidRPr="006018C1">
              <w:t>9</w:t>
            </w:r>
          </w:p>
        </w:tc>
        <w:tc>
          <w:tcPr>
            <w:tcW w:w="992" w:type="dxa"/>
            <w:tcBorders>
              <w:top w:val="single" w:sz="4" w:space="0" w:color="auto"/>
              <w:left w:val="single" w:sz="4" w:space="0" w:color="auto"/>
              <w:bottom w:val="single" w:sz="4" w:space="0" w:color="auto"/>
              <w:right w:val="single" w:sz="4" w:space="0" w:color="auto"/>
            </w:tcBorders>
          </w:tcPr>
          <w:p w14:paraId="2DEB77CF" w14:textId="77777777" w:rsidR="000571DD" w:rsidRPr="006018C1" w:rsidRDefault="00422A94" w:rsidP="00A82DCC">
            <w:pPr>
              <w:pStyle w:val="Spaltennummern"/>
              <w:keepNext w:val="0"/>
              <w:keepLines w:val="0"/>
            </w:pPr>
            <w:r w:rsidRPr="006018C1">
              <w:t>10</w:t>
            </w:r>
          </w:p>
        </w:tc>
      </w:tr>
      <w:tr w:rsidR="000571DD" w:rsidRPr="006018C1" w14:paraId="76E6DC47" w14:textId="77777777" w:rsidTr="009D61B3">
        <w:tc>
          <w:tcPr>
            <w:tcW w:w="534" w:type="dxa"/>
            <w:tcBorders>
              <w:top w:val="single" w:sz="4" w:space="0" w:color="auto"/>
              <w:left w:val="single" w:sz="4" w:space="0" w:color="auto"/>
              <w:bottom w:val="single" w:sz="4" w:space="0" w:color="auto"/>
              <w:right w:val="single" w:sz="4" w:space="0" w:color="auto"/>
            </w:tcBorders>
          </w:tcPr>
          <w:p w14:paraId="284D0068" w14:textId="35B9A44C" w:rsidR="000571DD" w:rsidRPr="006018C1" w:rsidRDefault="00526653" w:rsidP="00A82DCC">
            <w:pPr>
              <w:pStyle w:val="Tabellenzeilen"/>
              <w:keepNext w:val="0"/>
              <w:jc w:val="both"/>
            </w:pPr>
            <w:r>
              <w:t>1</w:t>
            </w:r>
          </w:p>
        </w:tc>
        <w:tc>
          <w:tcPr>
            <w:tcW w:w="1729" w:type="dxa"/>
            <w:tcBorders>
              <w:top w:val="single" w:sz="4" w:space="0" w:color="auto"/>
              <w:left w:val="single" w:sz="4" w:space="0" w:color="auto"/>
              <w:bottom w:val="single" w:sz="4" w:space="0" w:color="auto"/>
              <w:right w:val="single" w:sz="4" w:space="0" w:color="auto"/>
            </w:tcBorders>
          </w:tcPr>
          <w:p w14:paraId="2D154F54" w14:textId="6D98B238" w:rsidR="000571DD" w:rsidRPr="000B4629" w:rsidRDefault="009D61B3" w:rsidP="009D61B3">
            <w:pPr>
              <w:pStyle w:val="Textkrper"/>
              <w:jc w:val="center"/>
              <w:rPr>
                <w:sz w:val="16"/>
                <w:szCs w:val="16"/>
              </w:rPr>
            </w:pPr>
            <w:r w:rsidRPr="000B4629">
              <w:rPr>
                <w:rFonts w:cs="Arial"/>
                <w:color w:val="0070C0"/>
                <w:sz w:val="16"/>
                <w:szCs w:val="16"/>
                <w:u w:val="single"/>
              </w:rPr>
              <w:t>Thieme eConsent Pro gemäß Anlage A in Ausprägung Anlage B</w:t>
            </w:r>
          </w:p>
        </w:tc>
        <w:tc>
          <w:tcPr>
            <w:tcW w:w="964" w:type="dxa"/>
            <w:tcBorders>
              <w:top w:val="single" w:sz="4" w:space="0" w:color="auto"/>
              <w:left w:val="single" w:sz="4" w:space="0" w:color="auto"/>
              <w:bottom w:val="single" w:sz="4" w:space="0" w:color="auto"/>
              <w:right w:val="single" w:sz="4" w:space="0" w:color="auto"/>
            </w:tcBorders>
          </w:tcPr>
          <w:p w14:paraId="2591102D" w14:textId="283E73F6" w:rsidR="000571DD" w:rsidRPr="000B4629" w:rsidRDefault="009D61B3" w:rsidP="009D61B3">
            <w:pPr>
              <w:pStyle w:val="Tabellenzeilen"/>
              <w:keepNext w:val="0"/>
              <w:jc w:val="center"/>
              <w:rPr>
                <w:color w:val="0070C0"/>
                <w:sz w:val="16"/>
                <w:szCs w:val="16"/>
              </w:rPr>
            </w:pPr>
            <w:r w:rsidRPr="000B4629">
              <w:rPr>
                <w:color w:val="0070C0"/>
                <w:sz w:val="16"/>
                <w:szCs w:val="16"/>
              </w:rPr>
              <w:t>Gemäß Anlage A</w:t>
            </w:r>
          </w:p>
        </w:tc>
        <w:tc>
          <w:tcPr>
            <w:tcW w:w="567" w:type="dxa"/>
            <w:tcBorders>
              <w:top w:val="single" w:sz="4" w:space="0" w:color="auto"/>
              <w:left w:val="single" w:sz="4" w:space="0" w:color="auto"/>
              <w:bottom w:val="single" w:sz="4" w:space="0" w:color="auto"/>
              <w:right w:val="single" w:sz="4" w:space="0" w:color="auto"/>
            </w:tcBorders>
          </w:tcPr>
          <w:p w14:paraId="49264CD6" w14:textId="77777777" w:rsidR="000571DD" w:rsidRPr="000B4629" w:rsidRDefault="000571DD" w:rsidP="00A82DCC">
            <w:pPr>
              <w:pStyle w:val="Tabellenzeilen"/>
              <w:keepNext w:val="0"/>
              <w:jc w:val="both"/>
              <w:rPr>
                <w:color w:val="0070C0"/>
                <w:sz w:val="16"/>
                <w:szCs w:val="16"/>
              </w:rPr>
            </w:pPr>
          </w:p>
        </w:tc>
        <w:tc>
          <w:tcPr>
            <w:tcW w:w="850" w:type="dxa"/>
            <w:tcBorders>
              <w:top w:val="single" w:sz="4" w:space="0" w:color="auto"/>
              <w:left w:val="single" w:sz="4" w:space="0" w:color="auto"/>
              <w:bottom w:val="single" w:sz="4" w:space="0" w:color="auto"/>
              <w:right w:val="single" w:sz="4" w:space="0" w:color="auto"/>
            </w:tcBorders>
          </w:tcPr>
          <w:p w14:paraId="5D5E9A50" w14:textId="77777777" w:rsidR="000571DD" w:rsidRPr="000B4629" w:rsidRDefault="000571DD" w:rsidP="00A82DCC">
            <w:pPr>
              <w:pStyle w:val="Tabellenzeilen"/>
              <w:keepNext w:val="0"/>
              <w:jc w:val="both"/>
              <w:rPr>
                <w:color w:val="0070C0"/>
                <w:sz w:val="16"/>
                <w:szCs w:val="16"/>
              </w:rPr>
            </w:pPr>
          </w:p>
        </w:tc>
        <w:tc>
          <w:tcPr>
            <w:tcW w:w="1021" w:type="dxa"/>
            <w:tcBorders>
              <w:top w:val="single" w:sz="4" w:space="0" w:color="auto"/>
              <w:left w:val="single" w:sz="4" w:space="0" w:color="auto"/>
              <w:bottom w:val="single" w:sz="4" w:space="0" w:color="auto"/>
              <w:right w:val="single" w:sz="4" w:space="0" w:color="auto"/>
            </w:tcBorders>
          </w:tcPr>
          <w:p w14:paraId="1152D079" w14:textId="77777777" w:rsidR="000571DD" w:rsidRPr="000B4629" w:rsidRDefault="00633510" w:rsidP="00A82DCC">
            <w:pPr>
              <w:pStyle w:val="Tabellenzeilen"/>
              <w:keepNext w:val="0"/>
              <w:jc w:val="both"/>
              <w:rPr>
                <w:color w:val="0070C0"/>
                <w:sz w:val="16"/>
                <w:szCs w:val="16"/>
              </w:rPr>
            </w:pPr>
            <w:r w:rsidRPr="000B4629">
              <w:rPr>
                <w:color w:val="0070C0"/>
                <w:sz w:val="16"/>
                <w:szCs w:val="16"/>
              </w:rPr>
              <w:t>aktuellste</w:t>
            </w:r>
          </w:p>
        </w:tc>
        <w:tc>
          <w:tcPr>
            <w:tcW w:w="1418" w:type="dxa"/>
            <w:tcBorders>
              <w:top w:val="single" w:sz="4" w:space="0" w:color="auto"/>
              <w:left w:val="single" w:sz="4" w:space="0" w:color="auto"/>
              <w:bottom w:val="single" w:sz="4" w:space="0" w:color="auto"/>
              <w:right w:val="single" w:sz="4" w:space="0" w:color="auto"/>
            </w:tcBorders>
          </w:tcPr>
          <w:p w14:paraId="31146A87" w14:textId="497DD652" w:rsidR="000571DD" w:rsidRPr="000B4629" w:rsidRDefault="000B4629" w:rsidP="000B4629">
            <w:pPr>
              <w:pStyle w:val="Tabellenzeilen"/>
              <w:keepNext w:val="0"/>
              <w:jc w:val="center"/>
              <w:rPr>
                <w:color w:val="0070C0"/>
                <w:sz w:val="16"/>
                <w:szCs w:val="16"/>
              </w:rPr>
            </w:pPr>
            <w:r w:rsidRPr="000B4629">
              <w:rPr>
                <w:color w:val="0070C0"/>
                <w:sz w:val="16"/>
                <w:szCs w:val="16"/>
              </w:rPr>
              <w:t>Inbetriebnahme spätestens 31.12.2025</w:t>
            </w:r>
          </w:p>
        </w:tc>
        <w:tc>
          <w:tcPr>
            <w:tcW w:w="963" w:type="dxa"/>
            <w:tcBorders>
              <w:top w:val="single" w:sz="4" w:space="0" w:color="auto"/>
              <w:left w:val="single" w:sz="4" w:space="0" w:color="auto"/>
              <w:bottom w:val="single" w:sz="4" w:space="0" w:color="auto"/>
              <w:right w:val="single" w:sz="4" w:space="0" w:color="auto"/>
            </w:tcBorders>
          </w:tcPr>
          <w:p w14:paraId="77479C33" w14:textId="77777777" w:rsidR="000571DD" w:rsidRPr="000B4629" w:rsidRDefault="000571DD" w:rsidP="00A82DCC">
            <w:pPr>
              <w:pStyle w:val="Tabellenzeilen"/>
              <w:keepNext w:val="0"/>
              <w:jc w:val="both"/>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404498" w14:textId="020C5EDB" w:rsidR="000571DD" w:rsidRPr="000B4629" w:rsidRDefault="000B4629" w:rsidP="000B4629">
            <w:pPr>
              <w:pStyle w:val="Tabellenzeilen"/>
              <w:keepNext w:val="0"/>
              <w:jc w:val="center"/>
              <w:rPr>
                <w:color w:val="0070C0"/>
                <w:sz w:val="16"/>
                <w:szCs w:val="16"/>
              </w:rPr>
            </w:pPr>
            <w:r w:rsidRPr="000B4629">
              <w:rPr>
                <w:color w:val="0070C0"/>
                <w:sz w:val="16"/>
                <w:szCs w:val="16"/>
              </w:rPr>
              <w:t>Gemäß Anlage B</w:t>
            </w:r>
          </w:p>
        </w:tc>
        <w:tc>
          <w:tcPr>
            <w:tcW w:w="992" w:type="dxa"/>
            <w:tcBorders>
              <w:top w:val="single" w:sz="4" w:space="0" w:color="auto"/>
              <w:left w:val="single" w:sz="4" w:space="0" w:color="auto"/>
              <w:bottom w:val="single" w:sz="4" w:space="0" w:color="auto"/>
              <w:right w:val="single" w:sz="4" w:space="0" w:color="auto"/>
            </w:tcBorders>
          </w:tcPr>
          <w:p w14:paraId="69943CA1" w14:textId="054146FF" w:rsidR="000571DD" w:rsidRPr="000B4629" w:rsidRDefault="000B4629" w:rsidP="000B4629">
            <w:pPr>
              <w:pStyle w:val="Tabellenzeilen"/>
              <w:keepNext w:val="0"/>
              <w:jc w:val="center"/>
              <w:rPr>
                <w:color w:val="0070C0"/>
                <w:sz w:val="16"/>
                <w:szCs w:val="16"/>
              </w:rPr>
            </w:pPr>
            <w:r w:rsidRPr="000B4629">
              <w:rPr>
                <w:color w:val="0070C0"/>
                <w:sz w:val="16"/>
                <w:szCs w:val="16"/>
              </w:rPr>
              <w:t>Gemäß Anlage B</w:t>
            </w:r>
          </w:p>
        </w:tc>
      </w:tr>
      <w:tr w:rsidR="000B1528" w:rsidRPr="006018C1" w14:paraId="35A46F4C" w14:textId="77777777" w:rsidTr="009D61B3">
        <w:tc>
          <w:tcPr>
            <w:tcW w:w="534" w:type="dxa"/>
            <w:tcBorders>
              <w:top w:val="single" w:sz="4" w:space="0" w:color="auto"/>
              <w:left w:val="single" w:sz="4" w:space="0" w:color="auto"/>
              <w:bottom w:val="single" w:sz="4" w:space="0" w:color="auto"/>
              <w:right w:val="single" w:sz="4" w:space="0" w:color="auto"/>
            </w:tcBorders>
          </w:tcPr>
          <w:p w14:paraId="119D904C" w14:textId="77777777" w:rsidR="000B1528" w:rsidRPr="006018C1" w:rsidRDefault="000B1528" w:rsidP="00415B94">
            <w:pPr>
              <w:pStyle w:val="Tabellenzeilen"/>
              <w:keepNext w:val="0"/>
              <w:jc w:val="both"/>
            </w:pPr>
          </w:p>
        </w:tc>
        <w:tc>
          <w:tcPr>
            <w:tcW w:w="1729" w:type="dxa"/>
            <w:tcBorders>
              <w:top w:val="single" w:sz="4" w:space="0" w:color="auto"/>
              <w:left w:val="single" w:sz="4" w:space="0" w:color="auto"/>
              <w:bottom w:val="single" w:sz="4" w:space="0" w:color="auto"/>
              <w:right w:val="single" w:sz="4" w:space="0" w:color="auto"/>
            </w:tcBorders>
          </w:tcPr>
          <w:p w14:paraId="64B57ADD" w14:textId="77777777" w:rsidR="000B1528" w:rsidRPr="006018C1" w:rsidRDefault="000B1528" w:rsidP="00415B94">
            <w:pPr>
              <w:pStyle w:val="Tabellenzeilen"/>
              <w:keepNext w:val="0"/>
              <w:jc w:val="both"/>
            </w:pPr>
          </w:p>
        </w:tc>
        <w:tc>
          <w:tcPr>
            <w:tcW w:w="964" w:type="dxa"/>
            <w:tcBorders>
              <w:top w:val="single" w:sz="4" w:space="0" w:color="auto"/>
              <w:left w:val="single" w:sz="4" w:space="0" w:color="auto"/>
              <w:bottom w:val="single" w:sz="4" w:space="0" w:color="auto"/>
              <w:right w:val="single" w:sz="4" w:space="0" w:color="auto"/>
            </w:tcBorders>
          </w:tcPr>
          <w:p w14:paraId="21376686" w14:textId="77777777" w:rsidR="000B1528" w:rsidRPr="006018C1" w:rsidRDefault="000B1528" w:rsidP="00415B94">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14:paraId="6564EE48" w14:textId="77777777" w:rsidR="000B1528" w:rsidRPr="006018C1" w:rsidRDefault="000B1528" w:rsidP="00415B94">
            <w:pPr>
              <w:pStyle w:val="Tabellenzeilen"/>
              <w:keepNext w:val="0"/>
              <w:jc w:val="both"/>
            </w:pPr>
          </w:p>
        </w:tc>
        <w:tc>
          <w:tcPr>
            <w:tcW w:w="850" w:type="dxa"/>
            <w:tcBorders>
              <w:top w:val="single" w:sz="4" w:space="0" w:color="auto"/>
              <w:left w:val="single" w:sz="4" w:space="0" w:color="auto"/>
              <w:bottom w:val="single" w:sz="4" w:space="0" w:color="auto"/>
              <w:right w:val="single" w:sz="4" w:space="0" w:color="auto"/>
            </w:tcBorders>
          </w:tcPr>
          <w:p w14:paraId="6C16248F" w14:textId="77777777" w:rsidR="000B1528" w:rsidRPr="006018C1" w:rsidRDefault="000B1528" w:rsidP="00415B94">
            <w:pPr>
              <w:pStyle w:val="Tabellenzeilen"/>
              <w:keepNext w:val="0"/>
              <w:jc w:val="both"/>
            </w:pPr>
          </w:p>
        </w:tc>
        <w:tc>
          <w:tcPr>
            <w:tcW w:w="1021" w:type="dxa"/>
            <w:tcBorders>
              <w:top w:val="single" w:sz="4" w:space="0" w:color="auto"/>
              <w:left w:val="single" w:sz="4" w:space="0" w:color="auto"/>
              <w:bottom w:val="single" w:sz="4" w:space="0" w:color="auto"/>
              <w:right w:val="single" w:sz="4" w:space="0" w:color="auto"/>
            </w:tcBorders>
          </w:tcPr>
          <w:p w14:paraId="28856B13" w14:textId="77777777" w:rsidR="000B1528" w:rsidRPr="006018C1" w:rsidRDefault="000B1528" w:rsidP="00415B94">
            <w:pPr>
              <w:pStyle w:val="Tabellenzeilen"/>
              <w:keepNext w:val="0"/>
              <w:jc w:val="both"/>
            </w:pPr>
          </w:p>
        </w:tc>
        <w:tc>
          <w:tcPr>
            <w:tcW w:w="1418" w:type="dxa"/>
            <w:tcBorders>
              <w:top w:val="single" w:sz="4" w:space="0" w:color="auto"/>
              <w:left w:val="single" w:sz="4" w:space="0" w:color="auto"/>
              <w:bottom w:val="single" w:sz="4" w:space="0" w:color="auto"/>
              <w:right w:val="single" w:sz="4" w:space="0" w:color="auto"/>
            </w:tcBorders>
          </w:tcPr>
          <w:p w14:paraId="21698BC0" w14:textId="77777777" w:rsidR="000B1528" w:rsidRPr="006018C1" w:rsidRDefault="000B1528" w:rsidP="00415B94">
            <w:pPr>
              <w:pStyle w:val="Tabellenzeilen"/>
              <w:keepNext w:val="0"/>
              <w:jc w:val="both"/>
            </w:pPr>
          </w:p>
        </w:tc>
        <w:tc>
          <w:tcPr>
            <w:tcW w:w="963" w:type="dxa"/>
            <w:tcBorders>
              <w:top w:val="single" w:sz="4" w:space="0" w:color="auto"/>
              <w:left w:val="single" w:sz="4" w:space="0" w:color="auto"/>
              <w:bottom w:val="single" w:sz="4" w:space="0" w:color="auto"/>
              <w:right w:val="single" w:sz="4" w:space="0" w:color="auto"/>
            </w:tcBorders>
          </w:tcPr>
          <w:p w14:paraId="6923020A" w14:textId="77777777" w:rsidR="000B1528" w:rsidRPr="006018C1" w:rsidRDefault="000B1528" w:rsidP="00415B94">
            <w:pPr>
              <w:pStyle w:val="Tabellenzeilen"/>
              <w:keepNext w:val="0"/>
              <w:jc w:val="both"/>
            </w:pPr>
          </w:p>
        </w:tc>
        <w:tc>
          <w:tcPr>
            <w:tcW w:w="851" w:type="dxa"/>
            <w:tcBorders>
              <w:top w:val="single" w:sz="4" w:space="0" w:color="auto"/>
              <w:left w:val="single" w:sz="4" w:space="0" w:color="auto"/>
              <w:bottom w:val="single" w:sz="4" w:space="0" w:color="auto"/>
              <w:right w:val="single" w:sz="4" w:space="0" w:color="auto"/>
            </w:tcBorders>
          </w:tcPr>
          <w:p w14:paraId="7F1229CC" w14:textId="77777777" w:rsidR="000B1528" w:rsidRPr="006018C1" w:rsidRDefault="000B1528" w:rsidP="00415B94">
            <w:pPr>
              <w:pStyle w:val="Tabellenzeilen"/>
              <w:keepNext w:val="0"/>
              <w:jc w:val="both"/>
            </w:pPr>
          </w:p>
        </w:tc>
        <w:tc>
          <w:tcPr>
            <w:tcW w:w="992" w:type="dxa"/>
            <w:tcBorders>
              <w:top w:val="single" w:sz="4" w:space="0" w:color="auto"/>
              <w:left w:val="single" w:sz="4" w:space="0" w:color="auto"/>
              <w:bottom w:val="single" w:sz="4" w:space="0" w:color="auto"/>
              <w:right w:val="single" w:sz="4" w:space="0" w:color="auto"/>
            </w:tcBorders>
          </w:tcPr>
          <w:p w14:paraId="76DA7416" w14:textId="77777777" w:rsidR="000B1528" w:rsidRPr="006018C1" w:rsidRDefault="000B1528" w:rsidP="00415B94">
            <w:pPr>
              <w:pStyle w:val="Tabellenzeilen"/>
              <w:keepNext w:val="0"/>
              <w:jc w:val="both"/>
            </w:pPr>
          </w:p>
        </w:tc>
      </w:tr>
      <w:tr w:rsidR="000571DD" w:rsidRPr="006018C1" w14:paraId="34E5DB03" w14:textId="77777777" w:rsidTr="009D61B3">
        <w:tc>
          <w:tcPr>
            <w:tcW w:w="534" w:type="dxa"/>
            <w:tcBorders>
              <w:top w:val="single" w:sz="4" w:space="0" w:color="auto"/>
              <w:left w:val="single" w:sz="4" w:space="0" w:color="auto"/>
              <w:bottom w:val="single" w:sz="4" w:space="0" w:color="auto"/>
              <w:right w:val="single" w:sz="4" w:space="0" w:color="auto"/>
            </w:tcBorders>
          </w:tcPr>
          <w:p w14:paraId="004E8178" w14:textId="77777777" w:rsidR="000571DD" w:rsidRPr="006018C1" w:rsidRDefault="000571DD" w:rsidP="00A82DCC">
            <w:pPr>
              <w:pStyle w:val="Tabellenzeilen"/>
              <w:keepNext w:val="0"/>
              <w:jc w:val="both"/>
            </w:pPr>
          </w:p>
        </w:tc>
        <w:tc>
          <w:tcPr>
            <w:tcW w:w="1729" w:type="dxa"/>
            <w:tcBorders>
              <w:top w:val="single" w:sz="4" w:space="0" w:color="auto"/>
              <w:left w:val="single" w:sz="4" w:space="0" w:color="auto"/>
              <w:bottom w:val="single" w:sz="4" w:space="0" w:color="auto"/>
              <w:right w:val="single" w:sz="4" w:space="0" w:color="auto"/>
            </w:tcBorders>
          </w:tcPr>
          <w:p w14:paraId="5EC97750" w14:textId="77777777" w:rsidR="000571DD" w:rsidRPr="006018C1" w:rsidRDefault="000571DD" w:rsidP="00A82DCC">
            <w:pPr>
              <w:pStyle w:val="Tabellenzeilen"/>
              <w:keepNext w:val="0"/>
              <w:jc w:val="both"/>
            </w:pPr>
          </w:p>
        </w:tc>
        <w:tc>
          <w:tcPr>
            <w:tcW w:w="964" w:type="dxa"/>
            <w:tcBorders>
              <w:top w:val="single" w:sz="4" w:space="0" w:color="auto"/>
              <w:left w:val="single" w:sz="4" w:space="0" w:color="auto"/>
              <w:bottom w:val="single" w:sz="4" w:space="0" w:color="auto"/>
              <w:right w:val="single" w:sz="4" w:space="0" w:color="auto"/>
            </w:tcBorders>
          </w:tcPr>
          <w:p w14:paraId="71F32408" w14:textId="77777777" w:rsidR="000571DD" w:rsidRPr="006018C1" w:rsidRDefault="000571DD" w:rsidP="00A82DCC">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14:paraId="17BA4BAF" w14:textId="77777777" w:rsidR="000571DD" w:rsidRPr="006018C1" w:rsidRDefault="000571DD" w:rsidP="00A82DCC">
            <w:pPr>
              <w:pStyle w:val="Tabellenzeilen"/>
              <w:keepNext w:val="0"/>
              <w:jc w:val="both"/>
            </w:pPr>
          </w:p>
        </w:tc>
        <w:tc>
          <w:tcPr>
            <w:tcW w:w="850" w:type="dxa"/>
            <w:tcBorders>
              <w:top w:val="single" w:sz="4" w:space="0" w:color="auto"/>
              <w:left w:val="single" w:sz="4" w:space="0" w:color="auto"/>
              <w:bottom w:val="single" w:sz="4" w:space="0" w:color="auto"/>
              <w:right w:val="single" w:sz="4" w:space="0" w:color="auto"/>
            </w:tcBorders>
          </w:tcPr>
          <w:p w14:paraId="60F626F4" w14:textId="77777777" w:rsidR="000571DD" w:rsidRPr="006018C1" w:rsidRDefault="000571DD" w:rsidP="00A82DCC">
            <w:pPr>
              <w:pStyle w:val="Tabellenzeilen"/>
              <w:keepNext w:val="0"/>
              <w:jc w:val="both"/>
            </w:pPr>
          </w:p>
        </w:tc>
        <w:tc>
          <w:tcPr>
            <w:tcW w:w="1021" w:type="dxa"/>
            <w:tcBorders>
              <w:top w:val="single" w:sz="4" w:space="0" w:color="auto"/>
              <w:left w:val="single" w:sz="4" w:space="0" w:color="auto"/>
              <w:bottom w:val="single" w:sz="4" w:space="0" w:color="auto"/>
              <w:right w:val="single" w:sz="4" w:space="0" w:color="auto"/>
            </w:tcBorders>
          </w:tcPr>
          <w:p w14:paraId="5E414930" w14:textId="77777777" w:rsidR="000571DD" w:rsidRPr="006018C1" w:rsidRDefault="000571DD" w:rsidP="00A82DCC">
            <w:pPr>
              <w:pStyle w:val="Tabellenzeilen"/>
              <w:keepNext w:val="0"/>
              <w:jc w:val="both"/>
            </w:pPr>
          </w:p>
        </w:tc>
        <w:tc>
          <w:tcPr>
            <w:tcW w:w="1418" w:type="dxa"/>
            <w:tcBorders>
              <w:top w:val="single" w:sz="4" w:space="0" w:color="auto"/>
              <w:left w:val="single" w:sz="4" w:space="0" w:color="auto"/>
              <w:bottom w:val="single" w:sz="4" w:space="0" w:color="auto"/>
              <w:right w:val="single" w:sz="4" w:space="0" w:color="auto"/>
            </w:tcBorders>
          </w:tcPr>
          <w:p w14:paraId="09A19B85" w14:textId="77777777" w:rsidR="000571DD" w:rsidRPr="006018C1" w:rsidRDefault="000571DD" w:rsidP="00A82DCC">
            <w:pPr>
              <w:pStyle w:val="Tabellenzeilen"/>
              <w:keepNext w:val="0"/>
              <w:jc w:val="both"/>
            </w:pPr>
          </w:p>
        </w:tc>
        <w:tc>
          <w:tcPr>
            <w:tcW w:w="963" w:type="dxa"/>
            <w:tcBorders>
              <w:top w:val="single" w:sz="4" w:space="0" w:color="auto"/>
              <w:left w:val="single" w:sz="4" w:space="0" w:color="auto"/>
              <w:bottom w:val="single" w:sz="4" w:space="0" w:color="auto"/>
              <w:right w:val="single" w:sz="4" w:space="0" w:color="auto"/>
            </w:tcBorders>
          </w:tcPr>
          <w:p w14:paraId="17D7F212" w14:textId="77777777" w:rsidR="000571DD" w:rsidRPr="006018C1" w:rsidRDefault="000571DD" w:rsidP="00A82DCC">
            <w:pPr>
              <w:pStyle w:val="Tabellenzeilen"/>
              <w:keepNext w:val="0"/>
              <w:jc w:val="both"/>
            </w:pPr>
          </w:p>
        </w:tc>
        <w:tc>
          <w:tcPr>
            <w:tcW w:w="851" w:type="dxa"/>
            <w:tcBorders>
              <w:top w:val="single" w:sz="4" w:space="0" w:color="auto"/>
              <w:left w:val="single" w:sz="4" w:space="0" w:color="auto"/>
              <w:bottom w:val="single" w:sz="4" w:space="0" w:color="auto"/>
              <w:right w:val="single" w:sz="4" w:space="0" w:color="auto"/>
            </w:tcBorders>
          </w:tcPr>
          <w:p w14:paraId="526E4B38" w14:textId="77777777" w:rsidR="000571DD" w:rsidRPr="006018C1" w:rsidRDefault="000571DD" w:rsidP="00A82DCC">
            <w:pPr>
              <w:pStyle w:val="Tabellenzeilen"/>
              <w:keepNext w:val="0"/>
              <w:jc w:val="both"/>
            </w:pPr>
          </w:p>
        </w:tc>
        <w:tc>
          <w:tcPr>
            <w:tcW w:w="992" w:type="dxa"/>
            <w:tcBorders>
              <w:top w:val="single" w:sz="4" w:space="0" w:color="auto"/>
              <w:left w:val="single" w:sz="4" w:space="0" w:color="auto"/>
              <w:bottom w:val="single" w:sz="4" w:space="0" w:color="auto"/>
              <w:right w:val="single" w:sz="4" w:space="0" w:color="auto"/>
            </w:tcBorders>
          </w:tcPr>
          <w:p w14:paraId="6C488366" w14:textId="77777777" w:rsidR="000571DD" w:rsidRPr="006018C1" w:rsidRDefault="000571DD" w:rsidP="00A82DCC">
            <w:pPr>
              <w:pStyle w:val="Tabellenzeilen"/>
              <w:keepNext w:val="0"/>
              <w:jc w:val="both"/>
            </w:pPr>
          </w:p>
        </w:tc>
      </w:tr>
      <w:tr w:rsidR="00E00413" w:rsidRPr="006018C1" w14:paraId="6BACA895" w14:textId="77777777" w:rsidTr="00A94B15">
        <w:tc>
          <w:tcPr>
            <w:tcW w:w="8897" w:type="dxa"/>
            <w:gridSpan w:val="9"/>
            <w:tcBorders>
              <w:top w:val="single" w:sz="4" w:space="0" w:color="auto"/>
              <w:left w:val="single" w:sz="4" w:space="0" w:color="auto"/>
              <w:bottom w:val="single" w:sz="4" w:space="0" w:color="auto"/>
              <w:right w:val="single" w:sz="4" w:space="0" w:color="auto"/>
            </w:tcBorders>
          </w:tcPr>
          <w:p w14:paraId="710FDEC6" w14:textId="77777777" w:rsidR="00E00413" w:rsidRPr="006018C1" w:rsidRDefault="00044781" w:rsidP="00A82DCC">
            <w:pPr>
              <w:pStyle w:val="Tabellenzeilen"/>
              <w:keepNext w:val="0"/>
              <w:jc w:val="both"/>
            </w:pPr>
            <w:r>
              <w:t>Überlassungsvergütung</w:t>
            </w:r>
          </w:p>
        </w:tc>
        <w:tc>
          <w:tcPr>
            <w:tcW w:w="992" w:type="dxa"/>
            <w:tcBorders>
              <w:top w:val="single" w:sz="4" w:space="0" w:color="auto"/>
              <w:left w:val="single" w:sz="4" w:space="0" w:color="auto"/>
              <w:bottom w:val="single" w:sz="4" w:space="0" w:color="auto"/>
              <w:right w:val="single" w:sz="4" w:space="0" w:color="auto"/>
            </w:tcBorders>
          </w:tcPr>
          <w:p w14:paraId="08E24639" w14:textId="77777777" w:rsidR="00E00413" w:rsidRPr="006018C1" w:rsidRDefault="00E00413" w:rsidP="00A82DCC">
            <w:pPr>
              <w:pStyle w:val="Tabellenzeilen"/>
              <w:keepNext w:val="0"/>
              <w:jc w:val="both"/>
            </w:pPr>
          </w:p>
        </w:tc>
      </w:tr>
    </w:tbl>
    <w:p w14:paraId="59CC5EF4" w14:textId="77777777" w:rsidR="00633510" w:rsidRDefault="00633510" w:rsidP="00A82DCC">
      <w:pPr>
        <w:pStyle w:val="Legende"/>
        <w:keepLines w:val="0"/>
        <w:jc w:val="both"/>
        <w:rPr>
          <w:rStyle w:val="Legendenziffer"/>
          <w:rFonts w:cs="Arial"/>
          <w:sz w:val="18"/>
        </w:rPr>
      </w:pPr>
    </w:p>
    <w:p w14:paraId="1063962D" w14:textId="77777777" w:rsidR="00981D71" w:rsidRPr="006018C1" w:rsidRDefault="00981D71" w:rsidP="00A82DCC">
      <w:pPr>
        <w:pStyle w:val="Legende"/>
        <w:keepLines w:val="0"/>
        <w:jc w:val="both"/>
        <w:rPr>
          <w:sz w:val="18"/>
        </w:rPr>
      </w:pPr>
      <w:r w:rsidRPr="006018C1">
        <w:rPr>
          <w:rStyle w:val="Legendenziffer"/>
          <w:rFonts w:cs="Arial"/>
          <w:sz w:val="18"/>
        </w:rPr>
        <w:t>1</w:t>
      </w:r>
      <w:r w:rsidRPr="006018C1">
        <w:rPr>
          <w:sz w:val="18"/>
        </w:rPr>
        <w:tab/>
        <w:t>US = Standardsoftware* unterliegt US-amerikanischen Exportkontrollvorschriften</w:t>
      </w:r>
    </w:p>
    <w:p w14:paraId="57850687" w14:textId="77777777" w:rsidR="00981D71" w:rsidRPr="006018C1" w:rsidRDefault="00981D71" w:rsidP="00A82DCC">
      <w:pPr>
        <w:pStyle w:val="Legende"/>
        <w:keepLines w:val="0"/>
        <w:ind w:firstLine="0"/>
        <w:jc w:val="both"/>
        <w:rPr>
          <w:sz w:val="18"/>
        </w:rPr>
      </w:pPr>
      <w:r w:rsidRPr="006018C1">
        <w:rPr>
          <w:sz w:val="18"/>
        </w:rPr>
        <w:t>EU = Standardsoftware* unterliegt EU-Exportkontrollvorschriften</w:t>
      </w:r>
    </w:p>
    <w:p w14:paraId="25583C24" w14:textId="77777777" w:rsidR="00981D71" w:rsidRPr="006018C1" w:rsidRDefault="00981D71" w:rsidP="00A82DCC">
      <w:pPr>
        <w:pStyle w:val="Legende"/>
        <w:keepLines w:val="0"/>
        <w:ind w:firstLine="0"/>
        <w:jc w:val="both"/>
        <w:rPr>
          <w:sz w:val="18"/>
        </w:rPr>
      </w:pPr>
      <w:r w:rsidRPr="006018C1">
        <w:rPr>
          <w:sz w:val="18"/>
        </w:rPr>
        <w:t>DT = Standardsoftware* unterliegt deutschen Exportkontrollvorschriften</w:t>
      </w:r>
    </w:p>
    <w:p w14:paraId="4507F56A" w14:textId="77777777" w:rsidR="00981D71" w:rsidRPr="006018C1" w:rsidRDefault="00981D71" w:rsidP="00A82DCC">
      <w:pPr>
        <w:pStyle w:val="Legende"/>
        <w:keepLines w:val="0"/>
        <w:ind w:firstLine="0"/>
        <w:jc w:val="both"/>
        <w:rPr>
          <w:sz w:val="18"/>
        </w:rPr>
      </w:pPr>
      <w:r w:rsidRPr="006018C1">
        <w:rPr>
          <w:sz w:val="18"/>
        </w:rPr>
        <w:t xml:space="preserve">S = Standardsoftware* unterliegt </w:t>
      </w:r>
      <w:r w:rsidR="009965FB" w:rsidRPr="006018C1">
        <w:rPr>
          <w:rStyle w:val="Formularfeld"/>
          <w:rFonts w:cs="Arial"/>
          <w:sz w:val="18"/>
        </w:rPr>
        <w:fldChar w:fldCharType="begin">
          <w:ffData>
            <w:name w:val="Text79"/>
            <w:enabled/>
            <w:calcOnExit w:val="0"/>
            <w:textInput>
              <w:maxLength w:val="120"/>
            </w:textInput>
          </w:ffData>
        </w:fldChar>
      </w:r>
      <w:r w:rsidRPr="006018C1">
        <w:rPr>
          <w:rStyle w:val="Formularfeld"/>
          <w:rFonts w:cs="Arial"/>
          <w:sz w:val="18"/>
        </w:rPr>
        <w:instrText xml:space="preserve">FORMTEXT </w:instrText>
      </w:r>
      <w:r w:rsidR="009965FB" w:rsidRPr="006018C1">
        <w:rPr>
          <w:rStyle w:val="Formularfeld"/>
          <w:rFonts w:cs="Arial"/>
          <w:sz w:val="18"/>
        </w:rPr>
      </w:r>
      <w:r w:rsidR="009965FB" w:rsidRPr="006018C1">
        <w:rPr>
          <w:rStyle w:val="Formularfeld"/>
          <w:rFonts w:cs="Arial"/>
          <w:sz w:val="18"/>
        </w:rPr>
        <w:fldChar w:fldCharType="separate"/>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9965FB" w:rsidRPr="006018C1">
        <w:rPr>
          <w:rStyle w:val="Formularfeld"/>
          <w:rFonts w:cs="Arial"/>
          <w:sz w:val="18"/>
        </w:rPr>
        <w:fldChar w:fldCharType="end"/>
      </w:r>
      <w:r w:rsidRPr="006018C1">
        <w:rPr>
          <w:sz w:val="18"/>
        </w:rPr>
        <w:t xml:space="preserve"> Exportkontrollvorschriften</w:t>
      </w:r>
    </w:p>
    <w:p w14:paraId="5D5EB028" w14:textId="77777777" w:rsidR="00BD58A6" w:rsidRPr="006018C1" w:rsidRDefault="00981D71" w:rsidP="00BD58A6">
      <w:pPr>
        <w:pStyle w:val="Legende"/>
        <w:keepLines w:val="0"/>
        <w:jc w:val="both"/>
        <w:rPr>
          <w:sz w:val="18"/>
        </w:rPr>
      </w:pPr>
      <w:r w:rsidRPr="006018C1">
        <w:rPr>
          <w:rStyle w:val="Legendenziffer"/>
          <w:rFonts w:cs="Arial"/>
          <w:sz w:val="18"/>
        </w:rPr>
        <w:t>2</w:t>
      </w:r>
      <w:r w:rsidRPr="006018C1">
        <w:rPr>
          <w:sz w:val="18"/>
        </w:rPr>
        <w:tab/>
        <w:t xml:space="preserve">A = Überlassung der </w:t>
      </w:r>
      <w:r w:rsidR="00EE1FE0" w:rsidRPr="006018C1">
        <w:rPr>
          <w:sz w:val="18"/>
        </w:rPr>
        <w:t xml:space="preserve">im </w:t>
      </w:r>
      <w:r w:rsidR="00975327" w:rsidRPr="006018C1">
        <w:rPr>
          <w:sz w:val="18"/>
        </w:rPr>
        <w:t>Lieferzeit</w:t>
      </w:r>
      <w:r w:rsidR="00EE1FE0" w:rsidRPr="006018C1">
        <w:rPr>
          <w:sz w:val="18"/>
        </w:rPr>
        <w:t>punkt</w:t>
      </w:r>
      <w:r w:rsidRPr="006018C1">
        <w:rPr>
          <w:sz w:val="18"/>
        </w:rPr>
        <w:t xml:space="preserve"> aktuellen Version, anderenfalls Versionsnummer eintragen</w:t>
      </w:r>
    </w:p>
    <w:p w14:paraId="1498E7C5" w14:textId="33D7133D" w:rsidR="002C7A12" w:rsidRPr="006018C1" w:rsidRDefault="00975327" w:rsidP="00304DEC">
      <w:pPr>
        <w:pStyle w:val="Legende"/>
        <w:keepLines w:val="0"/>
        <w:jc w:val="both"/>
        <w:rPr>
          <w:sz w:val="18"/>
        </w:rPr>
      </w:pPr>
      <w:r w:rsidRPr="006018C1">
        <w:rPr>
          <w:rStyle w:val="Legendenziffer"/>
          <w:rFonts w:cs="Arial"/>
          <w:sz w:val="18"/>
        </w:rPr>
        <w:t>3</w:t>
      </w:r>
      <w:r w:rsidRPr="006018C1">
        <w:rPr>
          <w:rStyle w:val="Legendenziffer"/>
          <w:rFonts w:cs="Arial"/>
          <w:sz w:val="18"/>
        </w:rPr>
        <w:tab/>
      </w:r>
      <w:r w:rsidR="00BD58A6" w:rsidRPr="006018C1">
        <w:rPr>
          <w:sz w:val="18"/>
        </w:rPr>
        <w:t>Zu den abweichenden Nutzungsrechten in Spalte</w:t>
      </w:r>
      <w:r w:rsidR="00422A94" w:rsidRPr="006018C1">
        <w:rPr>
          <w:sz w:val="18"/>
        </w:rPr>
        <w:t xml:space="preserve"> 8</w:t>
      </w:r>
      <w:r w:rsidR="00690029">
        <w:rPr>
          <w:sz w:val="18"/>
        </w:rPr>
        <w:t>:</w:t>
      </w:r>
      <w:r w:rsidRPr="006018C1">
        <w:rPr>
          <w:sz w:val="18"/>
        </w:rPr>
        <w:t xml:space="preserve"> </w:t>
      </w:r>
      <w:r w:rsidR="00981D71" w:rsidRPr="006018C1">
        <w:rPr>
          <w:sz w:val="18"/>
        </w:rPr>
        <w:tab/>
      </w:r>
      <w:r w:rsidR="00AE4709" w:rsidRPr="006018C1">
        <w:rPr>
          <w:sz w:val="18"/>
        </w:rPr>
        <w:t xml:space="preserve">Die hier bezeichnete Anlage ist entweder eine Nutzungsrechtsmatrix </w:t>
      </w:r>
      <w:r w:rsidR="009905AA" w:rsidRPr="006018C1">
        <w:rPr>
          <w:sz w:val="18"/>
        </w:rPr>
        <w:t xml:space="preserve">gemäß Muster 2 </w:t>
      </w:r>
      <w:r w:rsidR="00AE4709" w:rsidRPr="006018C1">
        <w:rPr>
          <w:sz w:val="18"/>
        </w:rPr>
        <w:t>oder eine vom Auftraggeber selbst erstellte Rechteregelung</w:t>
      </w:r>
      <w:r w:rsidR="005F7E77" w:rsidRPr="006018C1">
        <w:rPr>
          <w:sz w:val="18"/>
        </w:rPr>
        <w:t>, keinesfalls bezieht sie sich aber auf</w:t>
      </w:r>
      <w:r w:rsidR="00863AF2">
        <w:rPr>
          <w:sz w:val="18"/>
        </w:rPr>
        <w:t xml:space="preserve"> </w:t>
      </w:r>
      <w:r w:rsidR="00304DEC" w:rsidRPr="006018C1">
        <w:rPr>
          <w:sz w:val="18"/>
        </w:rPr>
        <w:t>Lizenzbedingungen des Herstellers der Standardsoftware*</w:t>
      </w:r>
      <w:r w:rsidR="00AE4709" w:rsidRPr="006018C1">
        <w:rPr>
          <w:sz w:val="18"/>
        </w:rPr>
        <w:t>.</w:t>
      </w:r>
      <w:r w:rsidRPr="006018C1">
        <w:rPr>
          <w:sz w:val="18"/>
        </w:rPr>
        <w:t xml:space="preserve"> </w:t>
      </w:r>
      <w:r w:rsidR="00AE4709" w:rsidRPr="006018C1">
        <w:rPr>
          <w:sz w:val="18"/>
        </w:rPr>
        <w:t>In der Nutzungsrechtsmatrix</w:t>
      </w:r>
      <w:r w:rsidR="00F02714" w:rsidRPr="006018C1">
        <w:rPr>
          <w:sz w:val="18"/>
        </w:rPr>
        <w:t xml:space="preserve"> </w:t>
      </w:r>
      <w:r w:rsidR="00981D71" w:rsidRPr="006018C1">
        <w:rPr>
          <w:sz w:val="18"/>
        </w:rPr>
        <w:t>erhält der Auftragnehmer im Rahmen der Vorgaben des Auftraggebers</w:t>
      </w:r>
      <w:r w:rsidR="00C22597" w:rsidRPr="006018C1">
        <w:rPr>
          <w:sz w:val="18"/>
        </w:rPr>
        <w:t xml:space="preserve"> die Möglichkeit, von Ziffer </w:t>
      </w:r>
      <w:r w:rsidR="000B1528" w:rsidRPr="006018C1">
        <w:rPr>
          <w:sz w:val="18"/>
        </w:rPr>
        <w:t>3.1</w:t>
      </w:r>
      <w:r w:rsidR="00981D71" w:rsidRPr="006018C1">
        <w:rPr>
          <w:sz w:val="18"/>
        </w:rPr>
        <w:t xml:space="preserve"> EVB-IT </w:t>
      </w:r>
      <w:r w:rsidR="00D3070A" w:rsidRPr="006018C1">
        <w:rPr>
          <w:sz w:val="18"/>
        </w:rPr>
        <w:t>Überlassung-AGB</w:t>
      </w:r>
      <w:r w:rsidR="000433C7" w:rsidRPr="006018C1">
        <w:rPr>
          <w:sz w:val="18"/>
        </w:rPr>
        <w:t xml:space="preserve"> (Typ A)</w:t>
      </w:r>
      <w:r w:rsidR="00981D71" w:rsidRPr="006018C1">
        <w:rPr>
          <w:sz w:val="18"/>
        </w:rPr>
        <w:t xml:space="preserve"> abweichende Nutzungsrechte an der Standardsoft</w:t>
      </w:r>
      <w:r w:rsidR="00AF336D" w:rsidRPr="006018C1">
        <w:rPr>
          <w:sz w:val="18"/>
        </w:rPr>
        <w:t xml:space="preserve">ware* einzuräumen. </w:t>
      </w:r>
      <w:r w:rsidR="00BD58A6" w:rsidRPr="006018C1">
        <w:rPr>
          <w:sz w:val="18"/>
        </w:rPr>
        <w:t xml:space="preserve">In </w:t>
      </w:r>
      <w:r w:rsidR="00AE4709" w:rsidRPr="006018C1">
        <w:rPr>
          <w:sz w:val="18"/>
        </w:rPr>
        <w:t>der vom Auftraggeber selbst erstellten Rechteregelung</w:t>
      </w:r>
      <w:r w:rsidR="00BD58A6" w:rsidRPr="006018C1">
        <w:rPr>
          <w:sz w:val="18"/>
        </w:rPr>
        <w:t xml:space="preserve"> (in der Regel die Leistungsbeschreibung) legt der Auftraggeber den Mindestumfang an Rechten fest, den er an der Standardsoftware</w:t>
      </w:r>
      <w:r w:rsidR="00422A94" w:rsidRPr="006018C1">
        <w:rPr>
          <w:sz w:val="18"/>
        </w:rPr>
        <w:t>*</w:t>
      </w:r>
      <w:r w:rsidR="00BD58A6" w:rsidRPr="006018C1">
        <w:rPr>
          <w:sz w:val="18"/>
        </w:rPr>
        <w:t xml:space="preserve"> erwerben will (z.B. Volumenlizenz, keine OEM-Lizenz etc.</w:t>
      </w:r>
      <w:r w:rsidR="00C37B93" w:rsidRPr="006018C1">
        <w:rPr>
          <w:sz w:val="18"/>
        </w:rPr>
        <w:t>)</w:t>
      </w:r>
      <w:r w:rsidR="00BD58A6" w:rsidRPr="006018C1">
        <w:rPr>
          <w:sz w:val="18"/>
        </w:rPr>
        <w:t xml:space="preserve">, </w:t>
      </w:r>
      <w:r w:rsidR="00422A94" w:rsidRPr="006018C1">
        <w:rPr>
          <w:sz w:val="18"/>
        </w:rPr>
        <w:t>wenn</w:t>
      </w:r>
      <w:r w:rsidR="00BD58A6" w:rsidRPr="006018C1">
        <w:rPr>
          <w:sz w:val="18"/>
        </w:rPr>
        <w:t xml:space="preserve"> er die Nutzungsrechtsmatrix nicht nutzt.</w:t>
      </w:r>
      <w:r w:rsidR="00304DEC" w:rsidRPr="006018C1">
        <w:rPr>
          <w:sz w:val="18"/>
        </w:rPr>
        <w:t xml:space="preserve"> </w:t>
      </w:r>
      <w:r w:rsidR="00BD58A6" w:rsidRPr="006018C1">
        <w:rPr>
          <w:sz w:val="18"/>
        </w:rPr>
        <w:t xml:space="preserve">Die Nutzungsrechtsregelungen </w:t>
      </w:r>
      <w:r w:rsidR="00CE68D8" w:rsidRPr="006018C1">
        <w:rPr>
          <w:sz w:val="18"/>
        </w:rPr>
        <w:t>aus den</w:t>
      </w:r>
      <w:r w:rsidR="00BD58A6" w:rsidRPr="006018C1">
        <w:rPr>
          <w:sz w:val="18"/>
        </w:rPr>
        <w:t xml:space="preserve"> Lizenzbedingungen für die jeweilige Standardsoftware* gelten jeweils nachrangig (siehe Nummer </w:t>
      </w:r>
      <w:r w:rsidR="00BD58A6" w:rsidRPr="006018C1">
        <w:fldChar w:fldCharType="begin"/>
      </w:r>
      <w:r w:rsidR="00BD58A6" w:rsidRPr="006018C1">
        <w:rPr>
          <w:sz w:val="18"/>
        </w:rPr>
        <w:instrText xml:space="preserve"> REF _Ref280188477 \r \h </w:instrText>
      </w:r>
      <w:r w:rsidR="00A473AB" w:rsidRPr="006018C1">
        <w:rPr>
          <w:sz w:val="18"/>
        </w:rPr>
        <w:instrText xml:space="preserve"> \* MERGEFORMAT </w:instrText>
      </w:r>
      <w:r w:rsidR="00BD58A6" w:rsidRPr="006018C1">
        <w:fldChar w:fldCharType="separate"/>
      </w:r>
      <w:r w:rsidR="00AA2EDE">
        <w:rPr>
          <w:sz w:val="18"/>
        </w:rPr>
        <w:t>3.1</w:t>
      </w:r>
      <w:r w:rsidR="00BD58A6" w:rsidRPr="006018C1">
        <w:fldChar w:fldCharType="end"/>
      </w:r>
      <w:r w:rsidR="00BD58A6" w:rsidRPr="006018C1">
        <w:rPr>
          <w:sz w:val="18"/>
        </w:rPr>
        <w:t>).</w:t>
      </w:r>
      <w:r w:rsidR="0040655F">
        <w:rPr>
          <w:sz w:val="18"/>
        </w:rPr>
        <w:t xml:space="preserve"> </w:t>
      </w:r>
      <w:r w:rsidR="00690029">
        <w:rPr>
          <w:sz w:val="18"/>
        </w:rPr>
        <w:t>Bei abweichenden Nutzungsrechten sind</w:t>
      </w:r>
      <w:r w:rsidR="0040655F">
        <w:rPr>
          <w:sz w:val="18"/>
        </w:rPr>
        <w:t xml:space="preserve"> weitere Einträge in Nummer 3.1 erforderlich.</w:t>
      </w:r>
    </w:p>
    <w:p w14:paraId="49001FFF" w14:textId="77777777" w:rsidR="00AB6544" w:rsidRPr="00A94B15" w:rsidRDefault="00FE4437" w:rsidP="002B1BBD">
      <w:pPr>
        <w:pStyle w:val="berschrift2"/>
        <w:tabs>
          <w:tab w:val="clear" w:pos="350"/>
          <w:tab w:val="num" w:pos="709"/>
        </w:tabs>
        <w:ind w:left="709" w:hanging="709"/>
        <w:rPr>
          <w:sz w:val="18"/>
          <w:szCs w:val="18"/>
        </w:rPr>
      </w:pPr>
      <w:bookmarkStart w:id="112" w:name="_Toc199822076"/>
      <w:bookmarkStart w:id="113" w:name="_Toc222632336"/>
      <w:bookmarkStart w:id="114" w:name="_Ref231898256"/>
      <w:bookmarkStart w:id="115" w:name="_Ref231963092"/>
      <w:bookmarkStart w:id="116" w:name="_Toc234108044"/>
      <w:bookmarkStart w:id="117" w:name="_Ref247347841"/>
      <w:bookmarkStart w:id="118" w:name="_Ref247348063"/>
      <w:bookmarkStart w:id="119" w:name="_Toc247360724"/>
      <w:bookmarkStart w:id="120" w:name="_Ref251755826"/>
      <w:bookmarkStart w:id="121" w:name="_Ref280188477"/>
      <w:bookmarkStart w:id="122" w:name="_Ref378775194"/>
      <w:bookmarkStart w:id="123" w:name="_Toc214016418"/>
      <w:r w:rsidRPr="00A94B15">
        <w:rPr>
          <w:sz w:val="18"/>
          <w:szCs w:val="18"/>
        </w:rPr>
        <w:t xml:space="preserve">Abweichende </w:t>
      </w:r>
      <w:bookmarkEnd w:id="112"/>
      <w:bookmarkEnd w:id="113"/>
      <w:bookmarkEnd w:id="114"/>
      <w:bookmarkEnd w:id="115"/>
      <w:bookmarkEnd w:id="116"/>
      <w:bookmarkEnd w:id="117"/>
      <w:bookmarkEnd w:id="118"/>
      <w:bookmarkEnd w:id="119"/>
      <w:bookmarkEnd w:id="120"/>
      <w:bookmarkEnd w:id="121"/>
      <w:bookmarkEnd w:id="122"/>
      <w:r w:rsidR="002C7A12" w:rsidRPr="00A94B15">
        <w:rPr>
          <w:sz w:val="18"/>
          <w:szCs w:val="18"/>
        </w:rPr>
        <w:t>Nutzungsrechte</w:t>
      </w:r>
      <w:bookmarkEnd w:id="123"/>
    </w:p>
    <w:bookmarkStart w:id="124" w:name="_Toc247269871"/>
    <w:p w14:paraId="24D852A7" w14:textId="5C8F661B" w:rsidR="005C2C5C" w:rsidRPr="006018C1" w:rsidRDefault="005C2C5C" w:rsidP="009914AC">
      <w:pPr>
        <w:pStyle w:val="Box1"/>
        <w:rPr>
          <w:rFonts w:cs="Arial"/>
        </w:rPr>
      </w:pPr>
      <w:r w:rsidRPr="006018C1">
        <w:rPr>
          <w:rFonts w:cs="Arial"/>
        </w:rPr>
        <w:fldChar w:fldCharType="begin">
          <w:ffData>
            <w:name w:val="Kontrollkästchen11"/>
            <w:enabled/>
            <w:calcOnExit w:val="0"/>
            <w:checkBox>
              <w:sizeAuto/>
              <w:default w:val="0"/>
            </w:checkBox>
          </w:ffData>
        </w:fldChar>
      </w:r>
      <w:r w:rsidRPr="006018C1">
        <w:rPr>
          <w:rFonts w:cs="Arial"/>
        </w:rPr>
        <w:instrText xml:space="preserve">FORMCHECKBOX </w:instrText>
      </w:r>
      <w:r w:rsidRPr="006018C1">
        <w:rPr>
          <w:rFonts w:cs="Arial"/>
        </w:rPr>
      </w:r>
      <w:r w:rsidRPr="006018C1">
        <w:rPr>
          <w:rFonts w:cs="Arial"/>
        </w:rPr>
        <w:fldChar w:fldCharType="separate"/>
      </w:r>
      <w:r w:rsidRPr="006018C1">
        <w:rPr>
          <w:rFonts w:cs="Arial"/>
        </w:rPr>
        <w:fldChar w:fldCharType="end"/>
      </w:r>
      <w:r w:rsidRPr="006018C1">
        <w:rPr>
          <w:rFonts w:cs="Arial"/>
        </w:rPr>
        <w:tab/>
        <w:t xml:space="preserve">Es gelten bezüglich der Nutzungsrechte an der jeweiligen Standardsoftware* Nummer </w:t>
      </w:r>
      <w:r w:rsidRPr="006018C1">
        <w:rPr>
          <w:rFonts w:cs="Arial"/>
        </w:rPr>
        <w:fldChar w:fldCharType="begin"/>
      </w:r>
      <w:r w:rsidRPr="006018C1">
        <w:rPr>
          <w:rFonts w:cs="Arial"/>
        </w:rPr>
        <w:instrText xml:space="preserve"> REF _Ref343780133 \r \h </w:instrText>
      </w:r>
      <w:r w:rsidR="009914AC" w:rsidRPr="006018C1">
        <w:rPr>
          <w:rFonts w:cs="Arial"/>
        </w:rPr>
        <w:instrText xml:space="preserve"> \* MERGEFORMAT </w:instrText>
      </w:r>
      <w:r w:rsidRPr="006018C1">
        <w:rPr>
          <w:rFonts w:cs="Arial"/>
        </w:rPr>
      </w:r>
      <w:r w:rsidRPr="006018C1">
        <w:rPr>
          <w:rFonts w:cs="Arial"/>
        </w:rPr>
        <w:fldChar w:fldCharType="separate"/>
      </w:r>
      <w:r w:rsidR="00AA2EDE">
        <w:rPr>
          <w:rFonts w:cs="Arial"/>
        </w:rPr>
        <w:t>3</w:t>
      </w:r>
      <w:r w:rsidRPr="006018C1">
        <w:rPr>
          <w:rFonts w:cs="Arial"/>
        </w:rPr>
        <w:fldChar w:fldCharType="end"/>
      </w:r>
      <w:r w:rsidRPr="006018C1">
        <w:rPr>
          <w:rFonts w:cs="Arial"/>
        </w:rPr>
        <w:t xml:space="preserve"> lfd. Nr. </w:t>
      </w:r>
      <w:r w:rsidRPr="006018C1">
        <w:rPr>
          <w:rFonts w:cs="Arial"/>
        </w:rPr>
        <w:fldChar w:fldCharType="begin">
          <w:ffData>
            <w:name w:val="Text69"/>
            <w:enabled/>
            <w:calcOnExit w:val="0"/>
            <w:textInput/>
          </w:ffData>
        </w:fldChar>
      </w:r>
      <w:r w:rsidRPr="006018C1">
        <w:rPr>
          <w:rFonts w:cs="Arial"/>
        </w:rPr>
        <w:instrText xml:space="preserve">FORMTEXT </w:instrText>
      </w:r>
      <w:r w:rsidRPr="006018C1">
        <w:rPr>
          <w:rFonts w:cs="Arial"/>
        </w:rPr>
      </w:r>
      <w:r w:rsidRPr="006018C1">
        <w:rPr>
          <w:rFonts w:cs="Arial"/>
        </w:rPr>
        <w:fldChar w:fldCharType="separate"/>
      </w:r>
      <w:r w:rsidR="00D17854">
        <w:rPr>
          <w:rFonts w:cs="Arial"/>
          <w:noProof/>
        </w:rPr>
        <w:t> </w:t>
      </w:r>
      <w:r w:rsidR="00D17854">
        <w:rPr>
          <w:rFonts w:cs="Arial"/>
          <w:noProof/>
        </w:rPr>
        <w:t> </w:t>
      </w:r>
      <w:r w:rsidR="00D17854">
        <w:rPr>
          <w:rFonts w:cs="Arial"/>
          <w:noProof/>
        </w:rPr>
        <w:t> </w:t>
      </w:r>
      <w:r w:rsidR="00D17854">
        <w:rPr>
          <w:rFonts w:cs="Arial"/>
          <w:noProof/>
        </w:rPr>
        <w:t> </w:t>
      </w:r>
      <w:r w:rsidR="00D17854">
        <w:rPr>
          <w:rFonts w:cs="Arial"/>
          <w:noProof/>
        </w:rPr>
        <w:t> </w:t>
      </w:r>
      <w:r w:rsidRPr="006018C1">
        <w:rPr>
          <w:rFonts w:cs="Arial"/>
        </w:rPr>
        <w:fldChar w:fldCharType="end"/>
      </w:r>
      <w:r w:rsidRPr="006018C1">
        <w:rPr>
          <w:rFonts w:cs="Arial"/>
        </w:rPr>
        <w:t xml:space="preserve"> in der folgenden Rangfolge:</w:t>
      </w:r>
    </w:p>
    <w:p w14:paraId="19E7A26B" w14:textId="1998DD0B" w:rsidR="00304DEC" w:rsidRPr="006018C1" w:rsidRDefault="00FE4437" w:rsidP="00FE4437">
      <w:pPr>
        <w:pStyle w:val="TextkrperAufzhlung"/>
        <w:jc w:val="both"/>
        <w:rPr>
          <w:rFonts w:cs="Arial"/>
          <w:sz w:val="18"/>
          <w:szCs w:val="18"/>
        </w:rPr>
      </w:pPr>
      <w:bookmarkStart w:id="125" w:name="_Toc247269872"/>
      <w:bookmarkEnd w:id="124"/>
      <w:r w:rsidRPr="006018C1">
        <w:rPr>
          <w:rFonts w:cs="Arial"/>
          <w:sz w:val="18"/>
          <w:szCs w:val="18"/>
        </w:rPr>
        <w:t xml:space="preserve">Nutzungsrechtsmatrizen </w:t>
      </w:r>
      <w:r w:rsidR="00C52627" w:rsidRPr="006018C1">
        <w:rPr>
          <w:rFonts w:cs="Arial"/>
          <w:sz w:val="18"/>
          <w:szCs w:val="18"/>
        </w:rPr>
        <w:t xml:space="preserve">oder sonstige </w:t>
      </w:r>
      <w:r w:rsidR="00AE4709" w:rsidRPr="006018C1">
        <w:rPr>
          <w:rFonts w:cs="Arial"/>
          <w:sz w:val="18"/>
          <w:szCs w:val="18"/>
        </w:rPr>
        <w:t>Rechter</w:t>
      </w:r>
      <w:r w:rsidR="00C52627" w:rsidRPr="006018C1">
        <w:rPr>
          <w:rFonts w:cs="Arial"/>
          <w:sz w:val="18"/>
          <w:szCs w:val="18"/>
        </w:rPr>
        <w:t>egelungen</w:t>
      </w:r>
      <w:r w:rsidR="002C7A12" w:rsidRPr="006018C1">
        <w:rPr>
          <w:rFonts w:cs="Arial"/>
          <w:sz w:val="18"/>
          <w:szCs w:val="18"/>
        </w:rPr>
        <w:t xml:space="preserve"> des Auftraggebers</w:t>
      </w:r>
      <w:r w:rsidRPr="006018C1">
        <w:rPr>
          <w:rFonts w:cs="Arial"/>
          <w:sz w:val="18"/>
          <w:szCs w:val="18"/>
        </w:rPr>
        <w:t xml:space="preserve"> (</w:t>
      </w:r>
      <w:r w:rsidR="00304DEC" w:rsidRPr="006018C1">
        <w:rPr>
          <w:rFonts w:cs="Arial"/>
          <w:sz w:val="18"/>
          <w:szCs w:val="18"/>
        </w:rPr>
        <w:t>gemäß</w:t>
      </w:r>
      <w:r w:rsidRPr="006018C1">
        <w:rPr>
          <w:rFonts w:cs="Arial"/>
          <w:sz w:val="18"/>
          <w:szCs w:val="18"/>
        </w:rPr>
        <w:t xml:space="preserve"> Nummer </w:t>
      </w:r>
      <w:r w:rsidR="009965FB" w:rsidRPr="006018C1">
        <w:rPr>
          <w:rFonts w:cs="Arial"/>
          <w:szCs w:val="18"/>
        </w:rPr>
        <w:fldChar w:fldCharType="begin"/>
      </w:r>
      <w:r w:rsidR="005C2952" w:rsidRPr="006018C1">
        <w:rPr>
          <w:rFonts w:cs="Arial"/>
          <w:sz w:val="18"/>
          <w:szCs w:val="18"/>
        </w:rPr>
        <w:instrText xml:space="preserve"> REF _Ref343780133 \r \h </w:instrText>
      </w:r>
      <w:r w:rsidR="00A473AB" w:rsidRPr="006018C1">
        <w:rPr>
          <w:rFonts w:cs="Arial"/>
          <w:sz w:val="18"/>
          <w:szCs w:val="18"/>
        </w:rPr>
        <w:instrText xml:space="preserve"> \* MERGEFORMAT </w:instrText>
      </w:r>
      <w:r w:rsidR="009965FB" w:rsidRPr="006018C1">
        <w:rPr>
          <w:rFonts w:cs="Arial"/>
          <w:szCs w:val="18"/>
        </w:rPr>
      </w:r>
      <w:r w:rsidR="009965FB" w:rsidRPr="006018C1">
        <w:rPr>
          <w:rFonts w:cs="Arial"/>
          <w:szCs w:val="18"/>
        </w:rPr>
        <w:fldChar w:fldCharType="separate"/>
      </w:r>
      <w:r w:rsidR="00AA2EDE">
        <w:rPr>
          <w:rFonts w:cs="Arial"/>
          <w:sz w:val="18"/>
          <w:szCs w:val="18"/>
        </w:rPr>
        <w:t>3</w:t>
      </w:r>
      <w:r w:rsidR="009965FB" w:rsidRPr="006018C1">
        <w:rPr>
          <w:rFonts w:cs="Arial"/>
          <w:szCs w:val="18"/>
        </w:rPr>
        <w:fldChar w:fldCharType="end"/>
      </w:r>
      <w:r w:rsidRPr="006018C1">
        <w:rPr>
          <w:rFonts w:cs="Arial"/>
          <w:sz w:val="18"/>
          <w:szCs w:val="18"/>
        </w:rPr>
        <w:t xml:space="preserve">, Spalte </w:t>
      </w:r>
      <w:r w:rsidR="00AE4709" w:rsidRPr="006018C1">
        <w:rPr>
          <w:rFonts w:cs="Arial"/>
          <w:sz w:val="18"/>
          <w:szCs w:val="18"/>
        </w:rPr>
        <w:t>8</w:t>
      </w:r>
      <w:r w:rsidRPr="006018C1">
        <w:rPr>
          <w:rFonts w:cs="Arial"/>
          <w:sz w:val="18"/>
          <w:szCs w:val="18"/>
        </w:rPr>
        <w:t>)</w:t>
      </w:r>
      <w:bookmarkEnd w:id="125"/>
      <w:r w:rsidRPr="006018C1">
        <w:rPr>
          <w:rFonts w:cs="Arial"/>
          <w:sz w:val="18"/>
          <w:szCs w:val="18"/>
        </w:rPr>
        <w:t>,</w:t>
      </w:r>
      <w:r w:rsidR="00C623AA" w:rsidRPr="006018C1">
        <w:rPr>
          <w:rFonts w:cs="Arial"/>
          <w:sz w:val="18"/>
          <w:szCs w:val="18"/>
        </w:rPr>
        <w:t xml:space="preserve"> </w:t>
      </w:r>
      <w:bookmarkStart w:id="126" w:name="_Toc247269873"/>
    </w:p>
    <w:p w14:paraId="664E9CDD" w14:textId="77777777" w:rsidR="00FE4437" w:rsidRPr="006018C1" w:rsidRDefault="00304DEC" w:rsidP="00FE4437">
      <w:pPr>
        <w:pStyle w:val="TextkrperAufzhlung"/>
        <w:jc w:val="both"/>
        <w:rPr>
          <w:rFonts w:cs="Arial"/>
          <w:sz w:val="18"/>
          <w:szCs w:val="18"/>
        </w:rPr>
      </w:pPr>
      <w:r w:rsidRPr="006018C1">
        <w:rPr>
          <w:rFonts w:cs="Arial"/>
          <w:sz w:val="18"/>
          <w:szCs w:val="18"/>
        </w:rPr>
        <w:t>Ziffer 3</w:t>
      </w:r>
      <w:r w:rsidR="00FE4437" w:rsidRPr="006018C1">
        <w:rPr>
          <w:rFonts w:cs="Arial"/>
          <w:sz w:val="18"/>
          <w:szCs w:val="18"/>
        </w:rPr>
        <w:t xml:space="preserve">.1 </w:t>
      </w:r>
      <w:bookmarkEnd w:id="126"/>
      <w:r w:rsidR="00FE4437" w:rsidRPr="006018C1">
        <w:rPr>
          <w:rFonts w:cs="Arial"/>
          <w:sz w:val="18"/>
          <w:szCs w:val="18"/>
        </w:rPr>
        <w:t xml:space="preserve">EVB-IT </w:t>
      </w:r>
      <w:r w:rsidR="00D3070A" w:rsidRPr="006018C1">
        <w:rPr>
          <w:rFonts w:cs="Arial"/>
          <w:sz w:val="18"/>
          <w:szCs w:val="18"/>
        </w:rPr>
        <w:t>Überlassung-AGB</w:t>
      </w:r>
      <w:r w:rsidR="000433C7" w:rsidRPr="006018C1">
        <w:rPr>
          <w:rFonts w:cs="Arial"/>
          <w:sz w:val="18"/>
          <w:szCs w:val="18"/>
        </w:rPr>
        <w:t xml:space="preserve"> (Typ A)</w:t>
      </w:r>
      <w:r w:rsidR="00FE4437" w:rsidRPr="006018C1">
        <w:rPr>
          <w:rFonts w:cs="Arial"/>
          <w:sz w:val="18"/>
          <w:szCs w:val="18"/>
        </w:rPr>
        <w:t>,</w:t>
      </w:r>
    </w:p>
    <w:p w14:paraId="70E4BAC0" w14:textId="77777777" w:rsidR="00FE4437" w:rsidRDefault="00FE4437" w:rsidP="00FE4437">
      <w:pPr>
        <w:pStyle w:val="TextkrperAufzhlung"/>
        <w:jc w:val="both"/>
        <w:rPr>
          <w:rFonts w:cs="Arial"/>
          <w:sz w:val="18"/>
          <w:szCs w:val="18"/>
        </w:rPr>
      </w:pPr>
      <w:bookmarkStart w:id="127" w:name="_Toc247269874"/>
      <w:r w:rsidRPr="006018C1">
        <w:rPr>
          <w:rFonts w:cs="Arial"/>
          <w:sz w:val="18"/>
          <w:szCs w:val="18"/>
        </w:rPr>
        <w:t xml:space="preserve">die Nutzungsrechtsregelungen aus den jeweiligen Lizenzbedingungen in Anlage Nr. </w:t>
      </w:r>
      <w:r w:rsidR="009965FB" w:rsidRPr="006018C1">
        <w:rPr>
          <w:rStyle w:val="Formularfeld"/>
          <w:rFonts w:cs="Arial"/>
          <w:sz w:val="18"/>
          <w:szCs w:val="18"/>
        </w:rPr>
        <w:fldChar w:fldCharType="begin">
          <w:ffData>
            <w:name w:val="Text79"/>
            <w:enabled/>
            <w:calcOnExit w:val="0"/>
            <w:textInput>
              <w:maxLength w:val="120"/>
            </w:textInput>
          </w:ffData>
        </w:fldChar>
      </w:r>
      <w:r w:rsidRPr="006018C1">
        <w:rPr>
          <w:rStyle w:val="Formularfeld"/>
          <w:rFonts w:cs="Arial"/>
          <w:sz w:val="18"/>
          <w:szCs w:val="18"/>
        </w:rPr>
        <w:instrText xml:space="preserve">FORMTEXT </w:instrText>
      </w:r>
      <w:r w:rsidR="009965FB" w:rsidRPr="006018C1">
        <w:rPr>
          <w:rStyle w:val="Formularfeld"/>
          <w:rFonts w:cs="Arial"/>
          <w:sz w:val="18"/>
          <w:szCs w:val="18"/>
        </w:rPr>
      </w:r>
      <w:r w:rsidR="009965FB" w:rsidRPr="006018C1">
        <w:rPr>
          <w:rStyle w:val="Formularfeld"/>
          <w:rFonts w:cs="Arial"/>
          <w:sz w:val="18"/>
          <w:szCs w:val="18"/>
        </w:rPr>
        <w:fldChar w:fldCharType="separate"/>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9965FB" w:rsidRPr="006018C1">
        <w:rPr>
          <w:rStyle w:val="Formularfeld"/>
          <w:rFonts w:cs="Arial"/>
          <w:sz w:val="18"/>
          <w:szCs w:val="18"/>
        </w:rPr>
        <w:fldChar w:fldCharType="end"/>
      </w:r>
      <w:r w:rsidRPr="006018C1">
        <w:rPr>
          <w:rFonts w:cs="Arial"/>
          <w:sz w:val="18"/>
          <w:szCs w:val="18"/>
        </w:rPr>
        <w:t>. Die jewei</w:t>
      </w:r>
      <w:r w:rsidRPr="006018C1">
        <w:rPr>
          <w:rFonts w:cs="Arial"/>
          <w:sz w:val="18"/>
          <w:szCs w:val="18"/>
        </w:rPr>
        <w:softHyphen/>
        <w:t>ligen Nutzungsrechtsregelungen gelten aber nur, soweit sie den sonstigen vertraglichen Regelungen weder entgegenstehen noch diese beschränken.</w:t>
      </w:r>
      <w:bookmarkEnd w:id="127"/>
    </w:p>
    <w:p w14:paraId="11DD4A3E" w14:textId="77777777" w:rsidR="00AB6544" w:rsidRPr="00A94B15" w:rsidRDefault="00E26702" w:rsidP="002B1BBD">
      <w:pPr>
        <w:pStyle w:val="berschrift2"/>
        <w:tabs>
          <w:tab w:val="clear" w:pos="350"/>
          <w:tab w:val="num" w:pos="709"/>
        </w:tabs>
        <w:ind w:left="709" w:hanging="709"/>
        <w:rPr>
          <w:sz w:val="18"/>
          <w:szCs w:val="18"/>
        </w:rPr>
      </w:pPr>
      <w:bookmarkStart w:id="128" w:name="_Toc214016419"/>
      <w:r w:rsidRPr="00A94B15">
        <w:rPr>
          <w:sz w:val="18"/>
          <w:szCs w:val="18"/>
        </w:rPr>
        <w:t xml:space="preserve">Art der </w:t>
      </w:r>
      <w:r w:rsidR="00BA6018" w:rsidRPr="00A94B15">
        <w:rPr>
          <w:sz w:val="18"/>
          <w:szCs w:val="18"/>
        </w:rPr>
        <w:t xml:space="preserve">Lieferung </w:t>
      </w:r>
      <w:r w:rsidRPr="00A94B15">
        <w:rPr>
          <w:sz w:val="18"/>
          <w:szCs w:val="18"/>
        </w:rPr>
        <w:t>der</w:t>
      </w:r>
      <w:r w:rsidR="008E4582" w:rsidRPr="00A94B15">
        <w:rPr>
          <w:sz w:val="18"/>
          <w:szCs w:val="18"/>
        </w:rPr>
        <w:t xml:space="preserve"> Standardsoftware*</w:t>
      </w:r>
      <w:bookmarkEnd w:id="128"/>
    </w:p>
    <w:p w14:paraId="7175F4FA" w14:textId="77777777" w:rsidR="00AE4709" w:rsidRDefault="00AE4709" w:rsidP="00AE4709">
      <w:pPr>
        <w:pStyle w:val="Textkrper"/>
        <w:rPr>
          <w:rFonts w:cs="Arial"/>
          <w:sz w:val="18"/>
          <w:szCs w:val="18"/>
        </w:rPr>
      </w:pPr>
      <w:r w:rsidRPr="006018C1">
        <w:rPr>
          <w:rFonts w:cs="Arial"/>
          <w:sz w:val="18"/>
          <w:szCs w:val="18"/>
        </w:rPr>
        <w:t xml:space="preserve">Der Auftragnehmer </w:t>
      </w:r>
      <w:r w:rsidR="00BA6018" w:rsidRPr="006018C1">
        <w:rPr>
          <w:rFonts w:cs="Arial"/>
          <w:sz w:val="18"/>
          <w:szCs w:val="18"/>
        </w:rPr>
        <w:t>liefert</w:t>
      </w:r>
      <w:r w:rsidRPr="006018C1">
        <w:rPr>
          <w:rFonts w:cs="Arial"/>
          <w:sz w:val="18"/>
          <w:szCs w:val="18"/>
        </w:rPr>
        <w:t xml:space="preserve"> dem Auftraggeber die Standardsoftware* wie folgt:</w:t>
      </w:r>
    </w:p>
    <w:p w14:paraId="55440D76" w14:textId="77777777" w:rsidR="00633510" w:rsidRPr="006018C1" w:rsidRDefault="00633510" w:rsidP="00AE4709">
      <w:pPr>
        <w:pStyle w:val="Textkrper"/>
        <w:rPr>
          <w:rFonts w:cs="Arial"/>
          <w:sz w:val="18"/>
          <w:szCs w:val="18"/>
        </w:rPr>
      </w:pPr>
    </w:p>
    <w:p w14:paraId="2EC53E69" w14:textId="1FF0B54E" w:rsidR="00AE4709" w:rsidRPr="006018C1" w:rsidRDefault="00AE4709"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Pr="006018C1">
        <w:fldChar w:fldCharType="separate"/>
      </w:r>
      <w:r w:rsidRPr="006018C1">
        <w:fldChar w:fldCharType="end"/>
      </w:r>
      <w:r w:rsidRPr="006018C1">
        <w:tab/>
        <w:t xml:space="preserve">gemäß </w:t>
      </w:r>
      <w:r w:rsidR="00654B18" w:rsidRPr="006018C1">
        <w:t xml:space="preserve">Tabelle in </w:t>
      </w:r>
      <w:r w:rsidRPr="006018C1">
        <w:t xml:space="preserve">Nummer </w:t>
      </w:r>
      <w:r w:rsidR="00654B18" w:rsidRPr="006018C1">
        <w:fldChar w:fldCharType="begin"/>
      </w:r>
      <w:r w:rsidR="00654B18" w:rsidRPr="006018C1">
        <w:instrText xml:space="preserve"> REF _Ref343780133 \r \h </w:instrText>
      </w:r>
      <w:r w:rsidR="006018C1">
        <w:instrText xml:space="preserve"> \* MERGEFORMAT </w:instrText>
      </w:r>
      <w:r w:rsidR="00654B18" w:rsidRPr="006018C1">
        <w:fldChar w:fldCharType="separate"/>
      </w:r>
      <w:r w:rsidR="00AA2EDE">
        <w:t>3</w:t>
      </w:r>
      <w:r w:rsidR="00654B18" w:rsidRPr="006018C1">
        <w:fldChar w:fldCharType="end"/>
      </w:r>
      <w:r w:rsidRPr="006018C1">
        <w:t xml:space="preserve"> lfd. Nr.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auf Datenträger: Typ: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Kennzeichnung: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w:t>
      </w:r>
    </w:p>
    <w:p w14:paraId="5FF8141D" w14:textId="6B133AC9" w:rsidR="00AE4709" w:rsidRPr="006018C1" w:rsidRDefault="00AE4709"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Pr="006018C1">
        <w:fldChar w:fldCharType="separate"/>
      </w:r>
      <w:r w:rsidRPr="006018C1">
        <w:fldChar w:fldCharType="end"/>
      </w:r>
      <w:r w:rsidR="00654B18" w:rsidRPr="006018C1">
        <w:tab/>
        <w:t>gemäß Tabelle in N</w:t>
      </w:r>
      <w:r w:rsidRPr="006018C1">
        <w:t xml:space="preserve">ummer </w:t>
      </w:r>
      <w:r w:rsidR="00654B18" w:rsidRPr="006018C1">
        <w:fldChar w:fldCharType="begin"/>
      </w:r>
      <w:r w:rsidR="00654B18" w:rsidRPr="006018C1">
        <w:instrText xml:space="preserve"> REF _Ref343780133 \r \h </w:instrText>
      </w:r>
      <w:r w:rsidR="006018C1">
        <w:instrText xml:space="preserve"> \* MERGEFORMAT </w:instrText>
      </w:r>
      <w:r w:rsidR="00654B18" w:rsidRPr="006018C1">
        <w:fldChar w:fldCharType="separate"/>
      </w:r>
      <w:r w:rsidR="00AA2EDE">
        <w:t>3</w:t>
      </w:r>
      <w:r w:rsidR="00654B18" w:rsidRPr="006018C1">
        <w:fldChar w:fldCharType="end"/>
      </w:r>
      <w:r w:rsidRPr="006018C1">
        <w:t xml:space="preserve"> lfd. Nr.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in folgender Form: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00BA6018" w:rsidRPr="006018C1">
        <w:t xml:space="preserve"> (z.B. durch </w:t>
      </w:r>
      <w:r w:rsidR="00F74242">
        <w:t xml:space="preserve">Bereitstellung zum </w:t>
      </w:r>
      <w:r w:rsidR="00BA6018" w:rsidRPr="006018C1">
        <w:t>Download*)</w:t>
      </w:r>
      <w:r w:rsidRPr="006018C1">
        <w:t>.</w:t>
      </w:r>
    </w:p>
    <w:p w14:paraId="4B2891CC" w14:textId="1D164617" w:rsidR="00AE4709" w:rsidRPr="00D77560" w:rsidRDefault="00633510" w:rsidP="00037E07">
      <w:pPr>
        <w:pStyle w:val="Box1"/>
        <w:rPr>
          <w:color w:val="0070C0"/>
        </w:rPr>
      </w:pPr>
      <w:r w:rsidRPr="00D77560">
        <w:rPr>
          <w:color w:val="0070C0"/>
        </w:rPr>
        <w:fldChar w:fldCharType="begin">
          <w:ffData>
            <w:name w:val="Kontrollkästchen11"/>
            <w:enabled/>
            <w:calcOnExit w:val="0"/>
            <w:checkBox>
              <w:sizeAuto/>
              <w:default w:val="1"/>
            </w:checkBox>
          </w:ffData>
        </w:fldChar>
      </w:r>
      <w:bookmarkStart w:id="129" w:name="Kontrollkästchen11"/>
      <w:r w:rsidRPr="00D77560">
        <w:rPr>
          <w:color w:val="0070C0"/>
        </w:rPr>
        <w:instrText xml:space="preserve"> FORMCHECKBOX </w:instrText>
      </w:r>
      <w:r w:rsidRPr="00D77560">
        <w:rPr>
          <w:color w:val="0070C0"/>
        </w:rPr>
      </w:r>
      <w:r w:rsidRPr="00D77560">
        <w:rPr>
          <w:color w:val="0070C0"/>
        </w:rPr>
        <w:fldChar w:fldCharType="separate"/>
      </w:r>
      <w:r w:rsidRPr="00D77560">
        <w:rPr>
          <w:color w:val="0070C0"/>
        </w:rPr>
        <w:fldChar w:fldCharType="end"/>
      </w:r>
      <w:bookmarkEnd w:id="129"/>
      <w:r w:rsidR="00AE4709" w:rsidRPr="00D77560">
        <w:rPr>
          <w:color w:val="0070C0"/>
        </w:rPr>
        <w:tab/>
        <w:t>gemäß</w:t>
      </w:r>
      <w:r w:rsidR="00654B18" w:rsidRPr="00D77560">
        <w:rPr>
          <w:color w:val="0070C0"/>
        </w:rPr>
        <w:t xml:space="preserve"> Tabelle in</w:t>
      </w:r>
      <w:r w:rsidR="00AE4709" w:rsidRPr="00D77560">
        <w:rPr>
          <w:color w:val="0070C0"/>
        </w:rPr>
        <w:t xml:space="preserve"> Nummer </w:t>
      </w:r>
      <w:r w:rsidR="00A473AB" w:rsidRPr="00D77560">
        <w:rPr>
          <w:bCs/>
          <w:color w:val="0070C0"/>
        </w:rPr>
        <w:fldChar w:fldCharType="begin"/>
      </w:r>
      <w:r w:rsidR="00A473AB" w:rsidRPr="00D77560">
        <w:rPr>
          <w:bCs/>
          <w:color w:val="0070C0"/>
        </w:rPr>
        <w:instrText xml:space="preserve"> REF _Ref343780133 \r \h  \* MERGEFORMAT </w:instrText>
      </w:r>
      <w:r w:rsidR="00A473AB" w:rsidRPr="00D77560">
        <w:rPr>
          <w:bCs/>
          <w:color w:val="0070C0"/>
        </w:rPr>
      </w:r>
      <w:r w:rsidR="00A473AB" w:rsidRPr="00D77560">
        <w:rPr>
          <w:bCs/>
          <w:color w:val="0070C0"/>
        </w:rPr>
        <w:fldChar w:fldCharType="separate"/>
      </w:r>
      <w:r w:rsidR="00AA2EDE" w:rsidRPr="00D77560">
        <w:rPr>
          <w:bCs/>
          <w:color w:val="0070C0"/>
        </w:rPr>
        <w:t>3</w:t>
      </w:r>
      <w:r w:rsidR="00A473AB" w:rsidRPr="00D77560">
        <w:rPr>
          <w:bCs/>
          <w:color w:val="0070C0"/>
        </w:rPr>
        <w:fldChar w:fldCharType="end"/>
      </w:r>
      <w:r w:rsidR="00AE4709" w:rsidRPr="00D77560">
        <w:rPr>
          <w:color w:val="0070C0"/>
        </w:rPr>
        <w:t xml:space="preserve"> lfd. Nr. </w:t>
      </w:r>
      <w:r w:rsidR="00D77560" w:rsidRPr="00D77560">
        <w:rPr>
          <w:color w:val="0070C0"/>
          <w:u w:val="single"/>
        </w:rPr>
        <w:t>1</w:t>
      </w:r>
      <w:r w:rsidR="00AE4709" w:rsidRPr="00D77560">
        <w:rPr>
          <w:color w:val="0070C0"/>
        </w:rPr>
        <w:t xml:space="preserve">, wie in Anlage Nr. </w:t>
      </w:r>
      <w:r w:rsidR="00B87533">
        <w:rPr>
          <w:color w:val="0070C0"/>
          <w:u w:val="single"/>
        </w:rPr>
        <w:t>B</w:t>
      </w:r>
      <w:r w:rsidR="00AE4709" w:rsidRPr="00D77560">
        <w:rPr>
          <w:color w:val="0070C0"/>
        </w:rPr>
        <w:t xml:space="preserve"> beschrieben.</w:t>
      </w:r>
    </w:p>
    <w:p w14:paraId="6E6E2336" w14:textId="77777777" w:rsidR="001317E0" w:rsidRPr="007610CC" w:rsidRDefault="00BA6018" w:rsidP="002B1BBD">
      <w:pPr>
        <w:pStyle w:val="berschrift1"/>
        <w:tabs>
          <w:tab w:val="num" w:pos="709"/>
        </w:tabs>
        <w:jc w:val="both"/>
        <w:rPr>
          <w:rFonts w:ascii="Arial" w:hAnsi="Arial"/>
          <w:szCs w:val="18"/>
        </w:rPr>
      </w:pPr>
      <w:bookmarkStart w:id="130" w:name="_Ref383085647"/>
      <w:bookmarkStart w:id="131" w:name="_Ref383087400"/>
      <w:bookmarkStart w:id="132" w:name="_Toc214016420"/>
      <w:r w:rsidRPr="007610CC">
        <w:rPr>
          <w:rFonts w:ascii="Arial" w:hAnsi="Arial"/>
          <w:szCs w:val="18"/>
        </w:rPr>
        <w:lastRenderedPageBreak/>
        <w:t>Pflege</w:t>
      </w:r>
      <w:r w:rsidR="00EB3350" w:rsidRPr="007610CC">
        <w:rPr>
          <w:rFonts w:ascii="Arial" w:hAnsi="Arial"/>
          <w:szCs w:val="18"/>
        </w:rPr>
        <w:t xml:space="preserve"> der Standardsoftware</w:t>
      </w:r>
      <w:bookmarkEnd w:id="130"/>
      <w:r w:rsidR="00EB3350" w:rsidRPr="007610CC">
        <w:rPr>
          <w:rFonts w:ascii="Arial" w:hAnsi="Arial"/>
          <w:szCs w:val="18"/>
        </w:rPr>
        <w:t>*</w:t>
      </w:r>
      <w:bookmarkEnd w:id="131"/>
      <w:bookmarkEnd w:id="132"/>
    </w:p>
    <w:bookmarkStart w:id="133" w:name="_Toc343781733"/>
    <w:bookmarkStart w:id="134" w:name="_Toc343781876"/>
    <w:bookmarkStart w:id="135" w:name="_Toc247269876"/>
    <w:bookmarkStart w:id="136" w:name="_Toc247269877"/>
    <w:bookmarkStart w:id="137" w:name="_Toc247269878"/>
    <w:bookmarkStart w:id="138" w:name="_Toc247269879"/>
    <w:bookmarkStart w:id="139" w:name="_Toc380669927"/>
    <w:bookmarkStart w:id="140" w:name="_Toc380669928"/>
    <w:bookmarkStart w:id="141" w:name="_Toc247269894"/>
    <w:bookmarkEnd w:id="133"/>
    <w:bookmarkEnd w:id="134"/>
    <w:bookmarkEnd w:id="135"/>
    <w:bookmarkEnd w:id="136"/>
    <w:bookmarkEnd w:id="137"/>
    <w:bookmarkEnd w:id="138"/>
    <w:bookmarkEnd w:id="139"/>
    <w:bookmarkEnd w:id="140"/>
    <w:bookmarkEnd w:id="141"/>
    <w:p w14:paraId="1249C23C" w14:textId="77777777" w:rsidR="004577B3" w:rsidRPr="007610CC" w:rsidRDefault="00633510" w:rsidP="004577B3">
      <w:pPr>
        <w:pStyle w:val="Box1"/>
        <w:rPr>
          <w:rFonts w:cs="Arial"/>
          <w:szCs w:val="18"/>
        </w:rPr>
      </w:pPr>
      <w:r>
        <w:rPr>
          <w:rFonts w:cs="Arial"/>
          <w:szCs w:val="18"/>
        </w:rPr>
        <w:fldChar w:fldCharType="begin">
          <w:ffData>
            <w:name w:val="Kontrollkästchen52"/>
            <w:enabled/>
            <w:calcOnExit w:val="0"/>
            <w:checkBox>
              <w:sizeAuto/>
              <w:default w:val="1"/>
            </w:checkBox>
          </w:ffData>
        </w:fldChar>
      </w:r>
      <w:bookmarkStart w:id="142" w:name="Kontrollkästchen5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42"/>
      <w:r w:rsidR="004577B3" w:rsidRPr="007610CC">
        <w:rPr>
          <w:rFonts w:cs="Arial"/>
          <w:szCs w:val="18"/>
        </w:rPr>
        <w:tab/>
        <w:t xml:space="preserve">Der Auftragnehmer verpflichtet sich in nachfolgendem Umfang zur </w:t>
      </w:r>
      <w:r w:rsidR="00127520" w:rsidRPr="007610CC">
        <w:rPr>
          <w:rFonts w:cs="Arial"/>
          <w:szCs w:val="18"/>
        </w:rPr>
        <w:t xml:space="preserve">dauerhaften </w:t>
      </w:r>
      <w:r w:rsidR="004577B3" w:rsidRPr="007610CC">
        <w:rPr>
          <w:rFonts w:cs="Arial"/>
          <w:szCs w:val="18"/>
        </w:rPr>
        <w:t>Überlassung folgender neuer Programmstände* für die a</w:t>
      </w:r>
      <w:r w:rsidR="001317E0" w:rsidRPr="007610CC">
        <w:rPr>
          <w:rFonts w:cs="Arial"/>
          <w:szCs w:val="18"/>
        </w:rPr>
        <w:t>ufgeführte Standardsoftware*</w:t>
      </w:r>
      <w:r w:rsidR="004577B3" w:rsidRPr="007610CC">
        <w:rPr>
          <w:rFonts w:cs="Arial"/>
          <w:szCs w:val="18"/>
        </w:rPr>
        <w:t>:</w:t>
      </w:r>
    </w:p>
    <w:tbl>
      <w:tblPr>
        <w:tblW w:w="9775"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435"/>
        <w:gridCol w:w="1066"/>
        <w:gridCol w:w="710"/>
        <w:gridCol w:w="865"/>
        <w:gridCol w:w="3185"/>
        <w:gridCol w:w="1209"/>
        <w:gridCol w:w="567"/>
        <w:gridCol w:w="1738"/>
      </w:tblGrid>
      <w:tr w:rsidR="001C3451" w:rsidRPr="007610CC" w14:paraId="649C37B4" w14:textId="77777777" w:rsidTr="001C3451">
        <w:trPr>
          <w:cantSplit/>
          <w:trHeight w:val="480"/>
        </w:trPr>
        <w:tc>
          <w:tcPr>
            <w:tcW w:w="435" w:type="dxa"/>
            <w:vMerge w:val="restart"/>
          </w:tcPr>
          <w:p w14:paraId="32AD35C4" w14:textId="77777777" w:rsidR="001C3451" w:rsidRPr="007610CC" w:rsidRDefault="001C3451" w:rsidP="00E00413">
            <w:pPr>
              <w:pStyle w:val="Tabellenkopf"/>
            </w:pPr>
            <w:r w:rsidRPr="007610CC">
              <w:t>Lfd. Nr.</w:t>
            </w:r>
          </w:p>
        </w:tc>
        <w:tc>
          <w:tcPr>
            <w:tcW w:w="1066" w:type="dxa"/>
            <w:vMerge w:val="restart"/>
          </w:tcPr>
          <w:p w14:paraId="39F45BFF" w14:textId="77777777" w:rsidR="001C3451" w:rsidRPr="007610CC" w:rsidRDefault="001C3451" w:rsidP="00E00413">
            <w:pPr>
              <w:pStyle w:val="Tabellenkopf"/>
            </w:pPr>
            <w:r w:rsidRPr="007610CC">
              <w:t>Standard</w:t>
            </w:r>
            <w:r w:rsidRPr="007610CC">
              <w:softHyphen/>
              <w:t>software*</w:t>
            </w:r>
          </w:p>
          <w:p w14:paraId="6E7A1D86" w14:textId="3FED8B46" w:rsidR="001C3451" w:rsidRPr="007610CC" w:rsidRDefault="001C3451" w:rsidP="004577B3">
            <w:pPr>
              <w:pStyle w:val="Spaltennummern"/>
            </w:pPr>
            <w:r w:rsidRPr="007610CC">
              <w:t xml:space="preserve">aus Nummer </w:t>
            </w:r>
            <w:r w:rsidRPr="007610CC">
              <w:fldChar w:fldCharType="begin"/>
            </w:r>
            <w:r w:rsidRPr="007610CC">
              <w:instrText xml:space="preserve"> REF _Ref343780133 \r \h  \* MERGEFORMAT </w:instrText>
            </w:r>
            <w:r w:rsidRPr="007610CC">
              <w:fldChar w:fldCharType="separate"/>
            </w:r>
            <w:r w:rsidR="00AA2EDE">
              <w:t>3</w:t>
            </w:r>
            <w:r w:rsidRPr="007610CC">
              <w:fldChar w:fldCharType="end"/>
            </w:r>
            <w:r w:rsidRPr="007610CC">
              <w:t>, lfd. Nr.</w:t>
            </w:r>
          </w:p>
        </w:tc>
        <w:tc>
          <w:tcPr>
            <w:tcW w:w="6536" w:type="dxa"/>
            <w:gridSpan w:val="5"/>
          </w:tcPr>
          <w:p w14:paraId="5DCBA05A" w14:textId="77777777" w:rsidR="001C3451" w:rsidRPr="007610CC" w:rsidRDefault="001C3451" w:rsidP="00E00413">
            <w:pPr>
              <w:pStyle w:val="Tabellenkopf"/>
            </w:pPr>
            <w:r w:rsidRPr="007610CC">
              <w:t xml:space="preserve">Art des Programmstandes* </w:t>
            </w:r>
          </w:p>
        </w:tc>
        <w:tc>
          <w:tcPr>
            <w:tcW w:w="1738" w:type="dxa"/>
            <w:vMerge w:val="restart"/>
          </w:tcPr>
          <w:p w14:paraId="67D39481" w14:textId="77777777" w:rsidR="001C3451" w:rsidRPr="007610CC" w:rsidRDefault="001C3451" w:rsidP="00E00413">
            <w:pPr>
              <w:pStyle w:val="Tabellenkopf"/>
            </w:pPr>
          </w:p>
          <w:p w14:paraId="3AF503B6" w14:textId="77777777" w:rsidR="001C3451" w:rsidRPr="007610CC" w:rsidRDefault="001C3451" w:rsidP="00E23E73">
            <w:pPr>
              <w:pStyle w:val="Tabellenkopf"/>
            </w:pPr>
            <w:r>
              <w:t>A</w:t>
            </w:r>
            <w:r w:rsidRPr="007610CC">
              <w:t xml:space="preserve">nteil an der monatlichen </w:t>
            </w:r>
            <w:r>
              <w:t>Pflegep</w:t>
            </w:r>
            <w:r w:rsidRPr="007610CC">
              <w:t>auschale</w:t>
            </w:r>
          </w:p>
        </w:tc>
      </w:tr>
      <w:tr w:rsidR="001C3451" w:rsidRPr="007610CC" w14:paraId="16E39F23" w14:textId="77777777" w:rsidTr="0016690D">
        <w:trPr>
          <w:cantSplit/>
          <w:trHeight w:val="145"/>
        </w:trPr>
        <w:tc>
          <w:tcPr>
            <w:tcW w:w="435" w:type="dxa"/>
            <w:vMerge/>
          </w:tcPr>
          <w:p w14:paraId="5811E562" w14:textId="77777777" w:rsidR="001C3451" w:rsidRPr="007610CC" w:rsidRDefault="001C3451" w:rsidP="00E00413">
            <w:pPr>
              <w:pStyle w:val="Tabellenkopf"/>
            </w:pPr>
          </w:p>
        </w:tc>
        <w:tc>
          <w:tcPr>
            <w:tcW w:w="1066" w:type="dxa"/>
            <w:vMerge/>
          </w:tcPr>
          <w:p w14:paraId="4199B725" w14:textId="77777777" w:rsidR="001C3451" w:rsidRPr="007610CC" w:rsidRDefault="001C3451" w:rsidP="00E00413">
            <w:pPr>
              <w:pStyle w:val="Tabellenkopf"/>
            </w:pPr>
          </w:p>
        </w:tc>
        <w:tc>
          <w:tcPr>
            <w:tcW w:w="710" w:type="dxa"/>
          </w:tcPr>
          <w:p w14:paraId="4113D86A" w14:textId="77777777" w:rsidR="001C3451" w:rsidRPr="007610CC" w:rsidRDefault="001C3451" w:rsidP="00E00413">
            <w:pPr>
              <w:pStyle w:val="Tabellenkopf"/>
            </w:pPr>
            <w:r w:rsidRPr="007610CC">
              <w:t>Patch*, Update*</w:t>
            </w:r>
          </w:p>
        </w:tc>
        <w:tc>
          <w:tcPr>
            <w:tcW w:w="865" w:type="dxa"/>
          </w:tcPr>
          <w:p w14:paraId="31622969" w14:textId="77777777" w:rsidR="001C3451" w:rsidRPr="007610CC" w:rsidRDefault="001C3451" w:rsidP="00E00413">
            <w:pPr>
              <w:pStyle w:val="Tabellenkopf"/>
            </w:pPr>
            <w:r w:rsidRPr="007610CC">
              <w:t>Upgrade*</w:t>
            </w:r>
          </w:p>
        </w:tc>
        <w:tc>
          <w:tcPr>
            <w:tcW w:w="3185" w:type="dxa"/>
          </w:tcPr>
          <w:p w14:paraId="1DDB5EE3" w14:textId="77777777" w:rsidR="001C3451" w:rsidRPr="007610CC" w:rsidRDefault="001C3451" w:rsidP="00E00413">
            <w:pPr>
              <w:pStyle w:val="Tabellenkopf"/>
            </w:pPr>
            <w:r w:rsidRPr="007610CC">
              <w:t>Release/ Version*</w:t>
            </w:r>
          </w:p>
        </w:tc>
        <w:tc>
          <w:tcPr>
            <w:tcW w:w="1209" w:type="dxa"/>
          </w:tcPr>
          <w:p w14:paraId="03D3F7B8" w14:textId="77777777" w:rsidR="001C3451" w:rsidRPr="007610CC" w:rsidRDefault="001C3451" w:rsidP="00633510">
            <w:pPr>
              <w:pStyle w:val="Tabellenkopf"/>
            </w:pPr>
            <w:r w:rsidRPr="007610CC">
              <w:t>Umsetzung von Gesetzes- und sonstigen Normänderungen (gemäß Ziffer 2.1.2 EVB-IT Pflege S-AGB)</w:t>
            </w:r>
          </w:p>
        </w:tc>
        <w:tc>
          <w:tcPr>
            <w:tcW w:w="567" w:type="dxa"/>
          </w:tcPr>
          <w:p w14:paraId="75D30BBB" w14:textId="77777777" w:rsidR="001C3451" w:rsidRPr="007610CC" w:rsidRDefault="001C3451" w:rsidP="00E00413">
            <w:pPr>
              <w:pStyle w:val="Tabellenkopf"/>
            </w:pPr>
            <w:r w:rsidRPr="006018C1">
              <w:t>EXP</w:t>
            </w:r>
            <w:r w:rsidRPr="006018C1">
              <w:rPr>
                <w:rStyle w:val="Legendenziffer"/>
                <w:rFonts w:cs="Arial"/>
                <w:sz w:val="18"/>
                <w:szCs w:val="18"/>
              </w:rPr>
              <w:t>1</w:t>
            </w:r>
          </w:p>
        </w:tc>
        <w:tc>
          <w:tcPr>
            <w:tcW w:w="1738" w:type="dxa"/>
            <w:vMerge/>
          </w:tcPr>
          <w:p w14:paraId="3C76067C" w14:textId="77777777" w:rsidR="001C3451" w:rsidRPr="007610CC" w:rsidRDefault="001C3451" w:rsidP="00E00413">
            <w:pPr>
              <w:pStyle w:val="Tabellenkopf"/>
            </w:pPr>
          </w:p>
        </w:tc>
      </w:tr>
      <w:tr w:rsidR="001C3451" w:rsidRPr="007610CC" w14:paraId="04283850" w14:textId="77777777" w:rsidTr="0016690D">
        <w:trPr>
          <w:cantSplit/>
          <w:trHeight w:val="244"/>
        </w:trPr>
        <w:tc>
          <w:tcPr>
            <w:tcW w:w="435" w:type="dxa"/>
          </w:tcPr>
          <w:p w14:paraId="355CBE42" w14:textId="77777777" w:rsidR="001C3451" w:rsidRPr="007610CC" w:rsidRDefault="001C3451" w:rsidP="004577B3">
            <w:pPr>
              <w:pStyle w:val="Spaltennummern"/>
            </w:pPr>
            <w:r w:rsidRPr="007610CC">
              <w:t>1</w:t>
            </w:r>
          </w:p>
        </w:tc>
        <w:tc>
          <w:tcPr>
            <w:tcW w:w="1066" w:type="dxa"/>
            <w:vAlign w:val="center"/>
          </w:tcPr>
          <w:p w14:paraId="41FBBAD3" w14:textId="77777777" w:rsidR="001C3451" w:rsidRPr="007610CC" w:rsidRDefault="001C3451" w:rsidP="004577B3">
            <w:pPr>
              <w:pStyle w:val="Spaltennummern"/>
            </w:pPr>
            <w:r w:rsidRPr="007610CC">
              <w:t>2</w:t>
            </w:r>
          </w:p>
        </w:tc>
        <w:tc>
          <w:tcPr>
            <w:tcW w:w="710" w:type="dxa"/>
            <w:vAlign w:val="center"/>
          </w:tcPr>
          <w:p w14:paraId="713B0A1D" w14:textId="77777777" w:rsidR="001C3451" w:rsidRPr="007610CC" w:rsidRDefault="001C3451" w:rsidP="004577B3">
            <w:pPr>
              <w:pStyle w:val="Spaltennummern"/>
            </w:pPr>
            <w:r w:rsidRPr="007610CC">
              <w:t>3a</w:t>
            </w:r>
          </w:p>
        </w:tc>
        <w:tc>
          <w:tcPr>
            <w:tcW w:w="865" w:type="dxa"/>
          </w:tcPr>
          <w:p w14:paraId="00FFF619" w14:textId="77777777" w:rsidR="001C3451" w:rsidRPr="007610CC" w:rsidRDefault="001C3451" w:rsidP="004577B3">
            <w:pPr>
              <w:pStyle w:val="Spaltennummern"/>
            </w:pPr>
            <w:r w:rsidRPr="007610CC">
              <w:t>3b</w:t>
            </w:r>
          </w:p>
        </w:tc>
        <w:tc>
          <w:tcPr>
            <w:tcW w:w="3185" w:type="dxa"/>
            <w:vAlign w:val="center"/>
          </w:tcPr>
          <w:p w14:paraId="7690BE6C" w14:textId="77777777" w:rsidR="001C3451" w:rsidRPr="007610CC" w:rsidRDefault="001C3451" w:rsidP="004577B3">
            <w:pPr>
              <w:pStyle w:val="Spaltennummern"/>
            </w:pPr>
            <w:r w:rsidRPr="007610CC">
              <w:t>3c</w:t>
            </w:r>
          </w:p>
        </w:tc>
        <w:tc>
          <w:tcPr>
            <w:tcW w:w="1209" w:type="dxa"/>
            <w:vAlign w:val="center"/>
          </w:tcPr>
          <w:p w14:paraId="29E62EEC" w14:textId="77777777" w:rsidR="001C3451" w:rsidRPr="007610CC" w:rsidRDefault="001C3451" w:rsidP="004577B3">
            <w:pPr>
              <w:pStyle w:val="Spaltennummern"/>
            </w:pPr>
            <w:r w:rsidRPr="007610CC">
              <w:t>3d</w:t>
            </w:r>
          </w:p>
        </w:tc>
        <w:tc>
          <w:tcPr>
            <w:tcW w:w="567" w:type="dxa"/>
          </w:tcPr>
          <w:p w14:paraId="7EA2D225" w14:textId="77777777" w:rsidR="001C3451" w:rsidRPr="007610CC" w:rsidRDefault="001C3451" w:rsidP="004577B3">
            <w:pPr>
              <w:pStyle w:val="Spaltennummern"/>
            </w:pPr>
            <w:r>
              <w:t>3e</w:t>
            </w:r>
          </w:p>
        </w:tc>
        <w:tc>
          <w:tcPr>
            <w:tcW w:w="1738" w:type="dxa"/>
          </w:tcPr>
          <w:p w14:paraId="4764E168" w14:textId="77777777" w:rsidR="001C3451" w:rsidRPr="007610CC" w:rsidRDefault="001C3451" w:rsidP="004577B3">
            <w:pPr>
              <w:pStyle w:val="Spaltennummern"/>
            </w:pPr>
            <w:r w:rsidRPr="007610CC">
              <w:t>4</w:t>
            </w:r>
          </w:p>
        </w:tc>
      </w:tr>
      <w:tr w:rsidR="001C3451" w:rsidRPr="007610CC" w14:paraId="3340207A" w14:textId="77777777" w:rsidTr="000E218D">
        <w:trPr>
          <w:cantSplit/>
          <w:trHeight w:val="480"/>
        </w:trPr>
        <w:tc>
          <w:tcPr>
            <w:tcW w:w="435" w:type="dxa"/>
            <w:vAlign w:val="center"/>
          </w:tcPr>
          <w:p w14:paraId="16050D43" w14:textId="77777777" w:rsidR="001C3451" w:rsidRPr="00D77560" w:rsidRDefault="00633510" w:rsidP="00FC6AF8">
            <w:pPr>
              <w:pStyle w:val="Tabellenzeilen"/>
              <w:jc w:val="center"/>
              <w:rPr>
                <w:color w:val="0070C0"/>
              </w:rPr>
            </w:pPr>
            <w:r w:rsidRPr="00D77560">
              <w:rPr>
                <w:color w:val="0070C0"/>
              </w:rPr>
              <w:t>1</w:t>
            </w:r>
          </w:p>
        </w:tc>
        <w:tc>
          <w:tcPr>
            <w:tcW w:w="1066" w:type="dxa"/>
            <w:vAlign w:val="center"/>
          </w:tcPr>
          <w:p w14:paraId="5ADA7FA8" w14:textId="77777777" w:rsidR="001C3451" w:rsidRPr="00D77560" w:rsidRDefault="00633510" w:rsidP="00FC6AF8">
            <w:pPr>
              <w:pStyle w:val="Tabellenzeilen"/>
              <w:jc w:val="center"/>
              <w:rPr>
                <w:color w:val="0070C0"/>
              </w:rPr>
            </w:pPr>
            <w:r w:rsidRPr="00D77560">
              <w:rPr>
                <w:color w:val="0070C0"/>
              </w:rPr>
              <w:t>1</w:t>
            </w:r>
          </w:p>
        </w:tc>
        <w:tc>
          <w:tcPr>
            <w:tcW w:w="710" w:type="dxa"/>
            <w:vAlign w:val="center"/>
          </w:tcPr>
          <w:p w14:paraId="0B603257" w14:textId="77777777" w:rsidR="001C3451" w:rsidRPr="00D77560" w:rsidRDefault="00633510" w:rsidP="00FC6AF8">
            <w:pPr>
              <w:pStyle w:val="Tabellenzeilen"/>
              <w:jc w:val="center"/>
              <w:rPr>
                <w:color w:val="0070C0"/>
              </w:rPr>
            </w:pPr>
            <w:r w:rsidRPr="00D77560">
              <w:rPr>
                <w:color w:val="0070C0"/>
              </w:rPr>
              <w:t>ja</w:t>
            </w:r>
          </w:p>
        </w:tc>
        <w:tc>
          <w:tcPr>
            <w:tcW w:w="865" w:type="dxa"/>
            <w:vAlign w:val="center"/>
          </w:tcPr>
          <w:p w14:paraId="0477F313" w14:textId="77777777" w:rsidR="001C3451" w:rsidRPr="00D77560" w:rsidRDefault="00633510" w:rsidP="00FC6AF8">
            <w:pPr>
              <w:pStyle w:val="Tabellenzeilen"/>
              <w:jc w:val="center"/>
              <w:rPr>
                <w:color w:val="0070C0"/>
              </w:rPr>
            </w:pPr>
            <w:r w:rsidRPr="00D77560">
              <w:rPr>
                <w:color w:val="0070C0"/>
              </w:rPr>
              <w:t>ja</w:t>
            </w:r>
          </w:p>
        </w:tc>
        <w:tc>
          <w:tcPr>
            <w:tcW w:w="3185" w:type="dxa"/>
            <w:vAlign w:val="center"/>
          </w:tcPr>
          <w:p w14:paraId="08B4CD9D" w14:textId="77777777" w:rsidR="001C3451" w:rsidRPr="00D77560" w:rsidRDefault="0016690D" w:rsidP="00FC6AF8">
            <w:pPr>
              <w:pStyle w:val="Tabellenzeilen"/>
              <w:jc w:val="both"/>
              <w:rPr>
                <w:color w:val="0070C0"/>
              </w:rPr>
            </w:pPr>
            <w:r w:rsidRPr="00D77560">
              <w:rPr>
                <w:color w:val="0070C0"/>
              </w:rPr>
              <w:t>J</w:t>
            </w:r>
            <w:r w:rsidR="00633510" w:rsidRPr="00D77560">
              <w:rPr>
                <w:color w:val="0070C0"/>
              </w:rPr>
              <w:t>a</w:t>
            </w:r>
            <w:r w:rsidRPr="00D77560">
              <w:rPr>
                <w:color w:val="0070C0"/>
              </w:rPr>
              <w:t>, bis auf Softwaremodule, die eine neue Entwicklungsstufe einer Standardsoftware erlangen und sich erheblich im Rahmen der Anforderungen unterscheiden bzw. eine gänzliche Neuentwicklung benötigen</w:t>
            </w:r>
          </w:p>
        </w:tc>
        <w:tc>
          <w:tcPr>
            <w:tcW w:w="1209" w:type="dxa"/>
            <w:vAlign w:val="center"/>
          </w:tcPr>
          <w:p w14:paraId="1B40ABDF" w14:textId="77777777" w:rsidR="001C3451" w:rsidRPr="00D77560" w:rsidRDefault="00633510" w:rsidP="00FC6AF8">
            <w:pPr>
              <w:pStyle w:val="Tabellenzeilen"/>
              <w:jc w:val="center"/>
              <w:rPr>
                <w:color w:val="0070C0"/>
              </w:rPr>
            </w:pPr>
            <w:r w:rsidRPr="00D77560">
              <w:rPr>
                <w:color w:val="0070C0"/>
              </w:rPr>
              <w:t>ja</w:t>
            </w:r>
          </w:p>
        </w:tc>
        <w:tc>
          <w:tcPr>
            <w:tcW w:w="567" w:type="dxa"/>
            <w:vAlign w:val="center"/>
          </w:tcPr>
          <w:p w14:paraId="1B0E4775" w14:textId="77777777" w:rsidR="001C3451" w:rsidRPr="00D77560" w:rsidRDefault="001C3451" w:rsidP="00FC6AF8">
            <w:pPr>
              <w:pStyle w:val="Tabellenzeilen"/>
              <w:jc w:val="center"/>
              <w:rPr>
                <w:color w:val="0070C0"/>
              </w:rPr>
            </w:pPr>
          </w:p>
        </w:tc>
        <w:tc>
          <w:tcPr>
            <w:tcW w:w="1738" w:type="dxa"/>
            <w:vAlign w:val="center"/>
          </w:tcPr>
          <w:p w14:paraId="0DD804E3" w14:textId="77777777" w:rsidR="001C3451" w:rsidRPr="00D77560" w:rsidRDefault="001C3451" w:rsidP="00FC6AF8">
            <w:pPr>
              <w:pStyle w:val="Tabellenzeilen"/>
              <w:jc w:val="center"/>
              <w:rPr>
                <w:color w:val="0070C0"/>
              </w:rPr>
            </w:pPr>
          </w:p>
        </w:tc>
      </w:tr>
      <w:tr w:rsidR="001C3451" w:rsidRPr="007610CC" w14:paraId="6148AC9D" w14:textId="77777777" w:rsidTr="0016690D">
        <w:trPr>
          <w:cantSplit/>
          <w:trHeight w:val="489"/>
        </w:trPr>
        <w:tc>
          <w:tcPr>
            <w:tcW w:w="435" w:type="dxa"/>
          </w:tcPr>
          <w:p w14:paraId="3E2AC203" w14:textId="77777777" w:rsidR="001C3451" w:rsidRPr="007610CC" w:rsidRDefault="001C3451" w:rsidP="004577B3">
            <w:pPr>
              <w:pStyle w:val="Tabellenzeilen"/>
            </w:pPr>
          </w:p>
        </w:tc>
        <w:tc>
          <w:tcPr>
            <w:tcW w:w="1066" w:type="dxa"/>
            <w:vAlign w:val="center"/>
          </w:tcPr>
          <w:p w14:paraId="0961B0D4" w14:textId="77777777" w:rsidR="001C3451" w:rsidRPr="007610CC" w:rsidRDefault="001C3451" w:rsidP="004577B3">
            <w:pPr>
              <w:pStyle w:val="Tabellenzeilen"/>
            </w:pPr>
          </w:p>
        </w:tc>
        <w:tc>
          <w:tcPr>
            <w:tcW w:w="710" w:type="dxa"/>
            <w:vAlign w:val="center"/>
          </w:tcPr>
          <w:p w14:paraId="03C9704A" w14:textId="77777777" w:rsidR="001C3451" w:rsidRPr="007610CC" w:rsidRDefault="001C3451" w:rsidP="004577B3">
            <w:pPr>
              <w:pStyle w:val="Tabellenzeilen"/>
            </w:pPr>
          </w:p>
        </w:tc>
        <w:tc>
          <w:tcPr>
            <w:tcW w:w="865" w:type="dxa"/>
          </w:tcPr>
          <w:p w14:paraId="61E56DFE" w14:textId="77777777" w:rsidR="001C3451" w:rsidRPr="007610CC" w:rsidRDefault="001C3451" w:rsidP="004577B3">
            <w:pPr>
              <w:pStyle w:val="Tabellenzeilen"/>
            </w:pPr>
          </w:p>
        </w:tc>
        <w:tc>
          <w:tcPr>
            <w:tcW w:w="3185" w:type="dxa"/>
            <w:vAlign w:val="center"/>
          </w:tcPr>
          <w:p w14:paraId="39B9A26F" w14:textId="77777777" w:rsidR="001C3451" w:rsidRPr="007610CC" w:rsidRDefault="001C3451" w:rsidP="004577B3">
            <w:pPr>
              <w:pStyle w:val="Tabellenzeilen"/>
            </w:pPr>
          </w:p>
        </w:tc>
        <w:tc>
          <w:tcPr>
            <w:tcW w:w="1209" w:type="dxa"/>
            <w:vAlign w:val="center"/>
          </w:tcPr>
          <w:p w14:paraId="21994B27" w14:textId="77777777" w:rsidR="001C3451" w:rsidRPr="007610CC" w:rsidRDefault="001C3451" w:rsidP="004577B3">
            <w:pPr>
              <w:pStyle w:val="Tabellenzeilen"/>
            </w:pPr>
          </w:p>
        </w:tc>
        <w:tc>
          <w:tcPr>
            <w:tcW w:w="567" w:type="dxa"/>
          </w:tcPr>
          <w:p w14:paraId="10E4CDF2" w14:textId="77777777" w:rsidR="001C3451" w:rsidRPr="007610CC" w:rsidRDefault="001C3451" w:rsidP="004577B3">
            <w:pPr>
              <w:pStyle w:val="Tabellenzeilen"/>
            </w:pPr>
          </w:p>
        </w:tc>
        <w:tc>
          <w:tcPr>
            <w:tcW w:w="1738" w:type="dxa"/>
          </w:tcPr>
          <w:p w14:paraId="34BD67ED" w14:textId="77777777" w:rsidR="001C3451" w:rsidRPr="007610CC" w:rsidRDefault="001C3451" w:rsidP="004577B3">
            <w:pPr>
              <w:pStyle w:val="Tabellenzeilen"/>
            </w:pPr>
          </w:p>
        </w:tc>
      </w:tr>
      <w:tr w:rsidR="001C3451" w:rsidRPr="007610CC" w14:paraId="2801700D" w14:textId="77777777" w:rsidTr="0016690D">
        <w:trPr>
          <w:cantSplit/>
          <w:trHeight w:val="480"/>
        </w:trPr>
        <w:tc>
          <w:tcPr>
            <w:tcW w:w="435" w:type="dxa"/>
          </w:tcPr>
          <w:p w14:paraId="3C12E1BF" w14:textId="77777777" w:rsidR="001C3451" w:rsidRPr="007610CC" w:rsidRDefault="001C3451" w:rsidP="004577B3">
            <w:pPr>
              <w:pStyle w:val="Tabellenzeilen"/>
            </w:pPr>
          </w:p>
        </w:tc>
        <w:tc>
          <w:tcPr>
            <w:tcW w:w="1066" w:type="dxa"/>
            <w:vAlign w:val="center"/>
          </w:tcPr>
          <w:p w14:paraId="3B6B26A4" w14:textId="77777777" w:rsidR="001C3451" w:rsidRPr="007610CC" w:rsidRDefault="001C3451" w:rsidP="004577B3">
            <w:pPr>
              <w:pStyle w:val="Tabellenzeilen"/>
            </w:pPr>
          </w:p>
        </w:tc>
        <w:tc>
          <w:tcPr>
            <w:tcW w:w="710" w:type="dxa"/>
            <w:vAlign w:val="center"/>
          </w:tcPr>
          <w:p w14:paraId="18B63BA5" w14:textId="77777777" w:rsidR="001C3451" w:rsidRPr="007610CC" w:rsidRDefault="001C3451" w:rsidP="004577B3">
            <w:pPr>
              <w:pStyle w:val="Tabellenzeilen"/>
            </w:pPr>
          </w:p>
        </w:tc>
        <w:tc>
          <w:tcPr>
            <w:tcW w:w="865" w:type="dxa"/>
          </w:tcPr>
          <w:p w14:paraId="221AE928" w14:textId="77777777" w:rsidR="001C3451" w:rsidRPr="007610CC" w:rsidRDefault="001C3451" w:rsidP="004577B3">
            <w:pPr>
              <w:pStyle w:val="Tabellenzeilen"/>
            </w:pPr>
          </w:p>
        </w:tc>
        <w:tc>
          <w:tcPr>
            <w:tcW w:w="3185" w:type="dxa"/>
            <w:vAlign w:val="center"/>
          </w:tcPr>
          <w:p w14:paraId="7D6F708E" w14:textId="77777777" w:rsidR="001C3451" w:rsidRPr="007610CC" w:rsidRDefault="001C3451" w:rsidP="004577B3">
            <w:pPr>
              <w:pStyle w:val="Tabellenzeilen"/>
            </w:pPr>
          </w:p>
        </w:tc>
        <w:tc>
          <w:tcPr>
            <w:tcW w:w="1209" w:type="dxa"/>
            <w:vAlign w:val="center"/>
          </w:tcPr>
          <w:p w14:paraId="373DED4D" w14:textId="77777777" w:rsidR="001C3451" w:rsidRPr="007610CC" w:rsidRDefault="001C3451" w:rsidP="004577B3">
            <w:pPr>
              <w:pStyle w:val="Tabellenzeilen"/>
            </w:pPr>
          </w:p>
        </w:tc>
        <w:tc>
          <w:tcPr>
            <w:tcW w:w="567" w:type="dxa"/>
          </w:tcPr>
          <w:p w14:paraId="5DC5643C" w14:textId="77777777" w:rsidR="001C3451" w:rsidRPr="007610CC" w:rsidRDefault="001C3451" w:rsidP="004577B3">
            <w:pPr>
              <w:pStyle w:val="Tabellenzeilen"/>
            </w:pPr>
          </w:p>
        </w:tc>
        <w:tc>
          <w:tcPr>
            <w:tcW w:w="1738" w:type="dxa"/>
          </w:tcPr>
          <w:p w14:paraId="78A333A6" w14:textId="77777777" w:rsidR="001C3451" w:rsidRPr="007610CC" w:rsidRDefault="001C3451" w:rsidP="004577B3">
            <w:pPr>
              <w:pStyle w:val="Tabellenzeilen"/>
            </w:pPr>
          </w:p>
        </w:tc>
      </w:tr>
    </w:tbl>
    <w:p w14:paraId="5A34693B" w14:textId="77777777" w:rsidR="001C3451" w:rsidRPr="006018C1" w:rsidRDefault="001C3451" w:rsidP="001C3451">
      <w:pPr>
        <w:pStyle w:val="Legende"/>
        <w:keepLines w:val="0"/>
        <w:jc w:val="both"/>
        <w:rPr>
          <w:sz w:val="18"/>
        </w:rPr>
      </w:pPr>
      <w:r w:rsidRPr="006018C1">
        <w:rPr>
          <w:rStyle w:val="Legendenziffer"/>
          <w:rFonts w:cs="Arial"/>
          <w:sz w:val="18"/>
        </w:rPr>
        <w:t>1</w:t>
      </w:r>
      <w:r w:rsidRPr="006018C1">
        <w:rPr>
          <w:sz w:val="18"/>
        </w:rPr>
        <w:tab/>
        <w:t xml:space="preserve">US = </w:t>
      </w:r>
      <w:r>
        <w:rPr>
          <w:sz w:val="18"/>
        </w:rPr>
        <w:t>Programmstände</w:t>
      </w:r>
      <w:r w:rsidRPr="006018C1">
        <w:rPr>
          <w:sz w:val="18"/>
        </w:rPr>
        <w:t>* unterlieg</w:t>
      </w:r>
      <w:r>
        <w:rPr>
          <w:sz w:val="18"/>
        </w:rPr>
        <w:t>en</w:t>
      </w:r>
      <w:r w:rsidRPr="006018C1">
        <w:rPr>
          <w:sz w:val="18"/>
        </w:rPr>
        <w:t xml:space="preserve"> US-amerikanischen Exportkontrollvorschriften</w:t>
      </w:r>
    </w:p>
    <w:p w14:paraId="27B5D35A" w14:textId="77777777" w:rsidR="001C3451" w:rsidRPr="006018C1" w:rsidRDefault="001C3451" w:rsidP="001C3451">
      <w:pPr>
        <w:pStyle w:val="Legende"/>
        <w:keepLines w:val="0"/>
        <w:ind w:firstLine="0"/>
        <w:jc w:val="both"/>
        <w:rPr>
          <w:sz w:val="18"/>
        </w:rPr>
      </w:pPr>
      <w:r w:rsidRPr="006018C1">
        <w:rPr>
          <w:sz w:val="18"/>
        </w:rPr>
        <w:t xml:space="preserve">EU = </w:t>
      </w:r>
      <w:r>
        <w:rPr>
          <w:sz w:val="18"/>
        </w:rPr>
        <w:t>Programmstände</w:t>
      </w:r>
      <w:r w:rsidRPr="006018C1">
        <w:rPr>
          <w:sz w:val="18"/>
        </w:rPr>
        <w:t xml:space="preserve"> * unterlieg</w:t>
      </w:r>
      <w:r>
        <w:rPr>
          <w:sz w:val="18"/>
        </w:rPr>
        <w:t>en</w:t>
      </w:r>
      <w:r w:rsidRPr="006018C1">
        <w:rPr>
          <w:sz w:val="18"/>
        </w:rPr>
        <w:t xml:space="preserve"> EU-Exportkontrollvorschriften</w:t>
      </w:r>
    </w:p>
    <w:p w14:paraId="0579F226" w14:textId="77777777" w:rsidR="001C3451" w:rsidRPr="006018C1" w:rsidRDefault="001C3451" w:rsidP="001C3451">
      <w:pPr>
        <w:pStyle w:val="Legende"/>
        <w:keepLines w:val="0"/>
        <w:ind w:firstLine="0"/>
        <w:jc w:val="both"/>
        <w:rPr>
          <w:sz w:val="18"/>
        </w:rPr>
      </w:pPr>
      <w:r w:rsidRPr="006018C1">
        <w:rPr>
          <w:sz w:val="18"/>
        </w:rPr>
        <w:t xml:space="preserve">DT = </w:t>
      </w:r>
      <w:r>
        <w:rPr>
          <w:sz w:val="18"/>
        </w:rPr>
        <w:t>Programmstände</w:t>
      </w:r>
      <w:r w:rsidRPr="006018C1">
        <w:rPr>
          <w:sz w:val="18"/>
        </w:rPr>
        <w:t>* unterlieg</w:t>
      </w:r>
      <w:r>
        <w:rPr>
          <w:sz w:val="18"/>
        </w:rPr>
        <w:t>en</w:t>
      </w:r>
      <w:r w:rsidRPr="006018C1">
        <w:rPr>
          <w:sz w:val="18"/>
        </w:rPr>
        <w:t xml:space="preserve"> deutschen Exportkontrollvorschriften</w:t>
      </w:r>
    </w:p>
    <w:p w14:paraId="324B561A" w14:textId="77777777" w:rsidR="001C3451" w:rsidRPr="006018C1" w:rsidRDefault="001C3451" w:rsidP="001C3451">
      <w:pPr>
        <w:pStyle w:val="Legende"/>
        <w:keepLines w:val="0"/>
        <w:ind w:firstLine="0"/>
        <w:jc w:val="both"/>
        <w:rPr>
          <w:sz w:val="18"/>
        </w:rPr>
      </w:pPr>
      <w:r w:rsidRPr="006018C1">
        <w:rPr>
          <w:sz w:val="18"/>
        </w:rPr>
        <w:t xml:space="preserve">S = </w:t>
      </w:r>
      <w:r>
        <w:rPr>
          <w:sz w:val="18"/>
        </w:rPr>
        <w:t>Programmstände</w:t>
      </w:r>
      <w:r w:rsidRPr="006018C1">
        <w:rPr>
          <w:sz w:val="18"/>
        </w:rPr>
        <w:t>* unterlieg</w:t>
      </w:r>
      <w:r>
        <w:rPr>
          <w:sz w:val="18"/>
        </w:rPr>
        <w:t>en</w:t>
      </w:r>
      <w:r w:rsidRPr="006018C1">
        <w:rPr>
          <w:sz w:val="18"/>
        </w:rPr>
        <w:t xml:space="preserve"> </w:t>
      </w:r>
      <w:r w:rsidRPr="006018C1">
        <w:rPr>
          <w:rStyle w:val="Formularfeld"/>
          <w:rFonts w:cs="Arial"/>
          <w:sz w:val="18"/>
        </w:rPr>
        <w:fldChar w:fldCharType="begin">
          <w:ffData>
            <w:name w:val="Text79"/>
            <w:enabled/>
            <w:calcOnExit w:val="0"/>
            <w:textInput>
              <w:maxLength w:val="120"/>
            </w:textInput>
          </w:ffData>
        </w:fldChar>
      </w:r>
      <w:r w:rsidRPr="006018C1">
        <w:rPr>
          <w:rStyle w:val="Formularfeld"/>
          <w:rFonts w:cs="Arial"/>
          <w:sz w:val="18"/>
        </w:rPr>
        <w:instrText xml:space="preserve">FORMTEXT </w:instrText>
      </w:r>
      <w:r w:rsidRPr="006018C1">
        <w:rPr>
          <w:rStyle w:val="Formularfeld"/>
          <w:rFonts w:cs="Arial"/>
          <w:sz w:val="18"/>
        </w:rPr>
      </w:r>
      <w:r w:rsidRPr="006018C1">
        <w:rPr>
          <w:rStyle w:val="Formularfeld"/>
          <w:rFonts w:cs="Arial"/>
          <w:sz w:val="18"/>
        </w:rPr>
        <w:fldChar w:fldCharType="separate"/>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Pr="006018C1">
        <w:rPr>
          <w:rStyle w:val="Formularfeld"/>
          <w:rFonts w:cs="Arial"/>
          <w:sz w:val="18"/>
        </w:rPr>
        <w:fldChar w:fldCharType="end"/>
      </w:r>
      <w:r w:rsidRPr="006018C1">
        <w:rPr>
          <w:sz w:val="18"/>
        </w:rPr>
        <w:t xml:space="preserve"> Exportkontrollvorschriften</w:t>
      </w:r>
    </w:p>
    <w:p w14:paraId="0F32E310" w14:textId="77777777" w:rsidR="00E00413" w:rsidRPr="007610CC" w:rsidRDefault="00E00413" w:rsidP="004577B3">
      <w:pPr>
        <w:rPr>
          <w:rFonts w:cs="Arial"/>
          <w:szCs w:val="18"/>
        </w:rPr>
      </w:pPr>
    </w:p>
    <w:p w14:paraId="2E3D9875" w14:textId="77777777" w:rsidR="004577B3" w:rsidRDefault="004577B3" w:rsidP="004577B3">
      <w:pPr>
        <w:rPr>
          <w:rFonts w:cs="Arial"/>
          <w:szCs w:val="18"/>
        </w:rPr>
      </w:pPr>
      <w:r w:rsidRPr="007610CC">
        <w:rPr>
          <w:rFonts w:cs="Arial"/>
          <w:szCs w:val="18"/>
        </w:rPr>
        <w:t xml:space="preserve">Der Auftragnehmer </w:t>
      </w:r>
      <w:r w:rsidR="00EB3350" w:rsidRPr="007610CC">
        <w:rPr>
          <w:rFonts w:cs="Arial"/>
          <w:szCs w:val="18"/>
        </w:rPr>
        <w:t xml:space="preserve">liefert </w:t>
      </w:r>
      <w:r w:rsidRPr="007610CC">
        <w:rPr>
          <w:rFonts w:cs="Arial"/>
          <w:szCs w:val="18"/>
        </w:rPr>
        <w:t>die Programmstände* wie folgt:</w:t>
      </w:r>
    </w:p>
    <w:p w14:paraId="0C0E8A76" w14:textId="77777777" w:rsidR="000B31D8" w:rsidRPr="007610CC" w:rsidRDefault="000B31D8" w:rsidP="004577B3">
      <w:pPr>
        <w:rPr>
          <w:rFonts w:cs="Arial"/>
          <w:szCs w:val="18"/>
        </w:rPr>
      </w:pPr>
    </w:p>
    <w:p w14:paraId="24E28F0F" w14:textId="2DA5DD5F" w:rsidR="001C3451" w:rsidRPr="006018C1" w:rsidRDefault="001C3451" w:rsidP="001C3451">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Pr="006018C1">
        <w:fldChar w:fldCharType="separate"/>
      </w:r>
      <w:r w:rsidRPr="006018C1">
        <w:fldChar w:fldCharType="end"/>
      </w:r>
      <w:r w:rsidRPr="006018C1">
        <w:tab/>
        <w:t xml:space="preserve">gemäß Tabelle in Nummer </w:t>
      </w:r>
      <w:r w:rsidRPr="006018C1">
        <w:fldChar w:fldCharType="begin"/>
      </w:r>
      <w:r w:rsidRPr="006018C1">
        <w:instrText xml:space="preserve"> REF _Ref343780133 \r \h </w:instrText>
      </w:r>
      <w:r>
        <w:instrText xml:space="preserve"> \* MERGEFORMAT </w:instrText>
      </w:r>
      <w:r w:rsidRPr="006018C1">
        <w:fldChar w:fldCharType="separate"/>
      </w:r>
      <w:r w:rsidR="00AA2EDE">
        <w:t>3</w:t>
      </w:r>
      <w:r w:rsidRPr="006018C1">
        <w:fldChar w:fldCharType="end"/>
      </w:r>
      <w:r w:rsidRPr="006018C1">
        <w:t xml:space="preserve"> lfd. Nr. </w:t>
      </w:r>
      <w:r w:rsidRPr="00A47A9A">
        <w:fldChar w:fldCharType="begin">
          <w:ffData>
            <w:name w:val="Text69"/>
            <w:enabled/>
            <w:calcOnExit w:val="0"/>
            <w:textInput/>
          </w:ffData>
        </w:fldChar>
      </w:r>
      <w:r w:rsidRPr="00A47A9A">
        <w:instrText xml:space="preserve">FORMTEXT </w:instrText>
      </w:r>
      <w:r w:rsidRPr="00A47A9A">
        <w:fldChar w:fldCharType="separate"/>
      </w:r>
      <w:r w:rsidR="00D17854" w:rsidRPr="00A47A9A">
        <w:rPr>
          <w:noProof/>
        </w:rPr>
        <w:t> </w:t>
      </w:r>
      <w:r w:rsidR="00D17854" w:rsidRPr="00A47A9A">
        <w:rPr>
          <w:noProof/>
        </w:rPr>
        <w:t> </w:t>
      </w:r>
      <w:r w:rsidR="00D17854" w:rsidRPr="00A47A9A">
        <w:rPr>
          <w:noProof/>
        </w:rPr>
        <w:t> </w:t>
      </w:r>
      <w:r w:rsidR="00D17854" w:rsidRPr="00A47A9A">
        <w:rPr>
          <w:noProof/>
        </w:rPr>
        <w:t> </w:t>
      </w:r>
      <w:r w:rsidR="00D17854" w:rsidRPr="00A47A9A">
        <w:rPr>
          <w:noProof/>
        </w:rPr>
        <w:t> </w:t>
      </w:r>
      <w:r w:rsidRPr="00A47A9A">
        <w:fldChar w:fldCharType="end"/>
      </w:r>
      <w:r w:rsidRPr="006018C1">
        <w:t xml:space="preserve"> auf Datenträger: Typ: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Kennzeichnung: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w:t>
      </w:r>
    </w:p>
    <w:p w14:paraId="22970326" w14:textId="265F7F77" w:rsidR="004577B3" w:rsidRPr="007610CC" w:rsidRDefault="004577B3" w:rsidP="004577B3">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gemäß Nummer </w:t>
      </w:r>
      <w:r w:rsidR="00BA6018" w:rsidRPr="007610CC">
        <w:rPr>
          <w:rFonts w:cs="Arial"/>
          <w:szCs w:val="18"/>
        </w:rPr>
        <w:fldChar w:fldCharType="begin"/>
      </w:r>
      <w:r w:rsidR="00BA6018" w:rsidRPr="007610CC">
        <w:rPr>
          <w:rFonts w:cs="Arial"/>
          <w:szCs w:val="18"/>
        </w:rPr>
        <w:instrText xml:space="preserve"> REF _Ref383085647 \r \h </w:instrText>
      </w:r>
      <w:r w:rsidR="00B91CA4" w:rsidRPr="007610CC">
        <w:rPr>
          <w:rFonts w:cs="Arial"/>
          <w:szCs w:val="18"/>
        </w:rPr>
        <w:instrText xml:space="preserve"> \* MERGEFORMAT </w:instrText>
      </w:r>
      <w:r w:rsidR="00BA6018" w:rsidRPr="007610CC">
        <w:rPr>
          <w:rFonts w:cs="Arial"/>
          <w:szCs w:val="18"/>
        </w:rPr>
      </w:r>
      <w:r w:rsidR="00BA6018" w:rsidRPr="007610CC">
        <w:rPr>
          <w:rFonts w:cs="Arial"/>
          <w:szCs w:val="18"/>
        </w:rPr>
        <w:fldChar w:fldCharType="separate"/>
      </w:r>
      <w:r w:rsidR="00AA2EDE">
        <w:rPr>
          <w:rFonts w:cs="Arial"/>
          <w:szCs w:val="18"/>
        </w:rPr>
        <w:t>4</w:t>
      </w:r>
      <w:r w:rsidR="00BA6018" w:rsidRPr="007610CC">
        <w:rPr>
          <w:rFonts w:cs="Arial"/>
          <w:szCs w:val="18"/>
        </w:rPr>
        <w:fldChar w:fldCharType="end"/>
      </w:r>
      <w:r w:rsidRPr="007610CC">
        <w:rPr>
          <w:rFonts w:cs="Arial"/>
          <w:szCs w:val="18"/>
        </w:rPr>
        <w:t xml:space="preserve">, lfd.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in folgender Form: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00EB3350" w:rsidRPr="007610CC">
        <w:rPr>
          <w:rFonts w:cs="Arial"/>
          <w:szCs w:val="18"/>
        </w:rPr>
        <w:t xml:space="preserve"> (z.B. </w:t>
      </w:r>
      <w:r w:rsidR="00127520" w:rsidRPr="007610CC">
        <w:rPr>
          <w:rFonts w:cs="Arial"/>
          <w:szCs w:val="18"/>
        </w:rPr>
        <w:t>„</w:t>
      </w:r>
      <w:r w:rsidR="00816E8D" w:rsidRPr="007610CC">
        <w:rPr>
          <w:rFonts w:cs="Arial"/>
          <w:szCs w:val="18"/>
        </w:rPr>
        <w:t xml:space="preserve">durch Bereitstellung zum </w:t>
      </w:r>
      <w:r w:rsidR="00EB3350" w:rsidRPr="007610CC">
        <w:rPr>
          <w:rFonts w:cs="Arial"/>
          <w:szCs w:val="18"/>
        </w:rPr>
        <w:t>Download*</w:t>
      </w:r>
      <w:r w:rsidR="00127520" w:rsidRPr="007610CC">
        <w:rPr>
          <w:rFonts w:cs="Arial"/>
          <w:szCs w:val="18"/>
        </w:rPr>
        <w:t>“</w:t>
      </w:r>
      <w:r w:rsidR="00EB3350" w:rsidRPr="007610CC">
        <w:rPr>
          <w:rFonts w:cs="Arial"/>
          <w:szCs w:val="18"/>
        </w:rPr>
        <w:t xml:space="preserve"> oder </w:t>
      </w:r>
      <w:r w:rsidR="00127520" w:rsidRPr="007610CC">
        <w:rPr>
          <w:rFonts w:cs="Arial"/>
          <w:szCs w:val="18"/>
        </w:rPr>
        <w:t>„</w:t>
      </w:r>
      <w:r w:rsidR="00EB3350" w:rsidRPr="007610CC">
        <w:rPr>
          <w:rFonts w:cs="Arial"/>
          <w:szCs w:val="18"/>
        </w:rPr>
        <w:t>wie in Nummer 3.2</w:t>
      </w:r>
      <w:r w:rsidR="00127520" w:rsidRPr="007610CC">
        <w:rPr>
          <w:rFonts w:cs="Arial"/>
          <w:szCs w:val="18"/>
        </w:rPr>
        <w:t>“</w:t>
      </w:r>
      <w:r w:rsidR="00EB3350" w:rsidRPr="007610CC">
        <w:rPr>
          <w:rFonts w:cs="Arial"/>
          <w:szCs w:val="18"/>
        </w:rPr>
        <w:t>)</w:t>
      </w:r>
      <w:r w:rsidRPr="007610CC">
        <w:rPr>
          <w:rFonts w:cs="Arial"/>
          <w:szCs w:val="18"/>
        </w:rPr>
        <w:t>.</w:t>
      </w:r>
    </w:p>
    <w:p w14:paraId="16609456" w14:textId="57FDE0B0" w:rsidR="004577B3" w:rsidRPr="00D77560" w:rsidRDefault="00534D47" w:rsidP="004577B3">
      <w:pPr>
        <w:pStyle w:val="Box1"/>
        <w:rPr>
          <w:rFonts w:cs="Arial"/>
          <w:color w:val="0070C0"/>
          <w:szCs w:val="18"/>
        </w:rPr>
      </w:pPr>
      <w:r w:rsidRPr="00D77560">
        <w:rPr>
          <w:rFonts w:cs="Arial"/>
          <w:color w:val="0070C0"/>
          <w:szCs w:val="18"/>
        </w:rPr>
        <w:fldChar w:fldCharType="begin">
          <w:ffData>
            <w:name w:val=""/>
            <w:enabled/>
            <w:calcOnExit w:val="0"/>
            <w:checkBox>
              <w:sizeAuto/>
              <w:default w:val="1"/>
            </w:checkBox>
          </w:ffData>
        </w:fldChar>
      </w:r>
      <w:r w:rsidRPr="00D77560">
        <w:rPr>
          <w:rFonts w:cs="Arial"/>
          <w:color w:val="0070C0"/>
          <w:szCs w:val="18"/>
        </w:rPr>
        <w:instrText xml:space="preserve"> FORMCHECKBOX </w:instrText>
      </w:r>
      <w:r w:rsidRPr="00D77560">
        <w:rPr>
          <w:rFonts w:cs="Arial"/>
          <w:color w:val="0070C0"/>
          <w:szCs w:val="18"/>
        </w:rPr>
      </w:r>
      <w:r w:rsidRPr="00D77560">
        <w:rPr>
          <w:rFonts w:cs="Arial"/>
          <w:color w:val="0070C0"/>
          <w:szCs w:val="18"/>
        </w:rPr>
        <w:fldChar w:fldCharType="separate"/>
      </w:r>
      <w:r w:rsidRPr="00D77560">
        <w:rPr>
          <w:rFonts w:cs="Arial"/>
          <w:color w:val="0070C0"/>
          <w:szCs w:val="18"/>
        </w:rPr>
        <w:fldChar w:fldCharType="end"/>
      </w:r>
      <w:r w:rsidR="004577B3" w:rsidRPr="00D77560">
        <w:rPr>
          <w:rFonts w:cs="Arial"/>
          <w:color w:val="0070C0"/>
          <w:szCs w:val="18"/>
        </w:rPr>
        <w:tab/>
        <w:t xml:space="preserve">gemäß Nummer </w:t>
      </w:r>
      <w:r w:rsidR="00BA6018" w:rsidRPr="00D77560">
        <w:rPr>
          <w:rFonts w:cs="Arial"/>
          <w:color w:val="0070C0"/>
          <w:szCs w:val="18"/>
        </w:rPr>
        <w:fldChar w:fldCharType="begin"/>
      </w:r>
      <w:r w:rsidR="00BA6018" w:rsidRPr="00D77560">
        <w:rPr>
          <w:rFonts w:cs="Arial"/>
          <w:color w:val="0070C0"/>
          <w:szCs w:val="18"/>
        </w:rPr>
        <w:instrText xml:space="preserve"> REF _Ref383085647 \r \h </w:instrText>
      </w:r>
      <w:r w:rsidR="00B91CA4" w:rsidRPr="00D77560">
        <w:rPr>
          <w:rFonts w:cs="Arial"/>
          <w:color w:val="0070C0"/>
          <w:szCs w:val="18"/>
        </w:rPr>
        <w:instrText xml:space="preserve"> \* MERGEFORMAT </w:instrText>
      </w:r>
      <w:r w:rsidR="00BA6018" w:rsidRPr="00D77560">
        <w:rPr>
          <w:rFonts w:cs="Arial"/>
          <w:color w:val="0070C0"/>
          <w:szCs w:val="18"/>
        </w:rPr>
      </w:r>
      <w:r w:rsidR="00BA6018" w:rsidRPr="00D77560">
        <w:rPr>
          <w:rFonts w:cs="Arial"/>
          <w:color w:val="0070C0"/>
          <w:szCs w:val="18"/>
        </w:rPr>
        <w:fldChar w:fldCharType="separate"/>
      </w:r>
      <w:r w:rsidR="00AA2EDE" w:rsidRPr="00D77560">
        <w:rPr>
          <w:rFonts w:cs="Arial"/>
          <w:color w:val="0070C0"/>
          <w:szCs w:val="18"/>
        </w:rPr>
        <w:t>4</w:t>
      </w:r>
      <w:r w:rsidR="00BA6018" w:rsidRPr="00D77560">
        <w:rPr>
          <w:rFonts w:cs="Arial"/>
          <w:color w:val="0070C0"/>
          <w:szCs w:val="18"/>
        </w:rPr>
        <w:fldChar w:fldCharType="end"/>
      </w:r>
      <w:r w:rsidR="004577B3" w:rsidRPr="00D77560">
        <w:rPr>
          <w:rFonts w:cs="Arial"/>
          <w:color w:val="0070C0"/>
          <w:szCs w:val="18"/>
        </w:rPr>
        <w:t xml:space="preserve">, lfd. Nr. </w:t>
      </w:r>
      <w:r w:rsidRPr="00D77560">
        <w:rPr>
          <w:rFonts w:cs="Arial"/>
          <w:color w:val="0070C0"/>
          <w:szCs w:val="18"/>
          <w:u w:val="single"/>
        </w:rPr>
        <w:fldChar w:fldCharType="begin">
          <w:ffData>
            <w:name w:val="Text69"/>
            <w:enabled/>
            <w:calcOnExit w:val="0"/>
            <w:textInput>
              <w:default w:val="1"/>
            </w:textInput>
          </w:ffData>
        </w:fldChar>
      </w:r>
      <w:bookmarkStart w:id="143" w:name="Text69"/>
      <w:r w:rsidRPr="00D77560">
        <w:rPr>
          <w:rFonts w:cs="Arial"/>
          <w:color w:val="0070C0"/>
          <w:szCs w:val="18"/>
          <w:u w:val="single"/>
        </w:rPr>
        <w:instrText xml:space="preserve"> FORMTEXT </w:instrText>
      </w:r>
      <w:r w:rsidRPr="00D77560">
        <w:rPr>
          <w:rFonts w:cs="Arial"/>
          <w:color w:val="0070C0"/>
          <w:szCs w:val="18"/>
          <w:u w:val="single"/>
        </w:rPr>
      </w:r>
      <w:r w:rsidRPr="00D77560">
        <w:rPr>
          <w:rFonts w:cs="Arial"/>
          <w:color w:val="0070C0"/>
          <w:szCs w:val="18"/>
          <w:u w:val="single"/>
        </w:rPr>
        <w:fldChar w:fldCharType="separate"/>
      </w:r>
      <w:r w:rsidRPr="00D77560">
        <w:rPr>
          <w:rFonts w:cs="Arial"/>
          <w:noProof/>
          <w:color w:val="0070C0"/>
          <w:szCs w:val="18"/>
          <w:u w:val="single"/>
        </w:rPr>
        <w:t>1</w:t>
      </w:r>
      <w:r w:rsidRPr="00D77560">
        <w:rPr>
          <w:rFonts w:cs="Arial"/>
          <w:color w:val="0070C0"/>
          <w:szCs w:val="18"/>
          <w:u w:val="single"/>
        </w:rPr>
        <w:fldChar w:fldCharType="end"/>
      </w:r>
      <w:bookmarkEnd w:id="143"/>
      <w:r w:rsidR="004577B3" w:rsidRPr="00D77560">
        <w:rPr>
          <w:rFonts w:cs="Arial"/>
          <w:color w:val="0070C0"/>
          <w:szCs w:val="18"/>
        </w:rPr>
        <w:t xml:space="preserve"> wie in Anlage Nr. </w:t>
      </w:r>
      <w:r w:rsidR="00B87533">
        <w:rPr>
          <w:rFonts w:cs="Arial"/>
          <w:color w:val="0070C0"/>
          <w:szCs w:val="18"/>
          <w:u w:val="single"/>
        </w:rPr>
        <w:t>B</w:t>
      </w:r>
      <w:r w:rsidR="004577B3" w:rsidRPr="00D77560">
        <w:rPr>
          <w:rFonts w:cs="Arial"/>
          <w:color w:val="0070C0"/>
          <w:szCs w:val="18"/>
        </w:rPr>
        <w:t xml:space="preserve"> beschrieben.</w:t>
      </w:r>
    </w:p>
    <w:p w14:paraId="0D98CF14" w14:textId="77777777" w:rsidR="00BD0DB4" w:rsidRPr="007610CC" w:rsidRDefault="00BD0DB4" w:rsidP="002B1BBD">
      <w:pPr>
        <w:pStyle w:val="berschrift2"/>
        <w:tabs>
          <w:tab w:val="clear" w:pos="350"/>
          <w:tab w:val="num" w:pos="709"/>
        </w:tabs>
        <w:ind w:left="709" w:hanging="709"/>
        <w:rPr>
          <w:sz w:val="18"/>
          <w:szCs w:val="18"/>
        </w:rPr>
      </w:pPr>
      <w:bookmarkStart w:id="144" w:name="_Toc214016421"/>
      <w:bookmarkStart w:id="145" w:name="_Toc377112128"/>
      <w:r w:rsidRPr="007610CC">
        <w:rPr>
          <w:sz w:val="18"/>
          <w:szCs w:val="18"/>
        </w:rPr>
        <w:t>Beginn / Dauer</w:t>
      </w:r>
      <w:bookmarkEnd w:id="144"/>
      <w:r w:rsidRPr="007610CC">
        <w:rPr>
          <w:sz w:val="18"/>
          <w:szCs w:val="18"/>
        </w:rPr>
        <w:t xml:space="preserve"> </w:t>
      </w:r>
      <w:bookmarkEnd w:id="145"/>
    </w:p>
    <w:p w14:paraId="3A4CEDC2" w14:textId="77777777" w:rsidR="00BD0DB4" w:rsidRDefault="00BD0DB4" w:rsidP="00BD0DB4">
      <w:pPr>
        <w:rPr>
          <w:rFonts w:cs="Arial"/>
          <w:szCs w:val="18"/>
        </w:rPr>
      </w:pPr>
      <w:r w:rsidRPr="007610CC">
        <w:rPr>
          <w:rFonts w:cs="Arial"/>
          <w:szCs w:val="18"/>
        </w:rPr>
        <w:t>Der Auftragnehmer verpflichtet sich, beginnend mit</w:t>
      </w:r>
    </w:p>
    <w:p w14:paraId="344A0DDC" w14:textId="77777777" w:rsidR="00534D47" w:rsidRPr="007610CC" w:rsidRDefault="00534D47" w:rsidP="00BD0DB4">
      <w:pPr>
        <w:rPr>
          <w:rFonts w:cs="Arial"/>
          <w:szCs w:val="18"/>
        </w:rPr>
      </w:pPr>
    </w:p>
    <w:p w14:paraId="1802775B" w14:textId="77777777"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folgendem Datum: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p>
    <w:p w14:paraId="31A9AE02" w14:textId="5A38B6D4" w:rsidR="00EB3350" w:rsidRPr="00D77560" w:rsidRDefault="00534D47" w:rsidP="00BD0DB4">
      <w:pPr>
        <w:pStyle w:val="Box1"/>
        <w:rPr>
          <w:rFonts w:cs="Arial"/>
          <w:color w:val="0070C0"/>
          <w:szCs w:val="18"/>
        </w:rPr>
      </w:pPr>
      <w:r w:rsidRPr="00D77560">
        <w:rPr>
          <w:rFonts w:cs="Arial"/>
          <w:color w:val="0070C0"/>
          <w:szCs w:val="18"/>
        </w:rPr>
        <w:fldChar w:fldCharType="begin">
          <w:ffData>
            <w:name w:val=""/>
            <w:enabled/>
            <w:calcOnExit w:val="0"/>
            <w:checkBox>
              <w:sizeAuto/>
              <w:default w:val="1"/>
            </w:checkBox>
          </w:ffData>
        </w:fldChar>
      </w:r>
      <w:r w:rsidRPr="00D77560">
        <w:rPr>
          <w:rFonts w:cs="Arial"/>
          <w:color w:val="0070C0"/>
          <w:szCs w:val="18"/>
        </w:rPr>
        <w:instrText xml:space="preserve"> FORMCHECKBOX </w:instrText>
      </w:r>
      <w:r w:rsidRPr="00D77560">
        <w:rPr>
          <w:rFonts w:cs="Arial"/>
          <w:color w:val="0070C0"/>
          <w:szCs w:val="18"/>
        </w:rPr>
      </w:r>
      <w:r w:rsidRPr="00D77560">
        <w:rPr>
          <w:rFonts w:cs="Arial"/>
          <w:color w:val="0070C0"/>
          <w:szCs w:val="18"/>
        </w:rPr>
        <w:fldChar w:fldCharType="separate"/>
      </w:r>
      <w:r w:rsidRPr="00D77560">
        <w:rPr>
          <w:rFonts w:cs="Arial"/>
          <w:color w:val="0070C0"/>
          <w:szCs w:val="18"/>
        </w:rPr>
        <w:fldChar w:fldCharType="end"/>
      </w:r>
      <w:r w:rsidR="00BD0DB4" w:rsidRPr="00D77560">
        <w:rPr>
          <w:rFonts w:cs="Arial"/>
          <w:color w:val="0070C0"/>
          <w:szCs w:val="18"/>
        </w:rPr>
        <w:tab/>
        <w:t xml:space="preserve">dem Tag nach der </w:t>
      </w:r>
      <w:r w:rsidR="00EB3350" w:rsidRPr="00D77560">
        <w:rPr>
          <w:rFonts w:cs="Arial"/>
          <w:color w:val="0070C0"/>
          <w:szCs w:val="18"/>
        </w:rPr>
        <w:t xml:space="preserve">Lieferung </w:t>
      </w:r>
      <w:r w:rsidR="00CD4264" w:rsidRPr="00D77560">
        <w:rPr>
          <w:rFonts w:cs="Arial"/>
          <w:color w:val="0070C0"/>
          <w:szCs w:val="18"/>
        </w:rPr>
        <w:t xml:space="preserve">und betriebsfertiger Implementierung (BBE bzw. go live) </w:t>
      </w:r>
      <w:r w:rsidR="00EB3350" w:rsidRPr="00D77560">
        <w:rPr>
          <w:rFonts w:cs="Arial"/>
          <w:color w:val="0070C0"/>
          <w:szCs w:val="18"/>
        </w:rPr>
        <w:t>der Standardsoftware*</w:t>
      </w:r>
    </w:p>
    <w:p w14:paraId="5585554C" w14:textId="77777777"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zu den in Anlage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vereinbartem/n Zeitpunkt(en)</w:t>
      </w:r>
    </w:p>
    <w:p w14:paraId="772624E4" w14:textId="77777777" w:rsidR="00BD0DB4" w:rsidRPr="007610CC" w:rsidRDefault="00BD0DB4" w:rsidP="00BD0DB4">
      <w:pPr>
        <w:pStyle w:val="Box1"/>
        <w:rPr>
          <w:rFonts w:cs="Arial"/>
          <w:szCs w:val="18"/>
        </w:rPr>
      </w:pPr>
      <w:r w:rsidRPr="007610CC">
        <w:rPr>
          <w:rFonts w:cs="Arial"/>
          <w:szCs w:val="18"/>
        </w:rPr>
        <w:t>jeweils</w:t>
      </w:r>
    </w:p>
    <w:p w14:paraId="0D622855" w14:textId="77777777" w:rsidR="00BD0DB4" w:rsidRPr="00D77560" w:rsidRDefault="00534D47" w:rsidP="00BD0DB4">
      <w:pPr>
        <w:pStyle w:val="Box1"/>
        <w:rPr>
          <w:rFonts w:cs="Arial"/>
          <w:color w:val="0070C0"/>
          <w:szCs w:val="18"/>
        </w:rPr>
      </w:pPr>
      <w:r w:rsidRPr="00D77560">
        <w:rPr>
          <w:rFonts w:cs="Arial"/>
          <w:color w:val="0070C0"/>
          <w:szCs w:val="18"/>
        </w:rPr>
        <w:fldChar w:fldCharType="begin">
          <w:ffData>
            <w:name w:val=""/>
            <w:enabled/>
            <w:calcOnExit w:val="0"/>
            <w:checkBox>
              <w:sizeAuto/>
              <w:default w:val="1"/>
            </w:checkBox>
          </w:ffData>
        </w:fldChar>
      </w:r>
      <w:r w:rsidRPr="00D77560">
        <w:rPr>
          <w:rFonts w:cs="Arial"/>
          <w:color w:val="0070C0"/>
          <w:szCs w:val="18"/>
        </w:rPr>
        <w:instrText xml:space="preserve"> FORMCHECKBOX </w:instrText>
      </w:r>
      <w:r w:rsidRPr="00D77560">
        <w:rPr>
          <w:rFonts w:cs="Arial"/>
          <w:color w:val="0070C0"/>
          <w:szCs w:val="18"/>
        </w:rPr>
      </w:r>
      <w:r w:rsidRPr="00D77560">
        <w:rPr>
          <w:rFonts w:cs="Arial"/>
          <w:color w:val="0070C0"/>
          <w:szCs w:val="18"/>
        </w:rPr>
        <w:fldChar w:fldCharType="separate"/>
      </w:r>
      <w:r w:rsidRPr="00D77560">
        <w:rPr>
          <w:rFonts w:cs="Arial"/>
          <w:color w:val="0070C0"/>
          <w:szCs w:val="18"/>
        </w:rPr>
        <w:fldChar w:fldCharType="end"/>
      </w:r>
      <w:r w:rsidR="00BD0DB4" w:rsidRPr="00D77560">
        <w:rPr>
          <w:rFonts w:cs="Arial"/>
          <w:color w:val="0070C0"/>
          <w:szCs w:val="18"/>
        </w:rPr>
        <w:tab/>
        <w:t>unbefristet,</w:t>
      </w:r>
    </w:p>
    <w:p w14:paraId="09B1EEC4" w14:textId="7E99D03E" w:rsidR="00BD0DB4" w:rsidRPr="00D77560" w:rsidRDefault="00CD4264" w:rsidP="00BD0DB4">
      <w:pPr>
        <w:pStyle w:val="Box2"/>
        <w:rPr>
          <w:rFonts w:cs="Arial"/>
          <w:color w:val="0070C0"/>
          <w:szCs w:val="18"/>
        </w:rPr>
      </w:pPr>
      <w:r w:rsidRPr="00D77560">
        <w:rPr>
          <w:rFonts w:cs="Arial"/>
          <w:color w:val="0070C0"/>
          <w:szCs w:val="18"/>
        </w:rPr>
        <w:fldChar w:fldCharType="begin">
          <w:ffData>
            <w:name w:val=""/>
            <w:enabled/>
            <w:calcOnExit w:val="0"/>
            <w:checkBox>
              <w:sizeAuto/>
              <w:default w:val="1"/>
            </w:checkBox>
          </w:ffData>
        </w:fldChar>
      </w:r>
      <w:r w:rsidRPr="00D77560">
        <w:rPr>
          <w:rFonts w:cs="Arial"/>
          <w:color w:val="0070C0"/>
          <w:szCs w:val="18"/>
        </w:rPr>
        <w:instrText xml:space="preserve"> FORMCHECKBOX </w:instrText>
      </w:r>
      <w:r w:rsidRPr="00D77560">
        <w:rPr>
          <w:rFonts w:cs="Arial"/>
          <w:color w:val="0070C0"/>
          <w:szCs w:val="18"/>
        </w:rPr>
      </w:r>
      <w:r w:rsidRPr="00D77560">
        <w:rPr>
          <w:rFonts w:cs="Arial"/>
          <w:color w:val="0070C0"/>
          <w:szCs w:val="18"/>
        </w:rPr>
        <w:fldChar w:fldCharType="separate"/>
      </w:r>
      <w:r w:rsidRPr="00D77560">
        <w:rPr>
          <w:rFonts w:cs="Arial"/>
          <w:color w:val="0070C0"/>
          <w:szCs w:val="18"/>
        </w:rPr>
        <w:fldChar w:fldCharType="end"/>
      </w:r>
      <w:r w:rsidR="00BD0DB4" w:rsidRPr="00D77560">
        <w:rPr>
          <w:rFonts w:cs="Arial"/>
          <w:color w:val="0070C0"/>
          <w:szCs w:val="18"/>
        </w:rPr>
        <w:tab/>
        <w:t xml:space="preserve">mindestens jedoch für die Dauer </w:t>
      </w:r>
      <w:r w:rsidR="00BD0DB4" w:rsidRPr="00FA6E6E">
        <w:rPr>
          <w:rFonts w:cs="Arial"/>
          <w:color w:val="0070C0"/>
          <w:szCs w:val="18"/>
        </w:rPr>
        <w:t xml:space="preserve">von </w:t>
      </w:r>
      <w:r w:rsidR="00FA6E6E" w:rsidRPr="00FA6E6E">
        <w:rPr>
          <w:rFonts w:cs="Arial"/>
          <w:color w:val="0070C0"/>
          <w:szCs w:val="18"/>
          <w:u w:val="single"/>
        </w:rPr>
        <w:t>72</w:t>
      </w:r>
      <w:r w:rsidR="00BD0DB4" w:rsidRPr="00FA6E6E">
        <w:rPr>
          <w:rFonts w:cs="Arial"/>
          <w:color w:val="0070C0"/>
          <w:szCs w:val="18"/>
        </w:rPr>
        <w:t xml:space="preserve"> Monaten (</w:t>
      </w:r>
      <w:r w:rsidR="00BD0DB4" w:rsidRPr="00D77560">
        <w:rPr>
          <w:rFonts w:cs="Arial"/>
          <w:color w:val="0070C0"/>
          <w:szCs w:val="18"/>
        </w:rPr>
        <w:t>Mindestvertragsdauer</w:t>
      </w:r>
      <w:r w:rsidR="00D77560">
        <w:rPr>
          <w:rFonts w:cs="Arial"/>
          <w:color w:val="0070C0"/>
          <w:szCs w:val="18"/>
        </w:rPr>
        <w:t xml:space="preserve"> zzgl. Verlängerungsoption</w:t>
      </w:r>
      <w:r w:rsidR="00BD0DB4" w:rsidRPr="00D77560">
        <w:rPr>
          <w:rFonts w:cs="Arial"/>
          <w:color w:val="0070C0"/>
          <w:szCs w:val="18"/>
        </w:rPr>
        <w:t>)</w:t>
      </w:r>
    </w:p>
    <w:p w14:paraId="0A219D4A" w14:textId="77777777"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für die Dauer von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Monaten</w:t>
      </w:r>
    </w:p>
    <w:p w14:paraId="469BC951" w14:textId="77777777"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für den/die in Anlage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vereinbarten Zeitraum/Zeiträume</w:t>
      </w:r>
    </w:p>
    <w:p w14:paraId="6187136C" w14:textId="77777777" w:rsidR="00BD0DB4" w:rsidRPr="007610CC" w:rsidRDefault="00DF6463" w:rsidP="00BD0DB4">
      <w:pPr>
        <w:pStyle w:val="Box1"/>
        <w:rPr>
          <w:rFonts w:cs="Arial"/>
          <w:szCs w:val="18"/>
        </w:rPr>
      </w:pPr>
      <w:r w:rsidRPr="007610CC">
        <w:rPr>
          <w:rFonts w:cs="Arial"/>
          <w:szCs w:val="18"/>
        </w:rPr>
        <w:t xml:space="preserve">neue Programmstände* </w:t>
      </w:r>
      <w:r w:rsidR="003C623F" w:rsidRPr="007610CC">
        <w:rPr>
          <w:rFonts w:cs="Arial"/>
          <w:szCs w:val="18"/>
        </w:rPr>
        <w:t>zu überlassen und ggf. sonstige Leistungen im Rahmen der Pflege zu erbringen</w:t>
      </w:r>
      <w:r w:rsidR="00BD0DB4" w:rsidRPr="007610CC">
        <w:rPr>
          <w:rFonts w:cs="Arial"/>
          <w:szCs w:val="18"/>
        </w:rPr>
        <w:t>.</w:t>
      </w:r>
    </w:p>
    <w:p w14:paraId="1600FEC3" w14:textId="77777777" w:rsidR="00BD0DB4" w:rsidRPr="007610CC" w:rsidRDefault="00BD0DB4" w:rsidP="00453102">
      <w:pPr>
        <w:pStyle w:val="berschrift2"/>
        <w:tabs>
          <w:tab w:val="clear" w:pos="350"/>
          <w:tab w:val="num" w:pos="709"/>
        </w:tabs>
        <w:ind w:left="709" w:hanging="709"/>
        <w:rPr>
          <w:sz w:val="18"/>
          <w:szCs w:val="18"/>
        </w:rPr>
      </w:pPr>
      <w:bookmarkStart w:id="146" w:name="_Toc377112129"/>
      <w:bookmarkStart w:id="147" w:name="_Toc214016422"/>
      <w:r w:rsidRPr="007610CC">
        <w:rPr>
          <w:sz w:val="18"/>
          <w:szCs w:val="18"/>
        </w:rPr>
        <w:t>Kündigung</w:t>
      </w:r>
      <w:bookmarkEnd w:id="146"/>
      <w:bookmarkEnd w:id="147"/>
    </w:p>
    <w:p w14:paraId="3F3A413A" w14:textId="77777777"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Abweichend von Ziffer 15.1 EVB-IT Pflege</w:t>
      </w:r>
      <w:r w:rsidR="00C63495" w:rsidRPr="007610CC">
        <w:rPr>
          <w:rFonts w:cs="Arial"/>
          <w:szCs w:val="18"/>
        </w:rPr>
        <w:t xml:space="preserve"> S</w:t>
      </w:r>
      <w:r w:rsidRPr="007610CC">
        <w:rPr>
          <w:rFonts w:cs="Arial"/>
          <w:szCs w:val="18"/>
        </w:rPr>
        <w:t xml:space="preserve">-AGB beträgt die Kündigungsfrist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Monat(e) zum Ablauf eines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w:t>
      </w:r>
      <w:r w:rsidR="00C40C1E" w:rsidRPr="007610CC">
        <w:rPr>
          <w:rFonts w:cs="Arial"/>
          <w:szCs w:val="18"/>
        </w:rPr>
        <w:t xml:space="preserve">z.B. </w:t>
      </w:r>
      <w:r w:rsidRPr="007610CC">
        <w:rPr>
          <w:rFonts w:cs="Arial"/>
          <w:szCs w:val="18"/>
        </w:rPr>
        <w:t xml:space="preserve">Kalendermonat/Kalendervierteljahr/Kalenderjahr). </w:t>
      </w:r>
    </w:p>
    <w:p w14:paraId="38E5255D" w14:textId="77777777" w:rsidR="00BD0DB4" w:rsidRPr="007610CC" w:rsidRDefault="00BD0DB4" w:rsidP="00BD0DB4">
      <w:pPr>
        <w:pStyle w:val="Box1"/>
        <w:rPr>
          <w:rFonts w:cs="Arial"/>
          <w:szCs w:val="18"/>
          <w:u w:val="single"/>
        </w:rPr>
      </w:pPr>
      <w:r w:rsidRPr="007610CC">
        <w:rPr>
          <w:rFonts w:cs="Arial"/>
          <w:szCs w:val="18"/>
        </w:rPr>
        <w:lastRenderedPageBreak/>
        <w:fldChar w:fldCharType="begin">
          <w:ffData>
            <w:name w:val=""/>
            <w:enabled/>
            <w:calcOnExit w:val="0"/>
            <w:checkBox>
              <w:sizeAuto/>
              <w:default w:val="0"/>
            </w:checkBox>
          </w:ffData>
        </w:fldChar>
      </w:r>
      <w:r w:rsidRPr="007610CC">
        <w:rPr>
          <w:rFonts w:cs="Arial"/>
          <w:szCs w:val="18"/>
        </w:rPr>
        <w:instrText xml:space="preserve"> 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r>
      <w:r w:rsidR="00514EA9" w:rsidRPr="007610CC">
        <w:rPr>
          <w:rFonts w:cs="Arial"/>
          <w:szCs w:val="18"/>
        </w:rPr>
        <w:t>Abweichend von</w:t>
      </w:r>
      <w:r w:rsidRPr="007610CC">
        <w:rPr>
          <w:rFonts w:cs="Arial"/>
          <w:szCs w:val="18"/>
        </w:rPr>
        <w:t xml:space="preserve"> Ziffer 15.1 EVB-IT Pflege</w:t>
      </w:r>
      <w:r w:rsidR="00C63495" w:rsidRPr="007610CC">
        <w:rPr>
          <w:rFonts w:cs="Arial"/>
          <w:szCs w:val="18"/>
        </w:rPr>
        <w:t xml:space="preserve"> S</w:t>
      </w:r>
      <w:r w:rsidRPr="007610CC">
        <w:rPr>
          <w:rFonts w:cs="Arial"/>
          <w:szCs w:val="18"/>
        </w:rPr>
        <w:t xml:space="preserve">-AGB ist der Auftraggeber </w:t>
      </w:r>
      <w:r w:rsidR="00514EA9" w:rsidRPr="007610CC">
        <w:rPr>
          <w:rFonts w:cs="Arial"/>
          <w:szCs w:val="18"/>
        </w:rPr>
        <w:t xml:space="preserve">nicht </w:t>
      </w:r>
      <w:r w:rsidRPr="007610CC">
        <w:rPr>
          <w:rFonts w:cs="Arial"/>
          <w:szCs w:val="18"/>
        </w:rPr>
        <w:t>zur Teilkündigung berechtigt.</w:t>
      </w:r>
    </w:p>
    <w:p w14:paraId="49D72BB7" w14:textId="77777777"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Abweichend von Ziffer 15.2 EVB-IT </w:t>
      </w:r>
      <w:r w:rsidR="00C63495" w:rsidRPr="007610CC">
        <w:rPr>
          <w:rFonts w:cs="Arial"/>
          <w:szCs w:val="18"/>
        </w:rPr>
        <w:t>Pflege S-</w:t>
      </w:r>
      <w:r w:rsidRPr="007610CC">
        <w:rPr>
          <w:rFonts w:cs="Arial"/>
          <w:szCs w:val="18"/>
        </w:rPr>
        <w:t xml:space="preserve">AGB ergeben sich die Ansprüche des Auftragnehmers bei einer Kündigung gemäß Ziffer 15.2 EVB-IT </w:t>
      </w:r>
      <w:r w:rsidR="00C63495" w:rsidRPr="007610CC">
        <w:rPr>
          <w:rFonts w:cs="Arial"/>
          <w:szCs w:val="18"/>
        </w:rPr>
        <w:t>Pflege S-</w:t>
      </w:r>
      <w:r w:rsidRPr="007610CC">
        <w:rPr>
          <w:rFonts w:cs="Arial"/>
          <w:szCs w:val="18"/>
        </w:rPr>
        <w:t xml:space="preserve">AGB (dauerhafte Außerbetriebnahme von Standardsoftware*) aus Anlage Nr. </w:t>
      </w:r>
      <w:r w:rsidRPr="007610CC">
        <w:rPr>
          <w:rFonts w:cs="Arial"/>
          <w:szCs w:val="18"/>
          <w:u w:val="single"/>
        </w:rPr>
        <w:fldChar w:fldCharType="begin">
          <w:ffData>
            <w:name w:val="Text74"/>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w:t>
      </w:r>
    </w:p>
    <w:p w14:paraId="5EB4D788" w14:textId="77777777"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Abweichend von Ziffer 15.2 EVB-IT </w:t>
      </w:r>
      <w:r w:rsidR="00C63495" w:rsidRPr="007610CC">
        <w:rPr>
          <w:rFonts w:cs="Arial"/>
          <w:szCs w:val="18"/>
        </w:rPr>
        <w:t>Pflege S-</w:t>
      </w:r>
      <w:r w:rsidRPr="007610CC">
        <w:rPr>
          <w:rFonts w:cs="Arial"/>
          <w:szCs w:val="18"/>
        </w:rPr>
        <w:t xml:space="preserve">AGB wird bei vereinbarter fester Laufzeit ein Sonderkündigungsrecht gem. Anlage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vereinbart.</w:t>
      </w:r>
    </w:p>
    <w:p w14:paraId="5ABD6441" w14:textId="77777777" w:rsidR="00BD0DB4" w:rsidRPr="007610CC" w:rsidRDefault="00BD0DB4" w:rsidP="002B1BBD">
      <w:pPr>
        <w:pStyle w:val="berschrift2"/>
        <w:tabs>
          <w:tab w:val="clear" w:pos="350"/>
          <w:tab w:val="num" w:pos="709"/>
        </w:tabs>
        <w:ind w:left="709" w:hanging="709"/>
        <w:rPr>
          <w:sz w:val="18"/>
          <w:szCs w:val="18"/>
        </w:rPr>
      </w:pPr>
      <w:bookmarkStart w:id="148" w:name="_Toc360029290"/>
      <w:bookmarkStart w:id="149" w:name="_Toc360029608"/>
      <w:bookmarkStart w:id="150" w:name="_Toc360029935"/>
      <w:bookmarkStart w:id="151" w:name="_Toc360102466"/>
      <w:bookmarkStart w:id="152" w:name="_Toc360109219"/>
      <w:bookmarkStart w:id="153" w:name="_Toc360109884"/>
      <w:bookmarkStart w:id="154" w:name="_Toc360029291"/>
      <w:bookmarkStart w:id="155" w:name="_Toc360029609"/>
      <w:bookmarkStart w:id="156" w:name="_Toc360029936"/>
      <w:bookmarkStart w:id="157" w:name="_Toc360102467"/>
      <w:bookmarkStart w:id="158" w:name="_Toc360109220"/>
      <w:bookmarkStart w:id="159" w:name="_Toc360109885"/>
      <w:bookmarkStart w:id="160" w:name="_Toc360029294"/>
      <w:bookmarkStart w:id="161" w:name="_Toc360029612"/>
      <w:bookmarkStart w:id="162" w:name="_Toc360029939"/>
      <w:bookmarkStart w:id="163" w:name="_Toc360102470"/>
      <w:bookmarkStart w:id="164" w:name="_Toc360109223"/>
      <w:bookmarkStart w:id="165" w:name="_Toc360109888"/>
      <w:bookmarkStart w:id="166" w:name="_Toc360029296"/>
      <w:bookmarkStart w:id="167" w:name="_Toc360029614"/>
      <w:bookmarkStart w:id="168" w:name="_Toc360029941"/>
      <w:bookmarkStart w:id="169" w:name="_Toc360102472"/>
      <w:bookmarkStart w:id="170" w:name="_Toc360109225"/>
      <w:bookmarkStart w:id="171" w:name="_Toc360109890"/>
      <w:bookmarkStart w:id="172" w:name="_Toc360029297"/>
      <w:bookmarkStart w:id="173" w:name="_Toc360029615"/>
      <w:bookmarkStart w:id="174" w:name="_Toc360029942"/>
      <w:bookmarkStart w:id="175" w:name="_Toc360102473"/>
      <w:bookmarkStart w:id="176" w:name="_Toc360109226"/>
      <w:bookmarkStart w:id="177" w:name="_Toc360109891"/>
      <w:bookmarkStart w:id="178" w:name="_Toc360029299"/>
      <w:bookmarkStart w:id="179" w:name="_Toc360029617"/>
      <w:bookmarkStart w:id="180" w:name="_Toc360029944"/>
      <w:bookmarkStart w:id="181" w:name="_Toc360102475"/>
      <w:bookmarkStart w:id="182" w:name="_Toc360109228"/>
      <w:bookmarkStart w:id="183" w:name="_Toc360109893"/>
      <w:bookmarkStart w:id="184" w:name="_Toc360029300"/>
      <w:bookmarkStart w:id="185" w:name="_Toc360029618"/>
      <w:bookmarkStart w:id="186" w:name="_Toc360029945"/>
      <w:bookmarkStart w:id="187" w:name="_Toc360102476"/>
      <w:bookmarkStart w:id="188" w:name="_Toc360109229"/>
      <w:bookmarkStart w:id="189" w:name="_Toc360109894"/>
      <w:bookmarkStart w:id="190" w:name="_Toc360029302"/>
      <w:bookmarkStart w:id="191" w:name="_Toc360029620"/>
      <w:bookmarkStart w:id="192" w:name="_Toc360029947"/>
      <w:bookmarkStart w:id="193" w:name="_Toc360102478"/>
      <w:bookmarkStart w:id="194" w:name="_Toc360109231"/>
      <w:bookmarkStart w:id="195" w:name="_Toc360109896"/>
      <w:bookmarkStart w:id="196" w:name="_Toc360029303"/>
      <w:bookmarkStart w:id="197" w:name="_Toc360029621"/>
      <w:bookmarkStart w:id="198" w:name="_Toc360029948"/>
      <w:bookmarkStart w:id="199" w:name="_Toc360102479"/>
      <w:bookmarkStart w:id="200" w:name="_Toc360109232"/>
      <w:bookmarkStart w:id="201" w:name="_Toc360109897"/>
      <w:bookmarkStart w:id="202" w:name="_Toc360029304"/>
      <w:bookmarkStart w:id="203" w:name="_Toc360029622"/>
      <w:bookmarkStart w:id="204" w:name="_Toc360029949"/>
      <w:bookmarkStart w:id="205" w:name="_Toc360102480"/>
      <w:bookmarkStart w:id="206" w:name="_Toc360109233"/>
      <w:bookmarkStart w:id="207" w:name="_Toc360109898"/>
      <w:bookmarkStart w:id="208" w:name="_Toc360029307"/>
      <w:bookmarkStart w:id="209" w:name="_Toc360029625"/>
      <w:bookmarkStart w:id="210" w:name="_Toc360029952"/>
      <w:bookmarkStart w:id="211" w:name="_Toc360102483"/>
      <w:bookmarkStart w:id="212" w:name="_Toc360109236"/>
      <w:bookmarkStart w:id="213" w:name="_Toc360109901"/>
      <w:bookmarkStart w:id="214" w:name="_Toc360029309"/>
      <w:bookmarkStart w:id="215" w:name="_Toc360029627"/>
      <w:bookmarkStart w:id="216" w:name="_Toc360029954"/>
      <w:bookmarkStart w:id="217" w:name="_Toc360102485"/>
      <w:bookmarkStart w:id="218" w:name="_Toc360109238"/>
      <w:bookmarkStart w:id="219" w:name="_Toc360109903"/>
      <w:bookmarkStart w:id="220" w:name="_Toc360029310"/>
      <w:bookmarkStart w:id="221" w:name="_Toc360029628"/>
      <w:bookmarkStart w:id="222" w:name="_Toc360029955"/>
      <w:bookmarkStart w:id="223" w:name="_Toc360102486"/>
      <w:bookmarkStart w:id="224" w:name="_Toc360109239"/>
      <w:bookmarkStart w:id="225" w:name="_Toc360109904"/>
      <w:bookmarkStart w:id="226" w:name="_Toc360029311"/>
      <w:bookmarkStart w:id="227" w:name="_Toc360029629"/>
      <w:bookmarkStart w:id="228" w:name="_Toc360029956"/>
      <w:bookmarkStart w:id="229" w:name="_Toc360102487"/>
      <w:bookmarkStart w:id="230" w:name="_Toc360109240"/>
      <w:bookmarkStart w:id="231" w:name="_Toc360109905"/>
      <w:bookmarkStart w:id="232" w:name="_Toc360029313"/>
      <w:bookmarkStart w:id="233" w:name="_Toc360029631"/>
      <w:bookmarkStart w:id="234" w:name="_Toc360029958"/>
      <w:bookmarkStart w:id="235" w:name="_Toc360102489"/>
      <w:bookmarkStart w:id="236" w:name="_Toc360109242"/>
      <w:bookmarkStart w:id="237" w:name="_Toc360109907"/>
      <w:bookmarkStart w:id="238" w:name="_Toc360029314"/>
      <w:bookmarkStart w:id="239" w:name="_Toc360029632"/>
      <w:bookmarkStart w:id="240" w:name="_Toc360029959"/>
      <w:bookmarkStart w:id="241" w:name="_Toc360102490"/>
      <w:bookmarkStart w:id="242" w:name="_Toc360109243"/>
      <w:bookmarkStart w:id="243" w:name="_Toc360109908"/>
      <w:bookmarkStart w:id="244" w:name="_Toc360029319"/>
      <w:bookmarkStart w:id="245" w:name="_Toc360029637"/>
      <w:bookmarkStart w:id="246" w:name="_Toc360029964"/>
      <w:bookmarkStart w:id="247" w:name="_Toc360102495"/>
      <w:bookmarkStart w:id="248" w:name="_Toc360109248"/>
      <w:bookmarkStart w:id="249" w:name="_Toc360109913"/>
      <w:bookmarkStart w:id="250" w:name="_Toc360029320"/>
      <w:bookmarkStart w:id="251" w:name="_Toc360029638"/>
      <w:bookmarkStart w:id="252" w:name="_Toc360029965"/>
      <w:bookmarkStart w:id="253" w:name="_Toc360102496"/>
      <w:bookmarkStart w:id="254" w:name="_Toc360109249"/>
      <w:bookmarkStart w:id="255" w:name="_Toc360109914"/>
      <w:bookmarkStart w:id="256" w:name="_Toc360029321"/>
      <w:bookmarkStart w:id="257" w:name="_Toc360029639"/>
      <w:bookmarkStart w:id="258" w:name="_Toc360029966"/>
      <w:bookmarkStart w:id="259" w:name="_Toc360102497"/>
      <w:bookmarkStart w:id="260" w:name="_Toc360109250"/>
      <w:bookmarkStart w:id="261" w:name="_Toc360109915"/>
      <w:bookmarkStart w:id="262" w:name="_Toc360029323"/>
      <w:bookmarkStart w:id="263" w:name="_Toc360029641"/>
      <w:bookmarkStart w:id="264" w:name="_Toc360029968"/>
      <w:bookmarkStart w:id="265" w:name="_Toc360102499"/>
      <w:bookmarkStart w:id="266" w:name="_Toc360109252"/>
      <w:bookmarkStart w:id="267" w:name="_Toc360109917"/>
      <w:bookmarkStart w:id="268" w:name="_Toc360029324"/>
      <w:bookmarkStart w:id="269" w:name="_Toc360029642"/>
      <w:bookmarkStart w:id="270" w:name="_Toc360029969"/>
      <w:bookmarkStart w:id="271" w:name="_Toc360102500"/>
      <w:bookmarkStart w:id="272" w:name="_Toc360109253"/>
      <w:bookmarkStart w:id="273" w:name="_Toc360109918"/>
      <w:bookmarkStart w:id="274" w:name="_Toc360029325"/>
      <w:bookmarkStart w:id="275" w:name="_Toc360029643"/>
      <w:bookmarkStart w:id="276" w:name="_Toc360029970"/>
      <w:bookmarkStart w:id="277" w:name="_Toc360102501"/>
      <w:bookmarkStart w:id="278" w:name="_Toc360109254"/>
      <w:bookmarkStart w:id="279" w:name="_Toc360109919"/>
      <w:bookmarkStart w:id="280" w:name="_Toc360029327"/>
      <w:bookmarkStart w:id="281" w:name="_Toc360029645"/>
      <w:bookmarkStart w:id="282" w:name="_Toc360029972"/>
      <w:bookmarkStart w:id="283" w:name="_Toc360102503"/>
      <w:bookmarkStart w:id="284" w:name="_Toc360109256"/>
      <w:bookmarkStart w:id="285" w:name="_Toc360109921"/>
      <w:bookmarkStart w:id="286" w:name="_Toc360029328"/>
      <w:bookmarkStart w:id="287" w:name="_Toc360029646"/>
      <w:bookmarkStart w:id="288" w:name="_Toc360029973"/>
      <w:bookmarkStart w:id="289" w:name="_Toc360102504"/>
      <w:bookmarkStart w:id="290" w:name="_Toc360109257"/>
      <w:bookmarkStart w:id="291" w:name="_Toc360109922"/>
      <w:bookmarkStart w:id="292" w:name="_Toc360029329"/>
      <w:bookmarkStart w:id="293" w:name="_Toc360029647"/>
      <w:bookmarkStart w:id="294" w:name="_Toc360029974"/>
      <w:bookmarkStart w:id="295" w:name="_Toc360102505"/>
      <w:bookmarkStart w:id="296" w:name="_Toc360109258"/>
      <w:bookmarkStart w:id="297" w:name="_Toc360109923"/>
      <w:bookmarkStart w:id="298" w:name="_Toc360029331"/>
      <w:bookmarkStart w:id="299" w:name="_Toc360029649"/>
      <w:bookmarkStart w:id="300" w:name="_Toc360029976"/>
      <w:bookmarkStart w:id="301" w:name="_Toc360102507"/>
      <w:bookmarkStart w:id="302" w:name="_Toc360109260"/>
      <w:bookmarkStart w:id="303" w:name="_Toc360109925"/>
      <w:bookmarkStart w:id="304" w:name="_Toc360029333"/>
      <w:bookmarkStart w:id="305" w:name="_Toc360029651"/>
      <w:bookmarkStart w:id="306" w:name="_Toc360029978"/>
      <w:bookmarkStart w:id="307" w:name="_Toc360102509"/>
      <w:bookmarkStart w:id="308" w:name="_Toc360109262"/>
      <w:bookmarkStart w:id="309" w:name="_Toc360109927"/>
      <w:bookmarkStart w:id="310" w:name="_Toc377112130"/>
      <w:bookmarkStart w:id="311" w:name="_Toc21401642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7610CC">
        <w:rPr>
          <w:sz w:val="18"/>
          <w:szCs w:val="18"/>
        </w:rPr>
        <w:t>Vergütung</w:t>
      </w:r>
      <w:bookmarkEnd w:id="310"/>
      <w:bookmarkEnd w:id="311"/>
    </w:p>
    <w:p w14:paraId="2EBC0860" w14:textId="77777777" w:rsidR="00BD0DB4" w:rsidRPr="007610CC" w:rsidRDefault="00BD0DB4" w:rsidP="00BD0DB4">
      <w:pPr>
        <w:pStyle w:val="Box1"/>
        <w:rPr>
          <w:rFonts w:cs="Arial"/>
          <w:szCs w:val="18"/>
        </w:rPr>
      </w:pPr>
      <w:r w:rsidRPr="007610CC">
        <w:rPr>
          <w:rFonts w:cs="Arial"/>
          <w:szCs w:val="18"/>
        </w:rPr>
        <w:fldChar w:fldCharType="begin">
          <w:ffData>
            <w:name w:val="Kontrollkästchen25"/>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r>
      <w:r w:rsidR="005F355D">
        <w:rPr>
          <w:rFonts w:cs="Arial"/>
          <w:szCs w:val="18"/>
        </w:rPr>
        <w:t xml:space="preserve">Der </w:t>
      </w:r>
      <w:r w:rsidR="005F355D">
        <w:t>Pauschalfestpreis*</w:t>
      </w:r>
      <w:r w:rsidR="005F355D" w:rsidRPr="007115C2">
        <w:t xml:space="preserve"> für die </w:t>
      </w:r>
      <w:r w:rsidR="005F355D">
        <w:t>Pflegeleistung</w:t>
      </w:r>
      <w:r w:rsidR="005F355D" w:rsidRPr="007115C2">
        <w:t>en (</w:t>
      </w:r>
      <w:r w:rsidR="005F355D">
        <w:t>Pflege</w:t>
      </w:r>
      <w:r w:rsidR="005F355D" w:rsidRPr="007115C2">
        <w:t xml:space="preserve">pauschale) </w:t>
      </w:r>
      <w:r w:rsidRPr="007610CC">
        <w:rPr>
          <w:rFonts w:cs="Arial"/>
          <w:szCs w:val="18"/>
        </w:rPr>
        <w:t xml:space="preserve">beträgt monatlich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Euro.</w:t>
      </w:r>
    </w:p>
    <w:p w14:paraId="7E9A20E4" w14:textId="77777777" w:rsidR="00BD0DB4" w:rsidRPr="007610CC" w:rsidRDefault="00BD0DB4" w:rsidP="00BD0DB4">
      <w:pPr>
        <w:pStyle w:val="Box2"/>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Für den Zeitraum bis zum Ablauf der Verjährungsfrist der Sachmängelansprüche für die Standardsoftware wird eine abweichende monatliche </w:t>
      </w:r>
      <w:r w:rsidR="00B354B7" w:rsidRPr="007610CC">
        <w:rPr>
          <w:rFonts w:cs="Arial"/>
          <w:szCs w:val="18"/>
        </w:rPr>
        <w:t>P</w:t>
      </w:r>
      <w:r w:rsidRPr="007610CC">
        <w:rPr>
          <w:rFonts w:cs="Arial"/>
          <w:szCs w:val="18"/>
        </w:rPr>
        <w:t xml:space="preserve">auschale in Höhe von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Euro vereinbart.</w:t>
      </w:r>
    </w:p>
    <w:p w14:paraId="79ECB8BF" w14:textId="0C5CB1E5" w:rsidR="00BD0DB4" w:rsidRPr="007610CC" w:rsidRDefault="00BD0DB4" w:rsidP="00BD0DB4">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r>
      <w:bookmarkStart w:id="312" w:name="OLE_LINK3"/>
      <w:bookmarkStart w:id="313" w:name="OLE_LINK4"/>
      <w:r w:rsidR="001C3451">
        <w:rPr>
          <w:rFonts w:cs="Arial"/>
          <w:szCs w:val="18"/>
        </w:rPr>
        <w:t xml:space="preserve">Der </w:t>
      </w:r>
      <w:r w:rsidR="005F355D">
        <w:t>Pauschalfestpreis*</w:t>
      </w:r>
      <w:r w:rsidR="005F355D" w:rsidRPr="007115C2">
        <w:t xml:space="preserve"> für die </w:t>
      </w:r>
      <w:r w:rsidR="005F355D">
        <w:t>Pflegeleistung</w:t>
      </w:r>
      <w:r w:rsidR="005F355D" w:rsidRPr="007115C2">
        <w:t>en (</w:t>
      </w:r>
      <w:r w:rsidR="005F355D">
        <w:t>Pflege</w:t>
      </w:r>
      <w:r w:rsidR="005F355D" w:rsidRPr="007115C2">
        <w:t>pauschale)</w:t>
      </w:r>
      <w:r w:rsidRPr="007610CC">
        <w:rPr>
          <w:rFonts w:cs="Arial"/>
          <w:szCs w:val="18"/>
        </w:rPr>
        <w:t xml:space="preserve"> bei fester Laufzeit beträgt einmalig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Euro.</w:t>
      </w:r>
    </w:p>
    <w:p w14:paraId="09786336" w14:textId="77777777" w:rsidR="004A14D8" w:rsidRPr="007610CC" w:rsidRDefault="00BD0DB4" w:rsidP="00BD0DB4">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r>
      <w:r w:rsidR="00B354B7" w:rsidRPr="007610CC">
        <w:rPr>
          <w:rFonts w:cs="Arial"/>
          <w:szCs w:val="18"/>
        </w:rPr>
        <w:t xml:space="preserve">Die </w:t>
      </w:r>
      <w:r w:rsidR="00456030" w:rsidRPr="007610CC">
        <w:rPr>
          <w:rFonts w:cs="Arial"/>
          <w:szCs w:val="18"/>
        </w:rPr>
        <w:t>Pflege</w:t>
      </w:r>
      <w:r w:rsidR="00B354B7" w:rsidRPr="007610CC">
        <w:rPr>
          <w:rFonts w:cs="Arial"/>
          <w:szCs w:val="18"/>
        </w:rPr>
        <w:t xml:space="preserve"> </w:t>
      </w:r>
      <w:r w:rsidR="004A14D8" w:rsidRPr="007610CC">
        <w:rPr>
          <w:rFonts w:cs="Arial"/>
          <w:szCs w:val="18"/>
        </w:rPr>
        <w:t xml:space="preserve">(bei fester Laufzeit) </w:t>
      </w:r>
      <w:r w:rsidR="00B354B7" w:rsidRPr="007610CC">
        <w:rPr>
          <w:rFonts w:cs="Arial"/>
          <w:szCs w:val="18"/>
        </w:rPr>
        <w:t xml:space="preserve">ist </w:t>
      </w:r>
      <w:r w:rsidR="004A14D8" w:rsidRPr="007610CC">
        <w:rPr>
          <w:rFonts w:cs="Arial"/>
          <w:szCs w:val="18"/>
        </w:rPr>
        <w:t>mit der Überlassungsvergütung abgegolten.</w:t>
      </w:r>
    </w:p>
    <w:bookmarkEnd w:id="312"/>
    <w:bookmarkEnd w:id="313"/>
    <w:p w14:paraId="6A82D0C7" w14:textId="71571C53" w:rsidR="00BD0DB4" w:rsidRPr="00414072" w:rsidRDefault="00534D47" w:rsidP="00BD0DB4">
      <w:pPr>
        <w:pStyle w:val="Box1"/>
        <w:rPr>
          <w:rFonts w:cs="Arial"/>
          <w:color w:val="0070C0"/>
          <w:szCs w:val="18"/>
          <w:u w:val="single"/>
        </w:rPr>
      </w:pPr>
      <w:r w:rsidRPr="00414072">
        <w:rPr>
          <w:rFonts w:cs="Arial"/>
          <w:color w:val="0070C0"/>
          <w:szCs w:val="18"/>
        </w:rPr>
        <w:fldChar w:fldCharType="begin">
          <w:ffData>
            <w:name w:val="Kontrollkästchen25"/>
            <w:enabled/>
            <w:calcOnExit w:val="0"/>
            <w:checkBox>
              <w:sizeAuto/>
              <w:default w:val="1"/>
            </w:checkBox>
          </w:ffData>
        </w:fldChar>
      </w:r>
      <w:bookmarkStart w:id="314" w:name="Kontrollkästchen25"/>
      <w:r w:rsidRPr="00414072">
        <w:rPr>
          <w:rFonts w:cs="Arial"/>
          <w:color w:val="0070C0"/>
          <w:szCs w:val="18"/>
        </w:rPr>
        <w:instrText xml:space="preserve"> FORMCHECKBOX </w:instrText>
      </w:r>
      <w:r w:rsidRPr="00414072">
        <w:rPr>
          <w:rFonts w:cs="Arial"/>
          <w:color w:val="0070C0"/>
          <w:szCs w:val="18"/>
        </w:rPr>
      </w:r>
      <w:r w:rsidRPr="00414072">
        <w:rPr>
          <w:rFonts w:cs="Arial"/>
          <w:color w:val="0070C0"/>
          <w:szCs w:val="18"/>
        </w:rPr>
        <w:fldChar w:fldCharType="separate"/>
      </w:r>
      <w:r w:rsidRPr="00414072">
        <w:rPr>
          <w:rFonts w:cs="Arial"/>
          <w:color w:val="0070C0"/>
          <w:szCs w:val="18"/>
        </w:rPr>
        <w:fldChar w:fldCharType="end"/>
      </w:r>
      <w:bookmarkEnd w:id="314"/>
      <w:r w:rsidR="00BD0DB4" w:rsidRPr="00414072">
        <w:rPr>
          <w:rFonts w:cs="Arial"/>
          <w:color w:val="0070C0"/>
          <w:szCs w:val="18"/>
        </w:rPr>
        <w:tab/>
        <w:t xml:space="preserve">Die Vergütung erfolgt gemäß Anlage Nr. </w:t>
      </w:r>
      <w:r w:rsidR="00B87533">
        <w:rPr>
          <w:rFonts w:cs="Arial"/>
          <w:color w:val="0070C0"/>
          <w:szCs w:val="18"/>
          <w:u w:val="single"/>
        </w:rPr>
        <w:t>B</w:t>
      </w:r>
      <w:r w:rsidR="00BD0DB4" w:rsidRPr="00414072">
        <w:rPr>
          <w:rFonts w:cs="Arial"/>
          <w:color w:val="0070C0"/>
          <w:szCs w:val="18"/>
        </w:rPr>
        <w:t>.</w:t>
      </w:r>
    </w:p>
    <w:p w14:paraId="37904B0B" w14:textId="77777777" w:rsidR="004577B3" w:rsidRPr="007610CC" w:rsidRDefault="004577B3" w:rsidP="002B1BBD">
      <w:pPr>
        <w:pStyle w:val="berschrift2"/>
        <w:tabs>
          <w:tab w:val="clear" w:pos="350"/>
          <w:tab w:val="num" w:pos="709"/>
        </w:tabs>
        <w:ind w:left="709" w:hanging="709"/>
        <w:rPr>
          <w:sz w:val="18"/>
          <w:szCs w:val="18"/>
        </w:rPr>
      </w:pPr>
      <w:bookmarkStart w:id="315" w:name="_Toc380669936"/>
      <w:bookmarkStart w:id="316" w:name="_Toc380675878"/>
      <w:bookmarkStart w:id="317" w:name="_Toc380669937"/>
      <w:bookmarkStart w:id="318" w:name="_Toc380675879"/>
      <w:bookmarkStart w:id="319" w:name="_Toc377112135"/>
      <w:bookmarkStart w:id="320" w:name="_Toc214016424"/>
      <w:bookmarkEnd w:id="315"/>
      <w:bookmarkEnd w:id="316"/>
      <w:bookmarkEnd w:id="317"/>
      <w:bookmarkEnd w:id="318"/>
      <w:r w:rsidRPr="007610CC">
        <w:rPr>
          <w:sz w:val="18"/>
          <w:szCs w:val="18"/>
        </w:rPr>
        <w:t>Preisanpassung</w:t>
      </w:r>
      <w:bookmarkEnd w:id="319"/>
      <w:bookmarkEnd w:id="320"/>
    </w:p>
    <w:p w14:paraId="359BBC4A" w14:textId="77777777" w:rsidR="00270C0C" w:rsidRPr="007610CC" w:rsidRDefault="004577B3" w:rsidP="00270C0C">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Es wird</w:t>
      </w:r>
      <w:r w:rsidR="00270C0C" w:rsidRPr="007610CC">
        <w:rPr>
          <w:rFonts w:cs="Arial"/>
          <w:szCs w:val="18"/>
        </w:rPr>
        <w:t xml:space="preserve"> eine Preisanpassung </w:t>
      </w:r>
      <w:r w:rsidRPr="007610CC">
        <w:rPr>
          <w:rFonts w:cs="Arial"/>
          <w:szCs w:val="18"/>
        </w:rPr>
        <w:t xml:space="preserve">für die </w:t>
      </w:r>
      <w:r w:rsidR="005F355D">
        <w:rPr>
          <w:rFonts w:cs="Arial"/>
          <w:szCs w:val="18"/>
        </w:rPr>
        <w:t>monatliche Pflegepauschale</w:t>
      </w:r>
      <w:r w:rsidR="00AD4296" w:rsidRPr="00AD4296">
        <w:rPr>
          <w:rFonts w:cs="Arial"/>
          <w:szCs w:val="18"/>
        </w:rPr>
        <w:t xml:space="preserve"> </w:t>
      </w:r>
      <w:r w:rsidR="00AD4296" w:rsidRPr="007610CC">
        <w:rPr>
          <w:rFonts w:cs="Arial"/>
          <w:szCs w:val="18"/>
        </w:rPr>
        <w:t>vereinbart</w:t>
      </w:r>
      <w:r w:rsidR="00AD4296">
        <w:rPr>
          <w:rFonts w:cs="Arial"/>
          <w:szCs w:val="18"/>
        </w:rPr>
        <w:t>:</w:t>
      </w:r>
    </w:p>
    <w:p w14:paraId="32932DD0" w14:textId="77777777" w:rsidR="00270C0C" w:rsidRPr="007610CC" w:rsidRDefault="00270C0C" w:rsidP="00270C0C">
      <w:pPr>
        <w:pStyle w:val="Box2"/>
        <w:rPr>
          <w:rFonts w:cs="Arial"/>
          <w:szCs w:val="18"/>
        </w:rPr>
      </w:pPr>
      <w:r w:rsidRPr="007610CC">
        <w:rPr>
          <w:rFonts w:cs="Arial"/>
          <w:szCs w:val="18"/>
        </w:rPr>
        <w:fldChar w:fldCharType="begin">
          <w:ffData>
            <w:name w:val="Kontrollkästchen41"/>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r>
      <w:r w:rsidR="004577B3" w:rsidRPr="007610CC">
        <w:rPr>
          <w:rFonts w:cs="Arial"/>
          <w:szCs w:val="18"/>
        </w:rPr>
        <w:t xml:space="preserve">gemäß </w:t>
      </w:r>
      <w:r w:rsidRPr="007610CC">
        <w:rPr>
          <w:rFonts w:cs="Arial"/>
          <w:szCs w:val="18"/>
        </w:rPr>
        <w:t>Ziffer 8.</w:t>
      </w:r>
      <w:r w:rsidR="00AD4296">
        <w:rPr>
          <w:rFonts w:cs="Arial"/>
          <w:szCs w:val="18"/>
        </w:rPr>
        <w:t>5</w:t>
      </w:r>
      <w:r w:rsidRPr="007610CC">
        <w:rPr>
          <w:rFonts w:cs="Arial"/>
          <w:szCs w:val="18"/>
        </w:rPr>
        <w:t xml:space="preserve"> EVB-IT </w:t>
      </w:r>
      <w:r w:rsidR="00C63495" w:rsidRPr="007610CC">
        <w:rPr>
          <w:rFonts w:cs="Arial"/>
          <w:szCs w:val="18"/>
        </w:rPr>
        <w:t>Pflege S-</w:t>
      </w:r>
      <w:r w:rsidRPr="007610CC">
        <w:rPr>
          <w:rFonts w:cs="Arial"/>
          <w:szCs w:val="18"/>
        </w:rPr>
        <w:t>AGB.</w:t>
      </w:r>
    </w:p>
    <w:p w14:paraId="5351509D" w14:textId="77777777" w:rsidR="004577B3" w:rsidRPr="007610CC" w:rsidRDefault="00270C0C" w:rsidP="00270C0C">
      <w:pPr>
        <w:pStyle w:val="Box2"/>
        <w:rPr>
          <w:rFonts w:cs="Arial"/>
          <w:szCs w:val="18"/>
        </w:rPr>
      </w:pPr>
      <w:r w:rsidRPr="007610CC">
        <w:rPr>
          <w:rFonts w:cs="Arial"/>
          <w:szCs w:val="18"/>
        </w:rPr>
        <w:fldChar w:fldCharType="begin">
          <w:ffData>
            <w:name w:val="Kontrollkästchen41"/>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gemäß Anlage Nr. </w:t>
      </w:r>
      <w:r w:rsidR="004577B3" w:rsidRPr="007610CC">
        <w:rPr>
          <w:rFonts w:cs="Arial"/>
          <w:szCs w:val="18"/>
          <w:u w:val="single"/>
        </w:rPr>
        <w:fldChar w:fldCharType="begin">
          <w:ffData>
            <w:name w:val="Text76"/>
            <w:enabled/>
            <w:calcOnExit w:val="0"/>
            <w:textInput/>
          </w:ffData>
        </w:fldChar>
      </w:r>
      <w:r w:rsidR="004577B3" w:rsidRPr="007610CC">
        <w:rPr>
          <w:rFonts w:cs="Arial"/>
          <w:szCs w:val="18"/>
          <w:u w:val="single"/>
        </w:rPr>
        <w:instrText xml:space="preserve">FORMTEXT </w:instrText>
      </w:r>
      <w:r w:rsidR="004577B3" w:rsidRPr="007610CC">
        <w:rPr>
          <w:rFonts w:cs="Arial"/>
          <w:szCs w:val="18"/>
          <w:u w:val="single"/>
        </w:rPr>
      </w:r>
      <w:r w:rsidR="004577B3"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4577B3" w:rsidRPr="007610CC">
        <w:rPr>
          <w:rFonts w:cs="Arial"/>
          <w:szCs w:val="18"/>
          <w:u w:val="single"/>
        </w:rPr>
        <w:fldChar w:fldCharType="end"/>
      </w:r>
      <w:r w:rsidRPr="007610CC">
        <w:rPr>
          <w:rFonts w:cs="Arial"/>
          <w:szCs w:val="18"/>
        </w:rPr>
        <w:t>.</w:t>
      </w:r>
    </w:p>
    <w:p w14:paraId="718E7EE2" w14:textId="77777777" w:rsidR="00BB5E31" w:rsidRPr="007610CC" w:rsidRDefault="00BB5E31" w:rsidP="001C7D59">
      <w:pPr>
        <w:pStyle w:val="berschrift2"/>
        <w:tabs>
          <w:tab w:val="clear" w:pos="350"/>
          <w:tab w:val="num" w:pos="709"/>
        </w:tabs>
        <w:ind w:left="709" w:hanging="709"/>
        <w:rPr>
          <w:szCs w:val="18"/>
        </w:rPr>
      </w:pPr>
      <w:bookmarkStart w:id="321" w:name="_Toc214016425"/>
      <w:r w:rsidRPr="001C7D59">
        <w:rPr>
          <w:sz w:val="18"/>
          <w:szCs w:val="18"/>
        </w:rPr>
        <w:t>Dokumentation</w:t>
      </w:r>
      <w:bookmarkEnd w:id="321"/>
    </w:p>
    <w:p w14:paraId="02A69ADE" w14:textId="77777777" w:rsidR="00BB5E31" w:rsidRPr="006018C1" w:rsidRDefault="00BB5E31" w:rsidP="001C7D59">
      <w:pPr>
        <w:pStyle w:val="Box1"/>
        <w:rPr>
          <w:rFonts w:cs="Arial"/>
          <w:szCs w:val="18"/>
        </w:rPr>
      </w:pPr>
      <w:r w:rsidRPr="007610CC">
        <w:fldChar w:fldCharType="begin">
          <w:ffData>
            <w:name w:val="Kontrollkästchen11"/>
            <w:enabled/>
            <w:calcOnExit w:val="0"/>
            <w:checkBox>
              <w:sizeAuto/>
              <w:default w:val="0"/>
            </w:checkBox>
          </w:ffData>
        </w:fldChar>
      </w:r>
      <w:r w:rsidRPr="007610CC">
        <w:instrText xml:space="preserve">FORMCHECKBOX </w:instrText>
      </w:r>
      <w:r w:rsidRPr="007610CC">
        <w:fldChar w:fldCharType="separate"/>
      </w:r>
      <w:r w:rsidRPr="007610CC">
        <w:fldChar w:fldCharType="end"/>
      </w:r>
      <w:r w:rsidRPr="007610CC">
        <w:tab/>
        <w:t xml:space="preserve">Abweichend von Ziffer 5 EVB-IT </w:t>
      </w:r>
      <w:r w:rsidR="00191319" w:rsidRPr="007610CC">
        <w:t>Pflege S</w:t>
      </w:r>
      <w:r w:rsidRPr="007610CC">
        <w:t>-AGB</w:t>
      </w:r>
      <w:r w:rsidR="00191319" w:rsidRPr="007610CC">
        <w:t xml:space="preserve"> </w:t>
      </w:r>
      <w:r w:rsidRPr="007610CC">
        <w:t>dokumentiert der Auftragnehmer die Pflegeleistungen nicht in deutscher</w:t>
      </w:r>
      <w:r w:rsidR="00AD4296">
        <w:t>,</w:t>
      </w:r>
      <w:r w:rsidRPr="007610CC">
        <w:t xml:space="preserve"> sondern in </w:t>
      </w:r>
      <w:r w:rsidRPr="007610CC">
        <w:rPr>
          <w:u w:val="single"/>
        </w:rPr>
        <w:fldChar w:fldCharType="begin">
          <w:ffData>
            <w:name w:val="Text109"/>
            <w:enabled/>
            <w:calcOnExit w:val="0"/>
            <w:textInput/>
          </w:ffData>
        </w:fldChar>
      </w:r>
      <w:r w:rsidRPr="007610CC">
        <w:rPr>
          <w:u w:val="single"/>
        </w:rPr>
        <w:instrText xml:space="preserve">FORMTEXT </w:instrText>
      </w:r>
      <w:r w:rsidRPr="007610CC">
        <w:rPr>
          <w:u w:val="single"/>
        </w:rPr>
      </w:r>
      <w:r w:rsidRPr="007610CC">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7610CC">
        <w:rPr>
          <w:u w:val="single"/>
        </w:rPr>
        <w:fldChar w:fldCharType="end"/>
      </w:r>
      <w:r w:rsidRPr="000A524D">
        <w:t xml:space="preserve"> Sprache.</w:t>
      </w:r>
    </w:p>
    <w:p w14:paraId="4C8FE661" w14:textId="77777777" w:rsidR="00187A10" w:rsidRPr="006018C1" w:rsidRDefault="00187A10" w:rsidP="002B1BBD">
      <w:pPr>
        <w:pStyle w:val="berschrift1"/>
        <w:tabs>
          <w:tab w:val="num" w:pos="709"/>
        </w:tabs>
        <w:rPr>
          <w:rFonts w:ascii="Arial" w:hAnsi="Arial"/>
        </w:rPr>
      </w:pPr>
      <w:bookmarkStart w:id="322" w:name="_Toc380675881"/>
      <w:bookmarkStart w:id="323" w:name="_Toc380669939"/>
      <w:bookmarkStart w:id="324" w:name="_Toc380675882"/>
      <w:bookmarkStart w:id="325" w:name="_Toc380669940"/>
      <w:bookmarkStart w:id="326" w:name="_Toc380675883"/>
      <w:bookmarkStart w:id="327" w:name="_Toc380669941"/>
      <w:bookmarkStart w:id="328" w:name="_Toc380675884"/>
      <w:bookmarkStart w:id="329" w:name="_Toc380669942"/>
      <w:bookmarkStart w:id="330" w:name="_Toc380675885"/>
      <w:bookmarkStart w:id="331" w:name="_Toc380669943"/>
      <w:bookmarkStart w:id="332" w:name="_Toc380675886"/>
      <w:bookmarkStart w:id="333" w:name="_Toc380669944"/>
      <w:bookmarkStart w:id="334" w:name="_Toc380675887"/>
      <w:bookmarkStart w:id="335" w:name="_Toc380669945"/>
      <w:bookmarkStart w:id="336" w:name="_Toc380675888"/>
      <w:bookmarkStart w:id="337" w:name="_Toc380669946"/>
      <w:bookmarkStart w:id="338" w:name="_Toc380675889"/>
      <w:bookmarkStart w:id="339" w:name="_Toc380669947"/>
      <w:bookmarkStart w:id="340" w:name="_Toc380675890"/>
      <w:bookmarkStart w:id="341" w:name="_Toc380669948"/>
      <w:bookmarkStart w:id="342" w:name="_Toc380675891"/>
      <w:bookmarkStart w:id="343" w:name="_Toc380669949"/>
      <w:bookmarkStart w:id="344" w:name="_Toc380675892"/>
      <w:bookmarkStart w:id="345" w:name="_Toc380669950"/>
      <w:bookmarkStart w:id="346" w:name="_Toc380675893"/>
      <w:bookmarkStart w:id="347" w:name="_Toc380675894"/>
      <w:bookmarkStart w:id="348" w:name="_Toc380669953"/>
      <w:bookmarkStart w:id="349" w:name="_Toc380675895"/>
      <w:bookmarkStart w:id="350" w:name="_Toc380669954"/>
      <w:bookmarkStart w:id="351" w:name="_Toc380675896"/>
      <w:bookmarkStart w:id="352" w:name="_Toc380669961"/>
      <w:bookmarkStart w:id="353" w:name="_Toc380675903"/>
      <w:bookmarkStart w:id="354" w:name="_Toc380669977"/>
      <w:bookmarkStart w:id="355" w:name="_Toc380675919"/>
      <w:bookmarkStart w:id="356" w:name="_Toc380669985"/>
      <w:bookmarkStart w:id="357" w:name="_Toc380675927"/>
      <w:bookmarkStart w:id="358" w:name="_Toc380669993"/>
      <w:bookmarkStart w:id="359" w:name="_Toc380675935"/>
      <w:bookmarkStart w:id="360" w:name="_Toc380670001"/>
      <w:bookmarkStart w:id="361" w:name="_Toc380675943"/>
      <w:bookmarkStart w:id="362" w:name="_Toc380670002"/>
      <w:bookmarkStart w:id="363" w:name="_Toc380675944"/>
      <w:bookmarkStart w:id="364" w:name="_Toc380670003"/>
      <w:bookmarkStart w:id="365" w:name="_Toc380675945"/>
      <w:bookmarkStart w:id="366" w:name="_Toc380670004"/>
      <w:bookmarkStart w:id="367" w:name="_Toc380675946"/>
      <w:bookmarkStart w:id="368" w:name="_Toc380670005"/>
      <w:bookmarkStart w:id="369" w:name="_Toc380675947"/>
      <w:bookmarkStart w:id="370" w:name="_Toc380670006"/>
      <w:bookmarkStart w:id="371" w:name="_Toc380675948"/>
      <w:bookmarkStart w:id="372" w:name="_Toc380670007"/>
      <w:bookmarkStart w:id="373" w:name="_Toc380675949"/>
      <w:bookmarkStart w:id="374" w:name="_Toc380670008"/>
      <w:bookmarkStart w:id="375" w:name="_Toc380675950"/>
      <w:bookmarkStart w:id="376" w:name="_Toc380670009"/>
      <w:bookmarkStart w:id="377" w:name="_Toc380675951"/>
      <w:bookmarkStart w:id="378" w:name="_Toc380670010"/>
      <w:bookmarkStart w:id="379" w:name="_Toc380675952"/>
      <w:bookmarkStart w:id="380" w:name="_Toc380670011"/>
      <w:bookmarkStart w:id="381" w:name="_Toc380675953"/>
      <w:bookmarkStart w:id="382" w:name="_Toc380670012"/>
      <w:bookmarkStart w:id="383" w:name="_Toc380675954"/>
      <w:bookmarkStart w:id="384" w:name="_Toc380670013"/>
      <w:bookmarkStart w:id="385" w:name="_Toc380675955"/>
      <w:bookmarkStart w:id="386" w:name="_Toc380670014"/>
      <w:bookmarkStart w:id="387" w:name="_Toc380675956"/>
      <w:bookmarkStart w:id="388" w:name="_Toc380670015"/>
      <w:bookmarkStart w:id="389" w:name="_Toc380675957"/>
      <w:bookmarkStart w:id="390" w:name="_Toc380670016"/>
      <w:bookmarkStart w:id="391" w:name="_Toc380675958"/>
      <w:bookmarkStart w:id="392" w:name="_Toc380670017"/>
      <w:bookmarkStart w:id="393" w:name="_Toc380675959"/>
      <w:bookmarkStart w:id="394" w:name="_Toc380670018"/>
      <w:bookmarkStart w:id="395" w:name="_Toc380675960"/>
      <w:bookmarkStart w:id="396" w:name="_Toc380670019"/>
      <w:bookmarkStart w:id="397" w:name="_Toc380675961"/>
      <w:bookmarkStart w:id="398" w:name="_Toc199762471"/>
      <w:bookmarkStart w:id="399" w:name="_Toc199818200"/>
      <w:bookmarkStart w:id="400" w:name="_Toc199820619"/>
      <w:bookmarkStart w:id="401" w:name="_Toc199820719"/>
      <w:bookmarkStart w:id="402" w:name="_Toc199821146"/>
      <w:bookmarkStart w:id="403" w:name="_Toc199821247"/>
      <w:bookmarkStart w:id="404" w:name="_Toc199821346"/>
      <w:bookmarkStart w:id="405" w:name="_Toc199821447"/>
      <w:bookmarkStart w:id="406" w:name="_Toc199821547"/>
      <w:bookmarkStart w:id="407" w:name="_Toc199821649"/>
      <w:bookmarkStart w:id="408" w:name="_Toc199822002"/>
      <w:bookmarkStart w:id="409" w:name="_Toc199822104"/>
      <w:bookmarkStart w:id="410" w:name="_Toc380670020"/>
      <w:bookmarkStart w:id="411" w:name="_Toc380675962"/>
      <w:bookmarkStart w:id="412" w:name="_Toc380670021"/>
      <w:bookmarkStart w:id="413" w:name="_Toc380675963"/>
      <w:bookmarkStart w:id="414" w:name="_Toc380670022"/>
      <w:bookmarkStart w:id="415" w:name="_Toc380675964"/>
      <w:bookmarkStart w:id="416" w:name="_Toc380670023"/>
      <w:bookmarkStart w:id="417" w:name="_Toc380675965"/>
      <w:bookmarkStart w:id="418" w:name="_Toc380670024"/>
      <w:bookmarkStart w:id="419" w:name="_Toc380675966"/>
      <w:bookmarkStart w:id="420" w:name="_Toc380670025"/>
      <w:bookmarkStart w:id="421" w:name="_Toc380675967"/>
      <w:bookmarkStart w:id="422" w:name="_Toc380670026"/>
      <w:bookmarkStart w:id="423" w:name="_Toc380675968"/>
      <w:bookmarkStart w:id="424" w:name="_Toc380675969"/>
      <w:bookmarkStart w:id="425" w:name="_Toc380675970"/>
      <w:bookmarkStart w:id="426" w:name="_Toc380675971"/>
      <w:bookmarkStart w:id="427" w:name="_Toc380675972"/>
      <w:bookmarkStart w:id="428" w:name="_Toc380675973"/>
      <w:bookmarkStart w:id="429" w:name="_Toc380675974"/>
      <w:bookmarkStart w:id="430" w:name="_Toc247269921"/>
      <w:bookmarkStart w:id="431" w:name="_Toc380670028"/>
      <w:bookmarkStart w:id="432" w:name="_Toc380675975"/>
      <w:bookmarkStart w:id="433" w:name="_Toc380670029"/>
      <w:bookmarkStart w:id="434" w:name="_Toc380675976"/>
      <w:bookmarkStart w:id="435" w:name="_Toc380670030"/>
      <w:bookmarkStart w:id="436" w:name="_Toc380675977"/>
      <w:bookmarkStart w:id="437" w:name="_Toc380670031"/>
      <w:bookmarkStart w:id="438" w:name="_Toc380675978"/>
      <w:bookmarkStart w:id="439" w:name="_Toc380670032"/>
      <w:bookmarkStart w:id="440" w:name="_Toc380675979"/>
      <w:bookmarkStart w:id="441" w:name="_Toc181608379"/>
      <w:bookmarkStart w:id="442" w:name="_Toc181610292"/>
      <w:bookmarkStart w:id="443" w:name="_Toc119988869"/>
      <w:bookmarkStart w:id="444" w:name="_Toc119989067"/>
      <w:bookmarkStart w:id="445" w:name="_Toc119989306"/>
      <w:bookmarkStart w:id="446" w:name="_Toc119992993"/>
      <w:bookmarkStart w:id="447" w:name="_Toc119997662"/>
      <w:bookmarkStart w:id="448" w:name="_Toc119998048"/>
      <w:bookmarkStart w:id="449" w:name="_Toc184203109"/>
      <w:bookmarkStart w:id="450" w:name="_Toc184439858"/>
      <w:bookmarkStart w:id="451" w:name="_Toc119988883"/>
      <w:bookmarkStart w:id="452" w:name="_Toc119989081"/>
      <w:bookmarkStart w:id="453" w:name="_Toc119989320"/>
      <w:bookmarkStart w:id="454" w:name="_Toc119993007"/>
      <w:bookmarkStart w:id="455" w:name="_Toc119997676"/>
      <w:bookmarkStart w:id="456" w:name="_Toc119998062"/>
      <w:bookmarkStart w:id="457" w:name="_Toc119988884"/>
      <w:bookmarkStart w:id="458" w:name="_Toc119989082"/>
      <w:bookmarkStart w:id="459" w:name="_Toc119989321"/>
      <w:bookmarkStart w:id="460" w:name="_Toc119993008"/>
      <w:bookmarkStart w:id="461" w:name="_Toc119997677"/>
      <w:bookmarkStart w:id="462" w:name="_Toc119998063"/>
      <w:bookmarkStart w:id="463" w:name="_Toc119988885"/>
      <w:bookmarkStart w:id="464" w:name="_Toc119989083"/>
      <w:bookmarkStart w:id="465" w:name="_Toc119989322"/>
      <w:bookmarkStart w:id="466" w:name="_Toc119993009"/>
      <w:bookmarkStart w:id="467" w:name="_Toc119997678"/>
      <w:bookmarkStart w:id="468" w:name="_Toc119998064"/>
      <w:bookmarkStart w:id="469" w:name="_Toc380675980"/>
      <w:bookmarkStart w:id="470" w:name="_Toc380675981"/>
      <w:bookmarkStart w:id="471" w:name="_Toc380675982"/>
      <w:bookmarkStart w:id="472" w:name="_Toc374510144"/>
      <w:bookmarkStart w:id="473" w:name="_Toc374510145"/>
      <w:bookmarkStart w:id="474" w:name="_Toc374510146"/>
      <w:bookmarkStart w:id="475" w:name="_Toc374510161"/>
      <w:bookmarkStart w:id="476" w:name="_Toc374510168"/>
      <w:bookmarkStart w:id="477" w:name="_Toc374510175"/>
      <w:bookmarkStart w:id="478" w:name="_Toc374510182"/>
      <w:bookmarkStart w:id="479" w:name="_Toc374510189"/>
      <w:bookmarkStart w:id="480" w:name="_Toc374510190"/>
      <w:bookmarkStart w:id="481" w:name="_Toc374510191"/>
      <w:bookmarkStart w:id="482" w:name="_Toc374510192"/>
      <w:bookmarkStart w:id="483" w:name="_Toc374510193"/>
      <w:bookmarkStart w:id="484" w:name="_Toc214016426"/>
      <w:bookmarkStart w:id="485" w:name="_Toc94942144"/>
      <w:bookmarkStart w:id="486" w:name="_Ref119983327"/>
      <w:bookmarkStart w:id="487" w:name="_Ref133670980"/>
      <w:bookmarkStart w:id="488" w:name="_Ref133671225"/>
      <w:bookmarkStart w:id="489" w:name="_Toc139107517"/>
      <w:bookmarkStart w:id="490" w:name="_Toc161651573"/>
      <w:bookmarkStart w:id="491" w:name="_Ref164585525"/>
      <w:bookmarkStart w:id="492" w:name="_Ref164596839"/>
      <w:bookmarkStart w:id="493" w:name="_Ref165281769"/>
      <w:bookmarkStart w:id="494" w:name="_Toc168307154"/>
      <w:bookmarkStart w:id="495" w:name="_Ref133671159"/>
      <w:bookmarkStart w:id="496" w:name="_Toc139107504"/>
      <w:bookmarkStart w:id="497" w:name="_Toc161651560"/>
      <w:bookmarkStart w:id="498" w:name="_Toc16830714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6018C1">
        <w:rPr>
          <w:rFonts w:ascii="Arial" w:hAnsi="Arial"/>
        </w:rPr>
        <w:t>Fälligkeit und Zahlung</w:t>
      </w:r>
      <w:bookmarkEnd w:id="484"/>
    </w:p>
    <w:p w14:paraId="4785E5C4" w14:textId="77777777" w:rsidR="00187A10" w:rsidRPr="00A94B15" w:rsidRDefault="00187A10" w:rsidP="002B1BBD">
      <w:pPr>
        <w:pStyle w:val="berschrift2"/>
        <w:tabs>
          <w:tab w:val="clear" w:pos="350"/>
          <w:tab w:val="num" w:pos="709"/>
        </w:tabs>
        <w:ind w:left="709" w:hanging="709"/>
        <w:rPr>
          <w:sz w:val="18"/>
          <w:szCs w:val="18"/>
        </w:rPr>
      </w:pPr>
      <w:bookmarkStart w:id="499" w:name="_Toc214016427"/>
      <w:r w:rsidRPr="00A94B15">
        <w:rPr>
          <w:sz w:val="18"/>
          <w:szCs w:val="18"/>
        </w:rPr>
        <w:t>Fälligkeit und Zahlung der Überlassungsvergütung</w:t>
      </w:r>
      <w:bookmarkEnd w:id="499"/>
    </w:p>
    <w:p w14:paraId="76CC6877" w14:textId="77777777" w:rsidR="00187A10" w:rsidRPr="006018C1" w:rsidRDefault="00057813" w:rsidP="00187A10">
      <w:pPr>
        <w:pStyle w:val="Box1"/>
        <w:rPr>
          <w:rFonts w:cs="Arial"/>
        </w:rPr>
      </w:pPr>
      <w:r w:rsidRPr="006018C1">
        <w:rPr>
          <w:rFonts w:cs="Arial"/>
        </w:rPr>
        <w:fldChar w:fldCharType="begin">
          <w:ffData>
            <w:name w:val="Kontrollkästchen11"/>
            <w:enabled/>
            <w:calcOnExit w:val="0"/>
            <w:checkBox>
              <w:sizeAuto/>
              <w:default w:val="0"/>
            </w:checkBox>
          </w:ffData>
        </w:fldChar>
      </w:r>
      <w:r w:rsidRPr="006018C1">
        <w:rPr>
          <w:rFonts w:cs="Arial"/>
        </w:rPr>
        <w:instrText xml:space="preserve">FORMCHECKBOX </w:instrText>
      </w:r>
      <w:r w:rsidRPr="006018C1">
        <w:rPr>
          <w:rFonts w:cs="Arial"/>
        </w:rPr>
      </w:r>
      <w:r w:rsidRPr="006018C1">
        <w:rPr>
          <w:rFonts w:cs="Arial"/>
        </w:rPr>
        <w:fldChar w:fldCharType="separate"/>
      </w:r>
      <w:r w:rsidRPr="006018C1">
        <w:rPr>
          <w:rFonts w:cs="Arial"/>
        </w:rPr>
        <w:fldChar w:fldCharType="end"/>
      </w:r>
      <w:r w:rsidRPr="006018C1">
        <w:rPr>
          <w:rFonts w:cs="Arial"/>
        </w:rPr>
        <w:tab/>
      </w:r>
      <w:r w:rsidR="00187A10" w:rsidRPr="006018C1">
        <w:rPr>
          <w:rFonts w:cs="Arial"/>
          <w:szCs w:val="18"/>
        </w:rPr>
        <w:t>Die Überlassungsvergütung ist abweichend von Ziffer</w:t>
      </w:r>
      <w:r w:rsidR="00CD05FD" w:rsidRPr="006018C1">
        <w:rPr>
          <w:rFonts w:cs="Arial"/>
          <w:szCs w:val="18"/>
        </w:rPr>
        <w:t xml:space="preserve"> </w:t>
      </w:r>
      <w:r w:rsidR="00187A10" w:rsidRPr="006018C1">
        <w:rPr>
          <w:rFonts w:cs="Arial"/>
          <w:szCs w:val="18"/>
        </w:rPr>
        <w:t>4.</w:t>
      </w:r>
      <w:r w:rsidR="00CD05FD" w:rsidRPr="006018C1">
        <w:rPr>
          <w:rFonts w:cs="Arial"/>
          <w:szCs w:val="18"/>
        </w:rPr>
        <w:t>1</w:t>
      </w:r>
      <w:r w:rsidR="00187A10" w:rsidRPr="006018C1">
        <w:rPr>
          <w:rFonts w:cs="Arial"/>
          <w:szCs w:val="18"/>
        </w:rPr>
        <w:t xml:space="preserve"> EVB-IT Überlassung-AGB (Typ A) fällig</w:t>
      </w:r>
      <w:r w:rsidRPr="006018C1">
        <w:rPr>
          <w:rFonts w:cs="Arial"/>
          <w:szCs w:val="18"/>
        </w:rPr>
        <w:t xml:space="preserve"> </w:t>
      </w:r>
      <w:r w:rsidRPr="006018C1">
        <w:rPr>
          <w:rFonts w:cs="Arial"/>
          <w:u w:val="single"/>
        </w:rPr>
        <w:fldChar w:fldCharType="begin">
          <w:ffData>
            <w:name w:val="Text37"/>
            <w:enabled/>
            <w:calcOnExit w:val="0"/>
            <w:textInput/>
          </w:ffData>
        </w:fldChar>
      </w:r>
      <w:r w:rsidRPr="006018C1">
        <w:rPr>
          <w:rFonts w:cs="Arial"/>
          <w:u w:val="single"/>
        </w:rPr>
        <w:instrText xml:space="preserve">FORMTEXT </w:instrText>
      </w:r>
      <w:r w:rsidRPr="006018C1">
        <w:rPr>
          <w:rFonts w:cs="Arial"/>
          <w:u w:val="single"/>
        </w:rPr>
      </w:r>
      <w:r w:rsidRPr="006018C1">
        <w:rPr>
          <w:rFonts w:cs="Arial"/>
          <w:u w:val="single"/>
        </w:rPr>
        <w:fldChar w:fldCharType="separate"/>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Pr="006018C1">
        <w:rPr>
          <w:rFonts w:cs="Arial"/>
          <w:u w:val="single"/>
        </w:rPr>
        <w:fldChar w:fldCharType="end"/>
      </w:r>
      <w:r w:rsidRPr="006018C1">
        <w:rPr>
          <w:rFonts w:cs="Arial"/>
        </w:rPr>
        <w:t xml:space="preserve"> Tage nach </w:t>
      </w:r>
      <w:r w:rsidRPr="006018C1">
        <w:rPr>
          <w:rFonts w:cs="Arial"/>
          <w:u w:val="single"/>
        </w:rPr>
        <w:fldChar w:fldCharType="begin">
          <w:ffData>
            <w:name w:val="Text37"/>
            <w:enabled/>
            <w:calcOnExit w:val="0"/>
            <w:textInput/>
          </w:ffData>
        </w:fldChar>
      </w:r>
      <w:r w:rsidRPr="006018C1">
        <w:rPr>
          <w:rFonts w:cs="Arial"/>
          <w:u w:val="single"/>
        </w:rPr>
        <w:instrText xml:space="preserve">FORMTEXT </w:instrText>
      </w:r>
      <w:r w:rsidRPr="006018C1">
        <w:rPr>
          <w:rFonts w:cs="Arial"/>
          <w:u w:val="single"/>
        </w:rPr>
      </w:r>
      <w:r w:rsidRPr="006018C1">
        <w:rPr>
          <w:rFonts w:cs="Arial"/>
          <w:u w:val="single"/>
        </w:rPr>
        <w:fldChar w:fldCharType="separate"/>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Pr="006018C1">
        <w:rPr>
          <w:rFonts w:cs="Arial"/>
          <w:u w:val="single"/>
        </w:rPr>
        <w:fldChar w:fldCharType="end"/>
      </w:r>
      <w:r w:rsidRPr="006018C1">
        <w:rPr>
          <w:rFonts w:cs="Arial"/>
        </w:rPr>
        <w:t>.</w:t>
      </w:r>
    </w:p>
    <w:p w14:paraId="1AD09C63" w14:textId="77777777" w:rsidR="00057813" w:rsidRPr="006018C1" w:rsidRDefault="00057813" w:rsidP="00057813">
      <w:pPr>
        <w:pStyle w:val="Box1"/>
        <w:rPr>
          <w:rFonts w:cs="Arial"/>
        </w:rPr>
      </w:pPr>
      <w:r w:rsidRPr="006018C1">
        <w:rPr>
          <w:rFonts w:cs="Arial"/>
        </w:rPr>
        <w:fldChar w:fldCharType="begin">
          <w:ffData>
            <w:name w:val="Kontrollkästchen11"/>
            <w:enabled/>
            <w:calcOnExit w:val="0"/>
            <w:checkBox>
              <w:sizeAuto/>
              <w:default w:val="0"/>
            </w:checkBox>
          </w:ffData>
        </w:fldChar>
      </w:r>
      <w:r w:rsidRPr="006018C1">
        <w:rPr>
          <w:rFonts w:cs="Arial"/>
        </w:rPr>
        <w:instrText xml:space="preserve">FORMCHECKBOX </w:instrText>
      </w:r>
      <w:r w:rsidRPr="006018C1">
        <w:rPr>
          <w:rFonts w:cs="Arial"/>
        </w:rPr>
      </w:r>
      <w:r w:rsidRPr="006018C1">
        <w:rPr>
          <w:rFonts w:cs="Arial"/>
        </w:rPr>
        <w:fldChar w:fldCharType="separate"/>
      </w:r>
      <w:r w:rsidRPr="006018C1">
        <w:rPr>
          <w:rFonts w:cs="Arial"/>
        </w:rPr>
        <w:fldChar w:fldCharType="end"/>
      </w:r>
      <w:r w:rsidRPr="006018C1">
        <w:rPr>
          <w:rFonts w:cs="Arial"/>
        </w:rPr>
        <w:tab/>
        <w:t xml:space="preserve">und </w:t>
      </w:r>
      <w:r w:rsidRPr="006018C1">
        <w:rPr>
          <w:rFonts w:cs="Arial"/>
          <w:szCs w:val="18"/>
        </w:rPr>
        <w:t>ist abweichend von Ziffer</w:t>
      </w:r>
      <w:r w:rsidR="00AD4296">
        <w:rPr>
          <w:rFonts w:cs="Arial"/>
          <w:szCs w:val="18"/>
        </w:rPr>
        <w:t xml:space="preserve"> </w:t>
      </w:r>
      <w:r w:rsidRPr="006018C1">
        <w:rPr>
          <w:rFonts w:cs="Arial"/>
          <w:szCs w:val="18"/>
        </w:rPr>
        <w:t xml:space="preserve">4.2 EVB-IT Überlassung-AGB (Typ A) </w:t>
      </w:r>
      <w:r w:rsidRPr="006018C1">
        <w:rPr>
          <w:rFonts w:cs="Arial"/>
        </w:rPr>
        <w:t xml:space="preserve">nicht 30 Tage sondern </w:t>
      </w:r>
      <w:r w:rsidRPr="006018C1">
        <w:rPr>
          <w:rFonts w:cs="Arial"/>
          <w:u w:val="single"/>
        </w:rPr>
        <w:fldChar w:fldCharType="begin">
          <w:ffData>
            <w:name w:val="Text37"/>
            <w:enabled/>
            <w:calcOnExit w:val="0"/>
            <w:textInput/>
          </w:ffData>
        </w:fldChar>
      </w:r>
      <w:r w:rsidRPr="006018C1">
        <w:rPr>
          <w:rFonts w:cs="Arial"/>
          <w:u w:val="single"/>
        </w:rPr>
        <w:instrText xml:space="preserve">FORMTEXT </w:instrText>
      </w:r>
      <w:r w:rsidRPr="006018C1">
        <w:rPr>
          <w:rFonts w:cs="Arial"/>
          <w:u w:val="single"/>
        </w:rPr>
      </w:r>
      <w:r w:rsidRPr="006018C1">
        <w:rPr>
          <w:rFonts w:cs="Arial"/>
          <w:u w:val="single"/>
        </w:rPr>
        <w:fldChar w:fldCharType="separate"/>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Pr="006018C1">
        <w:rPr>
          <w:rFonts w:cs="Arial"/>
          <w:u w:val="single"/>
        </w:rPr>
        <w:fldChar w:fldCharType="end"/>
      </w:r>
      <w:r w:rsidRPr="006018C1">
        <w:rPr>
          <w:rFonts w:cs="Arial"/>
        </w:rPr>
        <w:t xml:space="preserve"> Tage nach Fälligkeit und Zugang einer Rechnung zu zahlen.</w:t>
      </w:r>
    </w:p>
    <w:p w14:paraId="500C3EE2" w14:textId="77777777" w:rsidR="00187A10" w:rsidRPr="007610CC" w:rsidRDefault="00187A10" w:rsidP="002B1BBD">
      <w:pPr>
        <w:pStyle w:val="berschrift2"/>
        <w:tabs>
          <w:tab w:val="clear" w:pos="350"/>
          <w:tab w:val="num" w:pos="709"/>
        </w:tabs>
        <w:ind w:left="709" w:hanging="709"/>
        <w:rPr>
          <w:sz w:val="18"/>
          <w:szCs w:val="18"/>
        </w:rPr>
      </w:pPr>
      <w:bookmarkStart w:id="500" w:name="_Toc377112133"/>
      <w:bookmarkStart w:id="501" w:name="_Toc214016428"/>
      <w:r w:rsidRPr="007610CC">
        <w:rPr>
          <w:sz w:val="18"/>
          <w:szCs w:val="18"/>
        </w:rPr>
        <w:t>Fälligkeit und Zahlung</w:t>
      </w:r>
      <w:bookmarkEnd w:id="500"/>
      <w:r w:rsidRPr="007610CC">
        <w:rPr>
          <w:sz w:val="18"/>
          <w:szCs w:val="18"/>
        </w:rPr>
        <w:t xml:space="preserve"> der P</w:t>
      </w:r>
      <w:r w:rsidR="00AD4296">
        <w:rPr>
          <w:sz w:val="18"/>
          <w:szCs w:val="18"/>
        </w:rPr>
        <w:t>flegep</w:t>
      </w:r>
      <w:r w:rsidRPr="007610CC">
        <w:rPr>
          <w:sz w:val="18"/>
          <w:szCs w:val="18"/>
        </w:rPr>
        <w:t>auschale</w:t>
      </w:r>
      <w:bookmarkEnd w:id="501"/>
      <w:r w:rsidRPr="007610CC">
        <w:rPr>
          <w:sz w:val="18"/>
          <w:szCs w:val="18"/>
        </w:rPr>
        <w:t xml:space="preserve"> </w:t>
      </w:r>
    </w:p>
    <w:p w14:paraId="00D5316F" w14:textId="77777777" w:rsidR="00187A10" w:rsidRPr="007610CC" w:rsidRDefault="00187A10" w:rsidP="00CD05FD">
      <w:pPr>
        <w:pStyle w:val="Box1"/>
        <w:tabs>
          <w:tab w:val="clear" w:pos="709"/>
          <w:tab w:val="left" w:pos="0"/>
        </w:tabs>
        <w:ind w:left="0" w:firstLine="0"/>
        <w:rPr>
          <w:rFonts w:cs="Arial"/>
          <w:szCs w:val="18"/>
        </w:rPr>
      </w:pPr>
      <w:r w:rsidRPr="007610CC">
        <w:rPr>
          <w:rFonts w:cs="Arial"/>
          <w:szCs w:val="18"/>
        </w:rPr>
        <w:t>Die P</w:t>
      </w:r>
      <w:r w:rsidR="00AD4296">
        <w:rPr>
          <w:rFonts w:cs="Arial"/>
          <w:szCs w:val="18"/>
        </w:rPr>
        <w:t>flegep</w:t>
      </w:r>
      <w:r w:rsidRPr="007610CC">
        <w:rPr>
          <w:rFonts w:cs="Arial"/>
          <w:szCs w:val="18"/>
        </w:rPr>
        <w:t>auschale</w:t>
      </w:r>
      <w:r w:rsidRPr="007610CC" w:rsidDel="00FD14DE">
        <w:rPr>
          <w:rFonts w:cs="Arial"/>
          <w:szCs w:val="18"/>
        </w:rPr>
        <w:t xml:space="preserve"> </w:t>
      </w:r>
      <w:r w:rsidRPr="007610CC">
        <w:rPr>
          <w:rFonts w:cs="Arial"/>
          <w:szCs w:val="18"/>
        </w:rPr>
        <w:t xml:space="preserve">ist </w:t>
      </w:r>
      <w:r w:rsidR="00CD05FD" w:rsidRPr="007610CC">
        <w:rPr>
          <w:rFonts w:cs="Arial"/>
        </w:rPr>
        <w:t>abweichend von Ziffer 8.</w:t>
      </w:r>
      <w:r w:rsidR="00AD4296">
        <w:rPr>
          <w:rFonts w:cs="Arial"/>
        </w:rPr>
        <w:t>3</w:t>
      </w:r>
      <w:r w:rsidR="00CD05FD" w:rsidRPr="007610CC">
        <w:rPr>
          <w:rFonts w:cs="Arial"/>
        </w:rPr>
        <w:t xml:space="preserve"> EVB-IT Pflege S-AGB</w:t>
      </w:r>
      <w:r w:rsidR="00CD05FD" w:rsidRPr="007610CC">
        <w:rPr>
          <w:rFonts w:cs="Arial"/>
          <w:szCs w:val="18"/>
        </w:rPr>
        <w:t xml:space="preserve"> nicht monatlich nachträglich bis zum 15. eines jeden Monats fällig, sondern</w:t>
      </w:r>
    </w:p>
    <w:p w14:paraId="0DD60DD3" w14:textId="3D86E981" w:rsidR="00187A10" w:rsidRPr="005E3198" w:rsidRDefault="005E3198" w:rsidP="00187A10">
      <w:pPr>
        <w:pStyle w:val="Box1"/>
        <w:rPr>
          <w:rFonts w:cs="Arial"/>
          <w:szCs w:val="18"/>
        </w:rPr>
      </w:pPr>
      <w:r w:rsidRPr="005E3198">
        <w:rPr>
          <w:rFonts w:cs="Arial"/>
          <w:szCs w:val="18"/>
        </w:rPr>
        <w:fldChar w:fldCharType="begin">
          <w:ffData>
            <w:name w:val=""/>
            <w:enabled/>
            <w:calcOnExit w:val="0"/>
            <w:checkBox>
              <w:sizeAuto/>
              <w:default w:val="0"/>
            </w:checkBox>
          </w:ffData>
        </w:fldChar>
      </w:r>
      <w:r w:rsidRPr="005E3198">
        <w:rPr>
          <w:rFonts w:cs="Arial"/>
          <w:szCs w:val="18"/>
        </w:rPr>
        <w:instrText xml:space="preserve"> FORMCHECKBOX </w:instrText>
      </w:r>
      <w:r w:rsidRPr="005E3198">
        <w:rPr>
          <w:rFonts w:cs="Arial"/>
          <w:szCs w:val="18"/>
        </w:rPr>
      </w:r>
      <w:r w:rsidRPr="005E3198">
        <w:rPr>
          <w:rFonts w:cs="Arial"/>
          <w:szCs w:val="18"/>
        </w:rPr>
        <w:fldChar w:fldCharType="separate"/>
      </w:r>
      <w:r w:rsidRPr="005E3198">
        <w:rPr>
          <w:rFonts w:cs="Arial"/>
          <w:szCs w:val="18"/>
        </w:rPr>
        <w:fldChar w:fldCharType="end"/>
      </w:r>
      <w:r w:rsidR="00187A10" w:rsidRPr="005E3198">
        <w:rPr>
          <w:rFonts w:cs="Arial"/>
          <w:szCs w:val="18"/>
        </w:rPr>
        <w:tab/>
        <w:t>quartalsweise bis zum 15. des zweiten Monats des laufenden Quartals</w:t>
      </w:r>
      <w:r w:rsidR="00ED7729" w:rsidRPr="005E3198">
        <w:rPr>
          <w:rFonts w:cs="Arial"/>
          <w:szCs w:val="18"/>
        </w:rPr>
        <w:t>.</w:t>
      </w:r>
    </w:p>
    <w:p w14:paraId="67DD085B" w14:textId="77777777" w:rsidR="00187A10" w:rsidRPr="007610CC" w:rsidRDefault="00187A10" w:rsidP="00187A10">
      <w:pPr>
        <w:pStyle w:val="Box1"/>
        <w:rPr>
          <w:rFonts w:cs="Arial"/>
          <w:szCs w:val="18"/>
          <w:u w:val="single"/>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jährlich bis zum </w:t>
      </w:r>
      <w:r w:rsidRPr="007610CC">
        <w:rPr>
          <w:rFonts w:cs="Arial"/>
          <w:szCs w:val="18"/>
          <w:u w:val="single"/>
        </w:rPr>
        <w:fldChar w:fldCharType="begin">
          <w:ffData>
            <w:name w:val="Text37"/>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des laufenden Jahres</w:t>
      </w:r>
      <w:r w:rsidR="00ED7729">
        <w:rPr>
          <w:rFonts w:cs="Arial"/>
          <w:szCs w:val="18"/>
        </w:rPr>
        <w:t>.</w:t>
      </w:r>
    </w:p>
    <w:p w14:paraId="1A792D8B" w14:textId="30C72B92" w:rsidR="005E3198" w:rsidRPr="005E3198" w:rsidRDefault="005E3198" w:rsidP="005E3198">
      <w:pPr>
        <w:pStyle w:val="Box1"/>
        <w:rPr>
          <w:rFonts w:cs="Arial"/>
          <w:color w:val="0070C0"/>
          <w:szCs w:val="18"/>
          <w:u w:val="single"/>
        </w:rPr>
      </w:pPr>
      <w:r>
        <w:rPr>
          <w:rFonts w:cs="Arial"/>
          <w:color w:val="0070C0"/>
          <w:szCs w:val="18"/>
        </w:rPr>
        <w:fldChar w:fldCharType="begin">
          <w:ffData>
            <w:name w:val=""/>
            <w:enabled/>
            <w:calcOnExit w:val="0"/>
            <w:checkBox>
              <w:sizeAuto/>
              <w:default w:val="1"/>
            </w:checkBox>
          </w:ffData>
        </w:fldChar>
      </w:r>
      <w:r>
        <w:rPr>
          <w:rFonts w:cs="Arial"/>
          <w:color w:val="0070C0"/>
          <w:szCs w:val="18"/>
        </w:rPr>
        <w:instrText xml:space="preserve"> FORMCHECKBOX </w:instrText>
      </w:r>
      <w:r>
        <w:rPr>
          <w:rFonts w:cs="Arial"/>
          <w:color w:val="0070C0"/>
          <w:szCs w:val="18"/>
        </w:rPr>
      </w:r>
      <w:r>
        <w:rPr>
          <w:rFonts w:cs="Arial"/>
          <w:color w:val="0070C0"/>
          <w:szCs w:val="18"/>
        </w:rPr>
        <w:fldChar w:fldCharType="separate"/>
      </w:r>
      <w:r>
        <w:rPr>
          <w:rFonts w:cs="Arial"/>
          <w:color w:val="0070C0"/>
          <w:szCs w:val="18"/>
        </w:rPr>
        <w:fldChar w:fldCharType="end"/>
      </w:r>
      <w:r w:rsidR="00187A10" w:rsidRPr="005E3198">
        <w:rPr>
          <w:rFonts w:cs="Arial"/>
          <w:color w:val="0070C0"/>
          <w:szCs w:val="18"/>
        </w:rPr>
        <w:tab/>
      </w:r>
      <w:r w:rsidRPr="005E3198">
        <w:rPr>
          <w:rFonts w:cs="Arial"/>
          <w:color w:val="0070C0"/>
          <w:szCs w:val="18"/>
        </w:rPr>
        <w:t>einmalig im Voraus für 36 Monate (Förderzeitraum). Anschließend verständigen sich die Parteien auf die Vergütungsmodalitäten.</w:t>
      </w:r>
    </w:p>
    <w:p w14:paraId="17C49505" w14:textId="35D4E698" w:rsidR="00187A10" w:rsidRPr="007610CC" w:rsidRDefault="00187A10" w:rsidP="00187A10">
      <w:pPr>
        <w:pStyle w:val="Box1"/>
        <w:rPr>
          <w:rFonts w:cs="Arial"/>
          <w:szCs w:val="18"/>
          <w:u w:val="single"/>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FORMCHECKBOX </w:instrText>
      </w:r>
      <w:r w:rsidRPr="007610CC">
        <w:rPr>
          <w:rFonts w:cs="Arial"/>
          <w:szCs w:val="18"/>
        </w:rPr>
      </w:r>
      <w:r w:rsidRPr="007610CC">
        <w:rPr>
          <w:rFonts w:cs="Arial"/>
          <w:szCs w:val="18"/>
        </w:rPr>
        <w:fldChar w:fldCharType="separate"/>
      </w:r>
      <w:r w:rsidRPr="007610CC">
        <w:rPr>
          <w:rFonts w:cs="Arial"/>
          <w:szCs w:val="18"/>
        </w:rPr>
        <w:fldChar w:fldCharType="end"/>
      </w:r>
      <w:r w:rsidRPr="007610CC">
        <w:rPr>
          <w:rFonts w:cs="Arial"/>
          <w:szCs w:val="18"/>
        </w:rPr>
        <w:tab/>
        <w:t xml:space="preserve">gemäß Anlage Nr. </w:t>
      </w:r>
      <w:r w:rsidRPr="007610CC">
        <w:rPr>
          <w:rFonts w:cs="Arial"/>
          <w:szCs w:val="18"/>
          <w:u w:val="single"/>
        </w:rPr>
        <w:fldChar w:fldCharType="begin">
          <w:ffData>
            <w:name w:val="Text37"/>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00ED7729">
        <w:rPr>
          <w:rFonts w:cs="Arial"/>
          <w:szCs w:val="18"/>
          <w:u w:val="single"/>
        </w:rPr>
        <w:t>.</w:t>
      </w:r>
    </w:p>
    <w:p w14:paraId="640AD70E" w14:textId="77777777" w:rsidR="00057813" w:rsidRPr="006018C1" w:rsidRDefault="00057813" w:rsidP="00057813">
      <w:pPr>
        <w:pStyle w:val="Box1"/>
        <w:rPr>
          <w:rFonts w:cs="Arial"/>
        </w:rPr>
      </w:pPr>
      <w:r w:rsidRPr="007610CC">
        <w:rPr>
          <w:rFonts w:cs="Arial"/>
        </w:rPr>
        <w:fldChar w:fldCharType="begin">
          <w:ffData>
            <w:name w:val="Kontrollkästchen11"/>
            <w:enabled/>
            <w:calcOnExit w:val="0"/>
            <w:checkBox>
              <w:sizeAuto/>
              <w:default w:val="0"/>
            </w:checkBox>
          </w:ffData>
        </w:fldChar>
      </w:r>
      <w:r w:rsidRPr="007610CC">
        <w:rPr>
          <w:rFonts w:cs="Arial"/>
        </w:rPr>
        <w:instrText xml:space="preserve">FORMCHECKBOX </w:instrText>
      </w:r>
      <w:r w:rsidRPr="007610CC">
        <w:rPr>
          <w:rFonts w:cs="Arial"/>
        </w:rPr>
      </w:r>
      <w:r w:rsidRPr="007610CC">
        <w:rPr>
          <w:rFonts w:cs="Arial"/>
        </w:rPr>
        <w:fldChar w:fldCharType="separate"/>
      </w:r>
      <w:r w:rsidRPr="007610CC">
        <w:rPr>
          <w:rFonts w:cs="Arial"/>
        </w:rPr>
        <w:fldChar w:fldCharType="end"/>
      </w:r>
      <w:r w:rsidRPr="007610CC">
        <w:rPr>
          <w:rFonts w:cs="Arial"/>
        </w:rPr>
        <w:tab/>
      </w:r>
      <w:r w:rsidR="00ED7729" w:rsidRPr="007610CC">
        <w:rPr>
          <w:rFonts w:cs="Arial"/>
          <w:szCs w:val="18"/>
        </w:rPr>
        <w:t>Die P</w:t>
      </w:r>
      <w:r w:rsidR="00AD4296">
        <w:rPr>
          <w:rFonts w:cs="Arial"/>
          <w:szCs w:val="18"/>
        </w:rPr>
        <w:t>flegep</w:t>
      </w:r>
      <w:r w:rsidR="00ED7729" w:rsidRPr="007610CC">
        <w:rPr>
          <w:rFonts w:cs="Arial"/>
          <w:szCs w:val="18"/>
        </w:rPr>
        <w:t>auschale</w:t>
      </w:r>
      <w:r w:rsidR="00ED7729" w:rsidRPr="007610CC" w:rsidDel="00FD14DE">
        <w:rPr>
          <w:rFonts w:cs="Arial"/>
          <w:szCs w:val="18"/>
        </w:rPr>
        <w:t xml:space="preserve"> </w:t>
      </w:r>
      <w:r w:rsidR="00ED7729" w:rsidRPr="007610CC">
        <w:rPr>
          <w:rFonts w:cs="Arial"/>
          <w:szCs w:val="18"/>
        </w:rPr>
        <w:t>ist</w:t>
      </w:r>
      <w:r w:rsidRPr="007610CC">
        <w:rPr>
          <w:rFonts w:cs="Arial"/>
        </w:rPr>
        <w:t xml:space="preserve"> abweichend von Ziffer 8.</w:t>
      </w:r>
      <w:r w:rsidR="0020107E" w:rsidRPr="007610CC">
        <w:rPr>
          <w:rFonts w:cs="Arial"/>
        </w:rPr>
        <w:t>4</w:t>
      </w:r>
      <w:r w:rsidRPr="007610CC">
        <w:rPr>
          <w:rFonts w:cs="Arial"/>
        </w:rPr>
        <w:t xml:space="preserve"> EVB-IT Pflege S-AGB nicht 30 Tage sondern </w:t>
      </w:r>
      <w:r w:rsidRPr="007610CC">
        <w:rPr>
          <w:rFonts w:cs="Arial"/>
          <w:u w:val="single"/>
        </w:rPr>
        <w:fldChar w:fldCharType="begin">
          <w:ffData>
            <w:name w:val="Text37"/>
            <w:enabled/>
            <w:calcOnExit w:val="0"/>
            <w:textInput/>
          </w:ffData>
        </w:fldChar>
      </w:r>
      <w:r w:rsidRPr="007610CC">
        <w:rPr>
          <w:rFonts w:cs="Arial"/>
          <w:u w:val="single"/>
        </w:rPr>
        <w:instrText xml:space="preserve">FORMTEXT </w:instrText>
      </w:r>
      <w:r w:rsidRPr="007610CC">
        <w:rPr>
          <w:rFonts w:cs="Arial"/>
          <w:u w:val="single"/>
        </w:rPr>
      </w:r>
      <w:r w:rsidRPr="007610CC">
        <w:rPr>
          <w:rFonts w:cs="Arial"/>
          <w:u w:val="single"/>
        </w:rPr>
        <w:fldChar w:fldCharType="separate"/>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Pr="007610CC">
        <w:rPr>
          <w:rFonts w:cs="Arial"/>
          <w:u w:val="single"/>
        </w:rPr>
        <w:fldChar w:fldCharType="end"/>
      </w:r>
      <w:r w:rsidRPr="007610CC">
        <w:rPr>
          <w:rFonts w:cs="Arial"/>
        </w:rPr>
        <w:t xml:space="preserve"> Tage nach Fälligkeit und Zugang einer </w:t>
      </w:r>
      <w:r w:rsidR="0020107E" w:rsidRPr="007610CC">
        <w:rPr>
          <w:rFonts w:cs="Arial"/>
        </w:rPr>
        <w:t xml:space="preserve">prüffähigen </w:t>
      </w:r>
      <w:r w:rsidRPr="007610CC">
        <w:rPr>
          <w:rFonts w:cs="Arial"/>
        </w:rPr>
        <w:t>Rechnung zu zahlen.</w:t>
      </w:r>
    </w:p>
    <w:p w14:paraId="0EE91E6A" w14:textId="77777777" w:rsidR="004577B3" w:rsidRPr="00A94B15" w:rsidRDefault="004577B3" w:rsidP="00C530E8">
      <w:pPr>
        <w:pStyle w:val="berschrift1"/>
      </w:pPr>
      <w:bookmarkStart w:id="502" w:name="_Toc377112134"/>
      <w:bookmarkStart w:id="503" w:name="_Toc214016429"/>
      <w:bookmarkStart w:id="504" w:name="_Ref335993130"/>
      <w:bookmarkStart w:id="505" w:name="_Toc332286318"/>
      <w:bookmarkStart w:id="506" w:name="_Ref332282353"/>
      <w:bookmarkStart w:id="507" w:name="_Ref335901905"/>
      <w:bookmarkStart w:id="508" w:name="_Ref335902049"/>
      <w:bookmarkStart w:id="509" w:name="_Toc139107521"/>
      <w:bookmarkStart w:id="510" w:name="_Toc161651577"/>
      <w:bookmarkStart w:id="511" w:name="_Toc168307159"/>
      <w:bookmarkStart w:id="512" w:name="_Toc179019775"/>
      <w:r w:rsidRPr="00C530E8">
        <w:t>Rechnungsadresse</w:t>
      </w:r>
      <w:bookmarkEnd w:id="502"/>
      <w:bookmarkEnd w:id="503"/>
    </w:p>
    <w:p w14:paraId="20407252" w14:textId="77777777" w:rsidR="004577B3" w:rsidRPr="006018C1" w:rsidRDefault="004577B3" w:rsidP="00037E07">
      <w:pPr>
        <w:pStyle w:val="Box1"/>
      </w:pPr>
      <w:r w:rsidRPr="006018C1">
        <w:t>Rechnungen sind an folgende Anschrift zu richten:</w:t>
      </w:r>
    </w:p>
    <w:p w14:paraId="636E74E6" w14:textId="77777777" w:rsidR="004577B3" w:rsidRPr="006018C1" w:rsidRDefault="004577B3" w:rsidP="00514EA9">
      <w:pPr>
        <w:pStyle w:val="Box2"/>
        <w:ind w:left="0" w:firstLine="0"/>
        <w:rPr>
          <w:rFonts w:cs="Arial"/>
          <w:szCs w:val="18"/>
        </w:rPr>
      </w:pPr>
      <w:r w:rsidRPr="005E3198">
        <w:rPr>
          <w:rFonts w:cs="Arial"/>
          <w:szCs w:val="18"/>
          <w:highlight w:val="yellow"/>
        </w:rPr>
        <w:fldChar w:fldCharType="begin">
          <w:ffData>
            <w:name w:val="Text37"/>
            <w:enabled/>
            <w:calcOnExit w:val="0"/>
            <w:textInput/>
          </w:ffData>
        </w:fldChar>
      </w:r>
      <w:r w:rsidRPr="005E3198">
        <w:rPr>
          <w:rFonts w:cs="Arial"/>
          <w:szCs w:val="18"/>
          <w:highlight w:val="yellow"/>
        </w:rPr>
        <w:instrText xml:space="preserve">FORMTEXT </w:instrText>
      </w:r>
      <w:r w:rsidRPr="005E3198">
        <w:rPr>
          <w:rFonts w:cs="Arial"/>
          <w:szCs w:val="18"/>
          <w:highlight w:val="yellow"/>
        </w:rPr>
      </w:r>
      <w:r w:rsidRPr="005E3198">
        <w:rPr>
          <w:rFonts w:cs="Arial"/>
          <w:szCs w:val="18"/>
          <w:highlight w:val="yellow"/>
        </w:rPr>
        <w:fldChar w:fldCharType="separate"/>
      </w:r>
      <w:r w:rsidR="00D17854" w:rsidRPr="005E3198">
        <w:rPr>
          <w:rFonts w:cs="Arial"/>
          <w:noProof/>
          <w:szCs w:val="18"/>
          <w:highlight w:val="yellow"/>
        </w:rPr>
        <w:t> </w:t>
      </w:r>
      <w:r w:rsidR="00D17854" w:rsidRPr="005E3198">
        <w:rPr>
          <w:rFonts w:cs="Arial"/>
          <w:noProof/>
          <w:szCs w:val="18"/>
          <w:highlight w:val="yellow"/>
        </w:rPr>
        <w:t> </w:t>
      </w:r>
      <w:r w:rsidR="00D17854" w:rsidRPr="005E3198">
        <w:rPr>
          <w:rFonts w:cs="Arial"/>
          <w:noProof/>
          <w:szCs w:val="18"/>
          <w:highlight w:val="yellow"/>
        </w:rPr>
        <w:t> </w:t>
      </w:r>
      <w:r w:rsidR="00D17854" w:rsidRPr="005E3198">
        <w:rPr>
          <w:rFonts w:cs="Arial"/>
          <w:noProof/>
          <w:szCs w:val="18"/>
          <w:highlight w:val="yellow"/>
        </w:rPr>
        <w:t> </w:t>
      </w:r>
      <w:r w:rsidR="00D17854" w:rsidRPr="005E3198">
        <w:rPr>
          <w:rFonts w:cs="Arial"/>
          <w:noProof/>
          <w:szCs w:val="18"/>
          <w:highlight w:val="yellow"/>
        </w:rPr>
        <w:t> </w:t>
      </w:r>
      <w:r w:rsidRPr="005E3198">
        <w:rPr>
          <w:rFonts w:cs="Arial"/>
          <w:szCs w:val="18"/>
          <w:highlight w:val="yellow"/>
        </w:rPr>
        <w:fldChar w:fldCharType="end"/>
      </w:r>
    </w:p>
    <w:p w14:paraId="1F8795D7" w14:textId="77777777" w:rsidR="002D23A6" w:rsidRPr="00A94B15" w:rsidRDefault="002D23A6" w:rsidP="00C530E8">
      <w:pPr>
        <w:pStyle w:val="berschrift1"/>
      </w:pPr>
      <w:bookmarkStart w:id="513" w:name="_Toc214016430"/>
      <w:r w:rsidRPr="00C530E8">
        <w:t>Ansprechpartner</w:t>
      </w:r>
      <w:bookmarkEnd w:id="513"/>
      <w:r w:rsidRPr="00A94B15">
        <w:t xml:space="preserve"> </w:t>
      </w:r>
    </w:p>
    <w:p w14:paraId="2F8C1D5E" w14:textId="77777777" w:rsidR="002D23A6" w:rsidRPr="006018C1" w:rsidRDefault="002D23A6" w:rsidP="002D23A6">
      <w:pPr>
        <w:rPr>
          <w:rFonts w:cs="Arial"/>
        </w:rPr>
      </w:pPr>
      <w:r w:rsidRPr="006018C1">
        <w:rPr>
          <w:rFonts w:cs="Arial"/>
        </w:rPr>
        <w:t xml:space="preserve">Ansprechpartner des Auftraggebers (Name, Adresse, Abteilung, Telefon, Fax, E-Mail): </w:t>
      </w:r>
    </w:p>
    <w:p w14:paraId="2D4F64D5" w14:textId="77777777" w:rsidR="002D23A6" w:rsidRPr="006018C1" w:rsidRDefault="002D23A6" w:rsidP="002D23A6">
      <w:pPr>
        <w:rPr>
          <w:rFonts w:cs="Arial"/>
          <w:szCs w:val="18"/>
          <w:u w:val="single"/>
        </w:rPr>
      </w:pPr>
      <w:r w:rsidRPr="00FA6E6E">
        <w:rPr>
          <w:rFonts w:cs="Arial"/>
          <w:szCs w:val="18"/>
          <w:highlight w:val="yellow"/>
          <w:u w:val="single"/>
        </w:rPr>
        <w:fldChar w:fldCharType="begin">
          <w:ffData>
            <w:name w:val="Text37"/>
            <w:enabled/>
            <w:calcOnExit w:val="0"/>
            <w:textInput/>
          </w:ffData>
        </w:fldChar>
      </w:r>
      <w:r w:rsidRPr="00FA6E6E">
        <w:rPr>
          <w:rFonts w:cs="Arial"/>
          <w:szCs w:val="18"/>
          <w:highlight w:val="yellow"/>
          <w:u w:val="single"/>
        </w:rPr>
        <w:instrText xml:space="preserve">FORMTEXT </w:instrText>
      </w:r>
      <w:r w:rsidRPr="00FA6E6E">
        <w:rPr>
          <w:rFonts w:cs="Arial"/>
          <w:szCs w:val="18"/>
          <w:highlight w:val="yellow"/>
          <w:u w:val="single"/>
        </w:rPr>
      </w:r>
      <w:r w:rsidRPr="00FA6E6E">
        <w:rPr>
          <w:rFonts w:cs="Arial"/>
          <w:szCs w:val="18"/>
          <w:highlight w:val="yellow"/>
          <w:u w:val="single"/>
        </w:rPr>
        <w:fldChar w:fldCharType="separate"/>
      </w:r>
      <w:r w:rsidR="00D17854" w:rsidRPr="00FA6E6E">
        <w:rPr>
          <w:rFonts w:cs="Arial"/>
          <w:noProof/>
          <w:szCs w:val="18"/>
          <w:highlight w:val="yellow"/>
          <w:u w:val="single"/>
        </w:rPr>
        <w:t> </w:t>
      </w:r>
      <w:r w:rsidR="00D17854" w:rsidRPr="00FA6E6E">
        <w:rPr>
          <w:rFonts w:cs="Arial"/>
          <w:noProof/>
          <w:szCs w:val="18"/>
          <w:highlight w:val="yellow"/>
          <w:u w:val="single"/>
        </w:rPr>
        <w:t> </w:t>
      </w:r>
      <w:r w:rsidR="00D17854" w:rsidRPr="00FA6E6E">
        <w:rPr>
          <w:rFonts w:cs="Arial"/>
          <w:noProof/>
          <w:szCs w:val="18"/>
          <w:highlight w:val="yellow"/>
          <w:u w:val="single"/>
        </w:rPr>
        <w:t> </w:t>
      </w:r>
      <w:r w:rsidR="00D17854" w:rsidRPr="00FA6E6E">
        <w:rPr>
          <w:rFonts w:cs="Arial"/>
          <w:noProof/>
          <w:szCs w:val="18"/>
          <w:highlight w:val="yellow"/>
          <w:u w:val="single"/>
        </w:rPr>
        <w:t> </w:t>
      </w:r>
      <w:r w:rsidR="00D17854" w:rsidRPr="00FA6E6E">
        <w:rPr>
          <w:rFonts w:cs="Arial"/>
          <w:noProof/>
          <w:szCs w:val="18"/>
          <w:highlight w:val="yellow"/>
          <w:u w:val="single"/>
        </w:rPr>
        <w:t> </w:t>
      </w:r>
      <w:r w:rsidRPr="00FA6E6E">
        <w:rPr>
          <w:rFonts w:cs="Arial"/>
          <w:szCs w:val="18"/>
          <w:highlight w:val="yellow"/>
          <w:u w:val="single"/>
        </w:rPr>
        <w:fldChar w:fldCharType="end"/>
      </w:r>
    </w:p>
    <w:p w14:paraId="59DC165F" w14:textId="77777777" w:rsidR="002D23A6" w:rsidRPr="006018C1" w:rsidRDefault="002D23A6" w:rsidP="002D23A6">
      <w:pPr>
        <w:rPr>
          <w:rFonts w:cs="Arial"/>
        </w:rPr>
      </w:pPr>
      <w:r w:rsidRPr="006018C1">
        <w:rPr>
          <w:rFonts w:cs="Arial"/>
        </w:rPr>
        <w:lastRenderedPageBreak/>
        <w:t>Ansprechpartner des Auftragnehmers (Name, Adresse, Abteilung, Telefon, Fax, E-Mail):</w:t>
      </w:r>
    </w:p>
    <w:p w14:paraId="6B530FED" w14:textId="77777777" w:rsidR="002D23A6" w:rsidRPr="006018C1" w:rsidRDefault="002D23A6" w:rsidP="002D23A6">
      <w:pPr>
        <w:rPr>
          <w:rFonts w:cs="Arial"/>
          <w:szCs w:val="18"/>
        </w:rPr>
      </w:pPr>
      <w:r w:rsidRPr="00FA6E6E">
        <w:rPr>
          <w:rFonts w:cs="Arial"/>
          <w:szCs w:val="18"/>
          <w:highlight w:val="yellow"/>
          <w:u w:val="single"/>
        </w:rPr>
        <w:fldChar w:fldCharType="begin">
          <w:ffData>
            <w:name w:val="Text37"/>
            <w:enabled/>
            <w:calcOnExit w:val="0"/>
            <w:textInput/>
          </w:ffData>
        </w:fldChar>
      </w:r>
      <w:r w:rsidRPr="00FA6E6E">
        <w:rPr>
          <w:rFonts w:cs="Arial"/>
          <w:szCs w:val="18"/>
          <w:highlight w:val="yellow"/>
          <w:u w:val="single"/>
        </w:rPr>
        <w:instrText xml:space="preserve">FORMTEXT </w:instrText>
      </w:r>
      <w:r w:rsidRPr="00FA6E6E">
        <w:rPr>
          <w:rFonts w:cs="Arial"/>
          <w:szCs w:val="18"/>
          <w:highlight w:val="yellow"/>
          <w:u w:val="single"/>
        </w:rPr>
      </w:r>
      <w:r w:rsidRPr="00FA6E6E">
        <w:rPr>
          <w:rFonts w:cs="Arial"/>
          <w:szCs w:val="18"/>
          <w:highlight w:val="yellow"/>
          <w:u w:val="single"/>
        </w:rPr>
        <w:fldChar w:fldCharType="separate"/>
      </w:r>
      <w:r w:rsidR="00D17854" w:rsidRPr="00FA6E6E">
        <w:rPr>
          <w:rFonts w:cs="Arial"/>
          <w:noProof/>
          <w:szCs w:val="18"/>
          <w:highlight w:val="yellow"/>
          <w:u w:val="single"/>
        </w:rPr>
        <w:t> </w:t>
      </w:r>
      <w:r w:rsidR="00D17854" w:rsidRPr="00FA6E6E">
        <w:rPr>
          <w:rFonts w:cs="Arial"/>
          <w:noProof/>
          <w:szCs w:val="18"/>
          <w:highlight w:val="yellow"/>
          <w:u w:val="single"/>
        </w:rPr>
        <w:t> </w:t>
      </w:r>
      <w:r w:rsidR="00D17854" w:rsidRPr="00FA6E6E">
        <w:rPr>
          <w:rFonts w:cs="Arial"/>
          <w:noProof/>
          <w:szCs w:val="18"/>
          <w:highlight w:val="yellow"/>
          <w:u w:val="single"/>
        </w:rPr>
        <w:t> </w:t>
      </w:r>
      <w:r w:rsidR="00D17854" w:rsidRPr="00FA6E6E">
        <w:rPr>
          <w:rFonts w:cs="Arial"/>
          <w:noProof/>
          <w:szCs w:val="18"/>
          <w:highlight w:val="yellow"/>
          <w:u w:val="single"/>
        </w:rPr>
        <w:t> </w:t>
      </w:r>
      <w:r w:rsidR="00D17854" w:rsidRPr="00FA6E6E">
        <w:rPr>
          <w:rFonts w:cs="Arial"/>
          <w:noProof/>
          <w:szCs w:val="18"/>
          <w:highlight w:val="yellow"/>
          <w:u w:val="single"/>
        </w:rPr>
        <w:t> </w:t>
      </w:r>
      <w:r w:rsidRPr="00FA6E6E">
        <w:rPr>
          <w:rFonts w:cs="Arial"/>
          <w:szCs w:val="18"/>
          <w:highlight w:val="yellow"/>
          <w:u w:val="single"/>
        </w:rPr>
        <w:fldChar w:fldCharType="end"/>
      </w:r>
    </w:p>
    <w:p w14:paraId="6C96F9FF" w14:textId="77777777" w:rsidR="00981D71" w:rsidRPr="006018C1" w:rsidRDefault="00981D71" w:rsidP="002B1BBD">
      <w:pPr>
        <w:pStyle w:val="berschrift1"/>
        <w:tabs>
          <w:tab w:val="num" w:pos="709"/>
        </w:tabs>
        <w:rPr>
          <w:rFonts w:ascii="Arial" w:hAnsi="Arial"/>
        </w:rPr>
      </w:pPr>
      <w:bookmarkStart w:id="514" w:name="_Toc380676016"/>
      <w:bookmarkStart w:id="515" w:name="_Toc380670037"/>
      <w:bookmarkStart w:id="516" w:name="_Toc380676017"/>
      <w:bookmarkStart w:id="517" w:name="_Toc380670038"/>
      <w:bookmarkStart w:id="518" w:name="_Toc380676018"/>
      <w:bookmarkStart w:id="519" w:name="_Toc380670039"/>
      <w:bookmarkStart w:id="520" w:name="_Toc380676019"/>
      <w:bookmarkStart w:id="521" w:name="_Toc380670040"/>
      <w:bookmarkStart w:id="522" w:name="_Toc380676020"/>
      <w:bookmarkStart w:id="523" w:name="_Toc380670057"/>
      <w:bookmarkStart w:id="524" w:name="_Toc380676037"/>
      <w:bookmarkStart w:id="525" w:name="_Toc380670058"/>
      <w:bookmarkStart w:id="526" w:name="_Toc380676038"/>
      <w:bookmarkStart w:id="527" w:name="_Toc380670059"/>
      <w:bookmarkStart w:id="528" w:name="_Toc380676039"/>
      <w:bookmarkStart w:id="529" w:name="_Toc380670060"/>
      <w:bookmarkStart w:id="530" w:name="_Toc380676040"/>
      <w:bookmarkStart w:id="531" w:name="_Toc380670061"/>
      <w:bookmarkStart w:id="532" w:name="_Toc380676041"/>
      <w:bookmarkStart w:id="533" w:name="_Toc380670062"/>
      <w:bookmarkStart w:id="534" w:name="_Toc380676042"/>
      <w:bookmarkStart w:id="535" w:name="_Toc380670063"/>
      <w:bookmarkStart w:id="536" w:name="_Toc380676043"/>
      <w:bookmarkStart w:id="537" w:name="_Toc380670064"/>
      <w:bookmarkStart w:id="538" w:name="_Toc380676044"/>
      <w:bookmarkStart w:id="539" w:name="_Toc380670065"/>
      <w:bookmarkStart w:id="540" w:name="_Toc380676045"/>
      <w:bookmarkStart w:id="541" w:name="_Toc380670070"/>
      <w:bookmarkStart w:id="542" w:name="_Toc380676050"/>
      <w:bookmarkStart w:id="543" w:name="_Toc380670079"/>
      <w:bookmarkStart w:id="544" w:name="_Toc380676059"/>
      <w:bookmarkStart w:id="545" w:name="_Toc380670088"/>
      <w:bookmarkStart w:id="546" w:name="_Toc380676068"/>
      <w:bookmarkStart w:id="547" w:name="_Toc380670109"/>
      <w:bookmarkStart w:id="548" w:name="_Toc380676089"/>
      <w:bookmarkStart w:id="549" w:name="_Toc380670110"/>
      <w:bookmarkStart w:id="550" w:name="_Toc380676090"/>
      <w:bookmarkStart w:id="551" w:name="_Toc374510202"/>
      <w:bookmarkStart w:id="552" w:name="_Toc380670111"/>
      <w:bookmarkStart w:id="553" w:name="_Toc380676091"/>
      <w:bookmarkStart w:id="554" w:name="_Toc380670113"/>
      <w:bookmarkStart w:id="555" w:name="_Toc380676093"/>
      <w:bookmarkStart w:id="556" w:name="_Toc380670118"/>
      <w:bookmarkStart w:id="557" w:name="_Toc380676098"/>
      <w:bookmarkStart w:id="558" w:name="_Toc380670127"/>
      <w:bookmarkStart w:id="559" w:name="_Toc380676107"/>
      <w:bookmarkStart w:id="560" w:name="_Toc380670136"/>
      <w:bookmarkStart w:id="561" w:name="_Toc380676116"/>
      <w:bookmarkStart w:id="562" w:name="_Toc380670157"/>
      <w:bookmarkStart w:id="563" w:name="_Toc380676137"/>
      <w:bookmarkStart w:id="564" w:name="_Toc380670158"/>
      <w:bookmarkStart w:id="565" w:name="_Toc380676138"/>
      <w:bookmarkStart w:id="566" w:name="_Toc335993407"/>
      <w:bookmarkStart w:id="567" w:name="_Toc181608412"/>
      <w:bookmarkStart w:id="568" w:name="_Toc181608414"/>
      <w:bookmarkStart w:id="569" w:name="_Toc181608415"/>
      <w:bookmarkStart w:id="570" w:name="_Toc181608416"/>
      <w:bookmarkStart w:id="571" w:name="_Toc181608417"/>
      <w:bookmarkStart w:id="572" w:name="_Toc181608418"/>
      <w:bookmarkStart w:id="573" w:name="_Toc181608419"/>
      <w:bookmarkStart w:id="574" w:name="_Toc181608420"/>
      <w:bookmarkStart w:id="575" w:name="_Toc139107526"/>
      <w:bookmarkStart w:id="576" w:name="_Toc161651582"/>
      <w:bookmarkStart w:id="577" w:name="_Toc168307164"/>
      <w:bookmarkStart w:id="578" w:name="_Toc179019779"/>
      <w:bookmarkStart w:id="579" w:name="_Toc214016431"/>
      <w:bookmarkStart w:id="580" w:name="_Toc139107528"/>
      <w:bookmarkStart w:id="581" w:name="_Toc161651584"/>
      <w:bookmarkStart w:id="582" w:name="_Toc168307166"/>
      <w:bookmarkStart w:id="583" w:name="_Toc177271882"/>
      <w:bookmarkStart w:id="584" w:name="_Toc199822137"/>
      <w:bookmarkStart w:id="585" w:name="_Toc222631196"/>
      <w:bookmarkStart w:id="586" w:name="_Toc222632393"/>
      <w:bookmarkStart w:id="587" w:name="_Toc234108099"/>
      <w:bookmarkStart w:id="588" w:name="_Toc247360785"/>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504"/>
      <w:bookmarkEnd w:id="505"/>
      <w:bookmarkEnd w:id="506"/>
      <w:bookmarkEnd w:id="507"/>
      <w:bookmarkEnd w:id="508"/>
      <w:bookmarkEnd w:id="509"/>
      <w:bookmarkEnd w:id="510"/>
      <w:bookmarkEnd w:id="511"/>
      <w:bookmarkEnd w:id="512"/>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6018C1">
        <w:rPr>
          <w:rFonts w:ascii="Arial" w:hAnsi="Arial"/>
        </w:rPr>
        <w:t>Kopier- oder Nutzungssperre*</w:t>
      </w:r>
      <w:bookmarkEnd w:id="575"/>
      <w:bookmarkEnd w:id="576"/>
      <w:bookmarkEnd w:id="577"/>
      <w:bookmarkEnd w:id="578"/>
      <w:r w:rsidR="00E949EF">
        <w:rPr>
          <w:rFonts w:ascii="Arial" w:hAnsi="Arial"/>
        </w:rPr>
        <w:t>/besondere technische Merkmale</w:t>
      </w:r>
      <w:bookmarkEnd w:id="579"/>
    </w:p>
    <w:p w14:paraId="77019210" w14:textId="77777777" w:rsidR="00981D71" w:rsidRPr="00414072" w:rsidRDefault="00534D47" w:rsidP="00037E07">
      <w:pPr>
        <w:pStyle w:val="Box1"/>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981D71" w:rsidRPr="00414072">
        <w:rPr>
          <w:color w:val="0070C0"/>
        </w:rPr>
        <w:tab/>
      </w:r>
      <w:r w:rsidR="002051B8" w:rsidRPr="00414072">
        <w:rPr>
          <w:color w:val="0070C0"/>
        </w:rPr>
        <w:t xml:space="preserve">Die Leistungen des </w:t>
      </w:r>
      <w:r w:rsidR="00981D71" w:rsidRPr="00414072">
        <w:rPr>
          <w:color w:val="0070C0"/>
        </w:rPr>
        <w:t>Auftragnehmer</w:t>
      </w:r>
      <w:r w:rsidR="002051B8" w:rsidRPr="00414072">
        <w:rPr>
          <w:color w:val="0070C0"/>
        </w:rPr>
        <w:t>s</w:t>
      </w:r>
      <w:r w:rsidR="00981D71" w:rsidRPr="00414072">
        <w:rPr>
          <w:color w:val="0070C0"/>
        </w:rPr>
        <w:t xml:space="preserve"> weisen keine </w:t>
      </w:r>
      <w:r w:rsidR="008D7B29" w:rsidRPr="00414072">
        <w:rPr>
          <w:color w:val="0070C0"/>
        </w:rPr>
        <w:t xml:space="preserve">technischen </w:t>
      </w:r>
      <w:r w:rsidR="00981D71" w:rsidRPr="00414072">
        <w:rPr>
          <w:color w:val="0070C0"/>
        </w:rPr>
        <w:t>Kopier- oder Nutzungssperren</w:t>
      </w:r>
      <w:r w:rsidR="00A13A28" w:rsidRPr="00414072">
        <w:rPr>
          <w:color w:val="0070C0"/>
        </w:rPr>
        <w:t>*</w:t>
      </w:r>
      <w:r w:rsidR="00981D71" w:rsidRPr="00414072">
        <w:rPr>
          <w:color w:val="0070C0"/>
        </w:rPr>
        <w:t xml:space="preserve"> auf.</w:t>
      </w:r>
    </w:p>
    <w:p w14:paraId="124D5558" w14:textId="77777777" w:rsidR="00981D71" w:rsidRDefault="009965FB" w:rsidP="00037E07">
      <w:pPr>
        <w:pStyle w:val="Box1"/>
      </w:pPr>
      <w:r w:rsidRPr="006018C1">
        <w:fldChar w:fldCharType="begin">
          <w:ffData>
            <w:name w:val="Kontrollkästchen11"/>
            <w:enabled/>
            <w:calcOnExit w:val="0"/>
            <w:checkBox>
              <w:sizeAuto/>
              <w:default w:val="0"/>
            </w:checkBox>
          </w:ffData>
        </w:fldChar>
      </w:r>
      <w:r w:rsidR="00981D71" w:rsidRPr="006018C1">
        <w:instrText xml:space="preserve">FORMCHECKBOX </w:instrText>
      </w:r>
      <w:r w:rsidRPr="006018C1">
        <w:fldChar w:fldCharType="separate"/>
      </w:r>
      <w:r w:rsidRPr="006018C1">
        <w:fldChar w:fldCharType="end"/>
      </w:r>
      <w:r w:rsidR="00981D71" w:rsidRPr="006018C1">
        <w:tab/>
        <w:t xml:space="preserve">Die </w:t>
      </w:r>
      <w:r w:rsidR="004745BB" w:rsidRPr="006018C1">
        <w:t xml:space="preserve">Leistungen </w:t>
      </w:r>
      <w:r w:rsidR="002051B8" w:rsidRPr="006018C1">
        <w:t xml:space="preserve">des Auftragnehmers </w:t>
      </w:r>
      <w:r w:rsidR="00981D71" w:rsidRPr="006018C1">
        <w:t>weisen folgende Kopier- oder Nutzungssperren</w:t>
      </w:r>
      <w:r w:rsidR="00A13A28" w:rsidRPr="006018C1">
        <w:t>*</w:t>
      </w:r>
      <w:r w:rsidR="00981D71" w:rsidRPr="006018C1">
        <w:t xml:space="preserve"> auf: </w:t>
      </w:r>
      <w:r w:rsidRPr="006018C1">
        <w:rPr>
          <w:u w:val="single"/>
        </w:rPr>
        <w:fldChar w:fldCharType="begin">
          <w:ffData>
            <w:name w:val="Text79"/>
            <w:enabled/>
            <w:calcOnExit w:val="0"/>
            <w:textInput>
              <w:maxLength w:val="120"/>
            </w:textInput>
          </w:ffData>
        </w:fldChar>
      </w:r>
      <w:r w:rsidR="00981D71"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6AB4" w:rsidRPr="006018C1">
        <w:t>. Näheres s</w:t>
      </w:r>
      <w:r w:rsidR="00981D71" w:rsidRPr="006018C1">
        <w:t xml:space="preserve">iehe Anlage Nr. </w:t>
      </w:r>
      <w:r w:rsidRPr="006018C1">
        <w:rPr>
          <w:u w:val="single"/>
        </w:rPr>
        <w:fldChar w:fldCharType="begin">
          <w:ffData>
            <w:name w:val="Text79"/>
            <w:enabled/>
            <w:calcOnExit w:val="0"/>
            <w:textInput>
              <w:maxLength w:val="120"/>
            </w:textInput>
          </w:ffData>
        </w:fldChar>
      </w:r>
      <w:r w:rsidR="00981D71"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6AB4" w:rsidRPr="006018C1">
        <w:t>.</w:t>
      </w:r>
    </w:p>
    <w:p w14:paraId="3BCFC93E" w14:textId="77777777" w:rsidR="00E949EF" w:rsidRPr="006018C1" w:rsidRDefault="00E949EF"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Pr="006018C1">
        <w:fldChar w:fldCharType="separate"/>
      </w:r>
      <w:r w:rsidRPr="006018C1">
        <w:fldChar w:fldCharType="end"/>
      </w:r>
      <w:r w:rsidRPr="006018C1">
        <w:tab/>
        <w:t xml:space="preserve">Die Leistungen des Auftragnehmers </w:t>
      </w:r>
      <w:r>
        <w:t>weisen folgende technische Merkmale</w:t>
      </w:r>
      <w:r w:rsidRPr="006018C1">
        <w:t xml:space="preserve"> </w:t>
      </w:r>
      <w:r w:rsidRPr="00E949EF">
        <w:rPr>
          <w:b/>
        </w:rPr>
        <w:t>nicht</w:t>
      </w:r>
      <w:r>
        <w:t xml:space="preserve"> </w:t>
      </w:r>
      <w:r w:rsidRPr="006018C1">
        <w:t xml:space="preserve">auf: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 xml:space="preserve">. Näheres siehe Anlage Nr.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w:t>
      </w:r>
    </w:p>
    <w:p w14:paraId="2D6812CF" w14:textId="77777777" w:rsidR="00981D71" w:rsidRPr="006018C1" w:rsidRDefault="00981D71" w:rsidP="00C530E8">
      <w:pPr>
        <w:pStyle w:val="berschrift1"/>
      </w:pPr>
      <w:bookmarkStart w:id="589" w:name="_Toc380670162"/>
      <w:bookmarkStart w:id="590" w:name="_Toc380676142"/>
      <w:bookmarkStart w:id="591" w:name="_Toc380670163"/>
      <w:bookmarkStart w:id="592" w:name="_Toc380676143"/>
      <w:bookmarkStart w:id="593" w:name="_Toc191268138"/>
      <w:bookmarkStart w:id="594" w:name="_Toc191277594"/>
      <w:bookmarkStart w:id="595" w:name="_Toc191280459"/>
      <w:bookmarkStart w:id="596" w:name="_Toc199762498"/>
      <w:bookmarkStart w:id="597" w:name="_Toc199818228"/>
      <w:bookmarkStart w:id="598" w:name="_Toc199820647"/>
      <w:bookmarkStart w:id="599" w:name="_Toc199820762"/>
      <w:bookmarkStart w:id="600" w:name="_Toc199821174"/>
      <w:bookmarkStart w:id="601" w:name="_Toc199821290"/>
      <w:bookmarkStart w:id="602" w:name="_Toc199821374"/>
      <w:bookmarkStart w:id="603" w:name="_Toc199821490"/>
      <w:bookmarkStart w:id="604" w:name="_Toc199821575"/>
      <w:bookmarkStart w:id="605" w:name="_Toc199821692"/>
      <w:bookmarkStart w:id="606" w:name="_Toc199822030"/>
      <w:bookmarkStart w:id="607" w:name="_Toc199822146"/>
      <w:bookmarkStart w:id="608" w:name="_Toc119988914"/>
      <w:bookmarkStart w:id="609" w:name="_Toc119989112"/>
      <w:bookmarkStart w:id="610" w:name="_Toc119989351"/>
      <w:bookmarkStart w:id="611" w:name="_Toc119993038"/>
      <w:bookmarkStart w:id="612" w:name="_Toc119997707"/>
      <w:bookmarkStart w:id="613" w:name="_Toc119998093"/>
      <w:bookmarkStart w:id="614" w:name="_Toc247269951"/>
      <w:bookmarkStart w:id="615" w:name="_Ref119996883"/>
      <w:bookmarkStart w:id="616" w:name="_Toc139107539"/>
      <w:bookmarkStart w:id="617" w:name="_Toc161651595"/>
      <w:bookmarkStart w:id="618" w:name="_Toc168307175"/>
      <w:bookmarkStart w:id="619" w:name="_Toc177271891"/>
      <w:bookmarkStart w:id="620" w:name="_Toc199822149"/>
      <w:bookmarkStart w:id="621" w:name="_Toc222631203"/>
      <w:bookmarkStart w:id="622" w:name="_Toc222632400"/>
      <w:bookmarkStart w:id="623" w:name="_Toc234108105"/>
      <w:bookmarkStart w:id="624" w:name="_Toc247360791"/>
      <w:bookmarkStart w:id="625" w:name="_Toc214016432"/>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sidRPr="00C530E8">
        <w:t>Mängelhaftung</w:t>
      </w:r>
      <w:r w:rsidRPr="006018C1">
        <w:t xml:space="preserve"> </w:t>
      </w:r>
      <w:bookmarkEnd w:id="615"/>
      <w:bookmarkEnd w:id="616"/>
      <w:bookmarkEnd w:id="617"/>
      <w:bookmarkEnd w:id="618"/>
      <w:bookmarkEnd w:id="619"/>
      <w:bookmarkEnd w:id="620"/>
      <w:bookmarkEnd w:id="621"/>
      <w:bookmarkEnd w:id="622"/>
      <w:bookmarkEnd w:id="623"/>
      <w:bookmarkEnd w:id="624"/>
      <w:r w:rsidR="00E949EF">
        <w:t xml:space="preserve">bei Überlassung der Standardsoftware* </w:t>
      </w:r>
      <w:r w:rsidR="00E949EF" w:rsidRPr="006018C1">
        <w:t>(Gewährleistung)</w:t>
      </w:r>
      <w:bookmarkEnd w:id="625"/>
    </w:p>
    <w:p w14:paraId="0CA66D63" w14:textId="77777777" w:rsidR="00981D71" w:rsidRPr="00A94B15" w:rsidRDefault="00E949EF" w:rsidP="002B1BBD">
      <w:pPr>
        <w:pStyle w:val="berschrift2"/>
        <w:tabs>
          <w:tab w:val="clear" w:pos="350"/>
          <w:tab w:val="num" w:pos="709"/>
        </w:tabs>
        <w:ind w:left="709" w:hanging="709"/>
        <w:rPr>
          <w:sz w:val="18"/>
          <w:szCs w:val="18"/>
        </w:rPr>
      </w:pPr>
      <w:bookmarkStart w:id="626" w:name="_Toc119988918"/>
      <w:bookmarkStart w:id="627" w:name="_Toc119989116"/>
      <w:bookmarkStart w:id="628" w:name="_Toc119989355"/>
      <w:bookmarkStart w:id="629" w:name="_Toc119993042"/>
      <w:bookmarkStart w:id="630" w:name="_Toc119997711"/>
      <w:bookmarkStart w:id="631" w:name="_Toc119998097"/>
      <w:bookmarkStart w:id="632" w:name="_Toc139107540"/>
      <w:bookmarkStart w:id="633" w:name="_Toc161651596"/>
      <w:bookmarkStart w:id="634" w:name="_Toc168307176"/>
      <w:bookmarkStart w:id="635" w:name="_Toc177271892"/>
      <w:bookmarkStart w:id="636" w:name="_Ref178504727"/>
      <w:bookmarkStart w:id="637" w:name="_Ref181609073"/>
      <w:bookmarkStart w:id="638" w:name="_Toc199822150"/>
      <w:bookmarkStart w:id="639" w:name="_Toc222631204"/>
      <w:bookmarkStart w:id="640" w:name="_Toc222632401"/>
      <w:bookmarkStart w:id="641" w:name="_Toc234108106"/>
      <w:bookmarkStart w:id="642" w:name="_Toc247360792"/>
      <w:bookmarkStart w:id="643" w:name="_Toc214016433"/>
      <w:bookmarkEnd w:id="626"/>
      <w:bookmarkEnd w:id="627"/>
      <w:bookmarkEnd w:id="628"/>
      <w:bookmarkEnd w:id="629"/>
      <w:bookmarkEnd w:id="630"/>
      <w:bookmarkEnd w:id="631"/>
      <w:r w:rsidRPr="00A94B15">
        <w:rPr>
          <w:sz w:val="18"/>
          <w:szCs w:val="18"/>
        </w:rPr>
        <w:t xml:space="preserve">Verjährungsfrist </w:t>
      </w:r>
      <w:r w:rsidR="00981D71" w:rsidRPr="00A94B15">
        <w:rPr>
          <w:sz w:val="18"/>
          <w:szCs w:val="18"/>
        </w:rPr>
        <w:t>für Mängel</w:t>
      </w:r>
      <w:bookmarkEnd w:id="632"/>
      <w:bookmarkEnd w:id="633"/>
      <w:bookmarkEnd w:id="634"/>
      <w:bookmarkEnd w:id="635"/>
      <w:bookmarkEnd w:id="636"/>
      <w:bookmarkEnd w:id="637"/>
      <w:bookmarkEnd w:id="638"/>
      <w:bookmarkEnd w:id="639"/>
      <w:bookmarkEnd w:id="640"/>
      <w:bookmarkEnd w:id="641"/>
      <w:bookmarkEnd w:id="642"/>
      <w:r w:rsidRPr="00A94B15">
        <w:rPr>
          <w:sz w:val="18"/>
          <w:szCs w:val="18"/>
        </w:rPr>
        <w:t>ansprüche (Gewährleistungsfrist)</w:t>
      </w:r>
      <w:bookmarkEnd w:id="643"/>
    </w:p>
    <w:p w14:paraId="67BF2ECD" w14:textId="77777777" w:rsidR="007610CC" w:rsidRPr="00414072" w:rsidRDefault="00534D47" w:rsidP="007610CC">
      <w:pPr>
        <w:pStyle w:val="Box1"/>
        <w:rPr>
          <w:color w:val="0070C0"/>
        </w:rPr>
      </w:pPr>
      <w:r w:rsidRPr="00414072">
        <w:rPr>
          <w:color w:val="0070C0"/>
        </w:rPr>
        <w:fldChar w:fldCharType="begin">
          <w:ffData>
            <w:name w:val="Kontrollkästchen35"/>
            <w:enabled/>
            <w:calcOnExit w:val="0"/>
            <w:checkBox>
              <w:sizeAuto/>
              <w:default w:val="1"/>
            </w:checkBox>
          </w:ffData>
        </w:fldChar>
      </w:r>
      <w:bookmarkStart w:id="644" w:name="Kontrollkästchen35"/>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bookmarkEnd w:id="644"/>
      <w:r w:rsidR="007610CC" w:rsidRPr="00414072">
        <w:rPr>
          <w:color w:val="0070C0"/>
        </w:rPr>
        <w:tab/>
        <w:t>Anstelle der in Ziffer 7.2 EVB-IT Überlassung-AGB (Typ A) geregelten zwölfmonatigen Verjährungsfrist für Mängelansprüche tritt die gesetzliche Frist von 24 Monaten.</w:t>
      </w:r>
    </w:p>
    <w:p w14:paraId="2C736563" w14:textId="77777777" w:rsidR="007610CC" w:rsidRDefault="007610CC" w:rsidP="007610CC">
      <w:pPr>
        <w:pStyle w:val="Box1"/>
      </w:pPr>
      <w:r w:rsidRPr="006018C1">
        <w:fldChar w:fldCharType="begin">
          <w:ffData>
            <w:name w:val="Kontrollkästchen35"/>
            <w:enabled/>
            <w:calcOnExit w:val="0"/>
            <w:checkBox>
              <w:sizeAuto/>
              <w:default w:val="0"/>
            </w:checkBox>
          </w:ffData>
        </w:fldChar>
      </w:r>
      <w:r w:rsidRPr="006018C1">
        <w:instrText xml:space="preserve">FORMCHECKBOX </w:instrText>
      </w:r>
      <w:r w:rsidRPr="006018C1">
        <w:fldChar w:fldCharType="separate"/>
      </w:r>
      <w:r w:rsidRPr="006018C1">
        <w:fldChar w:fldCharType="end"/>
      </w:r>
      <w:r w:rsidRPr="006018C1">
        <w:tab/>
        <w:t xml:space="preserve">Anstelle der in Ziffer 7.2 EVB-IT Überlassung-AGB (Typ A) geregelten zwölfmonatigen </w:t>
      </w:r>
      <w:r>
        <w:t>Verjährungsf</w:t>
      </w:r>
      <w:r w:rsidRPr="006018C1">
        <w:t xml:space="preserve">rist für </w:t>
      </w:r>
      <w:r>
        <w:t>Mängelansprüche</w:t>
      </w:r>
      <w:r w:rsidRPr="006018C1">
        <w:t xml:space="preserve"> tritt </w:t>
      </w:r>
      <w:r>
        <w:t xml:space="preserve">die eine </w:t>
      </w:r>
      <w:r w:rsidRPr="006018C1">
        <w:t>Frist</w:t>
      </w:r>
      <w:r>
        <w:t xml:space="preserve"> von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 xml:space="preserve"> </w:t>
      </w:r>
      <w:r>
        <w:t>Monaten</w:t>
      </w:r>
      <w:r w:rsidRPr="006018C1">
        <w:t>.</w:t>
      </w:r>
    </w:p>
    <w:p w14:paraId="6205448E" w14:textId="77777777" w:rsidR="007610CC" w:rsidRPr="00414072" w:rsidRDefault="00534D47" w:rsidP="00FE53AF">
      <w:pPr>
        <w:pStyle w:val="Box1"/>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FE53AF" w:rsidRPr="00414072">
        <w:rPr>
          <w:color w:val="0070C0"/>
        </w:rPr>
        <w:tab/>
        <w:t xml:space="preserve">Anstelle der in Ziffer 7.2 EVB-IT Überlassung-AGB (Typ A) geregelten zwölfmonatigen Frist für den Rücktritt bezogen auf die Standardsoftware* tritt eine </w:t>
      </w:r>
      <w:r w:rsidRPr="00414072">
        <w:rPr>
          <w:color w:val="0070C0"/>
          <w:u w:val="single"/>
        </w:rPr>
        <w:fldChar w:fldCharType="begin">
          <w:ffData>
            <w:name w:val="Text37"/>
            <w:enabled/>
            <w:calcOnExit w:val="0"/>
            <w:textInput>
              <w:default w:val="24"/>
            </w:textInput>
          </w:ffData>
        </w:fldChar>
      </w:r>
      <w:bookmarkStart w:id="645" w:name="Text37"/>
      <w:r w:rsidRPr="00414072">
        <w:rPr>
          <w:color w:val="0070C0"/>
          <w:u w:val="single"/>
        </w:rPr>
        <w:instrText xml:space="preserve"> FORMTEXT </w:instrText>
      </w:r>
      <w:r w:rsidRPr="00414072">
        <w:rPr>
          <w:color w:val="0070C0"/>
          <w:u w:val="single"/>
        </w:rPr>
      </w:r>
      <w:r w:rsidRPr="00414072">
        <w:rPr>
          <w:color w:val="0070C0"/>
          <w:u w:val="single"/>
        </w:rPr>
        <w:fldChar w:fldCharType="separate"/>
      </w:r>
      <w:r w:rsidRPr="00414072">
        <w:rPr>
          <w:noProof/>
          <w:color w:val="0070C0"/>
          <w:u w:val="single"/>
        </w:rPr>
        <w:t>24</w:t>
      </w:r>
      <w:r w:rsidRPr="00414072">
        <w:rPr>
          <w:color w:val="0070C0"/>
          <w:u w:val="single"/>
        </w:rPr>
        <w:fldChar w:fldCharType="end"/>
      </w:r>
      <w:bookmarkEnd w:id="645"/>
      <w:r w:rsidR="00FE53AF" w:rsidRPr="00414072">
        <w:rPr>
          <w:color w:val="0070C0"/>
        </w:rPr>
        <w:t xml:space="preserve"> monatige Frist.</w:t>
      </w:r>
    </w:p>
    <w:p w14:paraId="7F23E143" w14:textId="77777777" w:rsidR="00981D71" w:rsidRPr="006018C1" w:rsidRDefault="009965FB" w:rsidP="00037E07">
      <w:pPr>
        <w:pStyle w:val="Box1"/>
      </w:pPr>
      <w:r w:rsidRPr="006018C1">
        <w:fldChar w:fldCharType="begin">
          <w:ffData>
            <w:name w:val="Kontrollkästchen35"/>
            <w:enabled/>
            <w:calcOnExit w:val="0"/>
            <w:checkBox>
              <w:sizeAuto/>
              <w:default w:val="0"/>
            </w:checkBox>
          </w:ffData>
        </w:fldChar>
      </w:r>
      <w:r w:rsidR="00981D71" w:rsidRPr="006018C1">
        <w:instrText xml:space="preserve">FORMCHECKBOX </w:instrText>
      </w:r>
      <w:r w:rsidRPr="006018C1">
        <w:fldChar w:fldCharType="separate"/>
      </w:r>
      <w:r w:rsidRPr="006018C1">
        <w:fldChar w:fldCharType="end"/>
      </w:r>
      <w:r w:rsidR="00981D71" w:rsidRPr="006018C1">
        <w:tab/>
        <w:t xml:space="preserve">Die Verjährungsfristen für Sach- und Rechtsmängel ergeben sich aus Anlage Nr. </w:t>
      </w:r>
      <w:r w:rsidRPr="006018C1">
        <w:rPr>
          <w:u w:val="single"/>
        </w:rPr>
        <w:fldChar w:fldCharType="begin">
          <w:ffData>
            <w:name w:val="Text37"/>
            <w:enabled/>
            <w:calcOnExit w:val="0"/>
            <w:textInput/>
          </w:ffData>
        </w:fldChar>
      </w:r>
      <w:r w:rsidR="00BF5678"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w:t>
      </w:r>
    </w:p>
    <w:p w14:paraId="1E85B3D7" w14:textId="77777777" w:rsidR="00DE4988" w:rsidRPr="00A94B15" w:rsidRDefault="00DE4988" w:rsidP="002B1BBD">
      <w:pPr>
        <w:pStyle w:val="berschrift2"/>
        <w:tabs>
          <w:tab w:val="clear" w:pos="350"/>
          <w:tab w:val="num" w:pos="709"/>
        </w:tabs>
        <w:ind w:left="709" w:hanging="709"/>
        <w:rPr>
          <w:sz w:val="18"/>
          <w:szCs w:val="18"/>
        </w:rPr>
      </w:pPr>
      <w:bookmarkStart w:id="646" w:name="_Toc247269955"/>
      <w:bookmarkStart w:id="647" w:name="_Toc380670166"/>
      <w:bookmarkStart w:id="648" w:name="_Toc380676146"/>
      <w:bookmarkStart w:id="649" w:name="_Toc214016434"/>
      <w:bookmarkStart w:id="650" w:name="_Ref133671470"/>
      <w:bookmarkStart w:id="651" w:name="_Toc139107549"/>
      <w:bookmarkStart w:id="652" w:name="_Toc161651606"/>
      <w:bookmarkStart w:id="653" w:name="_Toc168307189"/>
      <w:bookmarkStart w:id="654" w:name="_Toc177271899"/>
      <w:bookmarkStart w:id="655" w:name="_Toc199822164"/>
      <w:bookmarkStart w:id="656" w:name="_Toc222631211"/>
      <w:bookmarkStart w:id="657" w:name="_Toc222632413"/>
      <w:bookmarkStart w:id="658" w:name="_Toc234108118"/>
      <w:bookmarkStart w:id="659" w:name="_Toc247360810"/>
      <w:bookmarkEnd w:id="646"/>
      <w:bookmarkEnd w:id="647"/>
      <w:bookmarkEnd w:id="648"/>
      <w:r w:rsidRPr="00A94B15">
        <w:rPr>
          <w:sz w:val="18"/>
          <w:szCs w:val="18"/>
        </w:rPr>
        <w:t>Mängelmeldung</w:t>
      </w:r>
      <w:bookmarkEnd w:id="649"/>
    </w:p>
    <w:p w14:paraId="0A50F32F" w14:textId="77777777" w:rsidR="00DE4988" w:rsidRPr="006018C1" w:rsidRDefault="00DE4988"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Pr="006018C1">
        <w:fldChar w:fldCharType="separate"/>
      </w:r>
      <w:r w:rsidRPr="006018C1">
        <w:fldChar w:fldCharType="end"/>
      </w:r>
      <w:r w:rsidRPr="006018C1">
        <w:tab/>
        <w:t>Die Mängelmeldung erfolgt abweichend von Ziffer 7.</w:t>
      </w:r>
      <w:r w:rsidR="00CE7541">
        <w:t>5</w:t>
      </w:r>
      <w:r w:rsidRPr="006018C1">
        <w:t xml:space="preserve"> EVB-IT </w:t>
      </w:r>
      <w:r w:rsidR="00D3070A" w:rsidRPr="006018C1">
        <w:t>Überlassung-AGB</w:t>
      </w:r>
      <w:r w:rsidR="000433C7" w:rsidRPr="006018C1">
        <w:t xml:space="preserve"> (Typ A)</w:t>
      </w:r>
      <w:r w:rsidRPr="006018C1">
        <w:t xml:space="preserve"> gemäß Anlage Nr.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w:t>
      </w:r>
    </w:p>
    <w:p w14:paraId="5E8E0EC4" w14:textId="77777777" w:rsidR="00DE4988" w:rsidRPr="006018C1" w:rsidRDefault="00DE4988" w:rsidP="00037E07">
      <w:pPr>
        <w:pStyle w:val="Box1"/>
      </w:pPr>
      <w:r w:rsidRPr="006018C1">
        <w:fldChar w:fldCharType="begin">
          <w:ffData>
            <w:name w:val="Kontrollkästchen35"/>
            <w:enabled/>
            <w:calcOnExit w:val="0"/>
            <w:checkBox>
              <w:sizeAuto/>
              <w:default w:val="0"/>
            </w:checkBox>
          </w:ffData>
        </w:fldChar>
      </w:r>
      <w:r w:rsidRPr="006018C1">
        <w:instrText xml:space="preserve">FORMCHECKBOX </w:instrText>
      </w:r>
      <w:r w:rsidRPr="006018C1">
        <w:fldChar w:fldCharType="separate"/>
      </w:r>
      <w:r w:rsidRPr="006018C1">
        <w:fldChar w:fldCharType="end"/>
      </w:r>
      <w:r w:rsidRPr="006018C1">
        <w:tab/>
      </w:r>
      <w:r w:rsidR="00BE6F13" w:rsidRPr="006018C1">
        <w:t xml:space="preserve">Die Mängelmeldung erfolgt </w:t>
      </w:r>
      <w:r w:rsidRPr="006018C1">
        <w:t xml:space="preserve">an </w:t>
      </w:r>
      <w:r w:rsidR="000619EC" w:rsidRPr="006018C1">
        <w:t xml:space="preserve">(z.B. Postanschrift, Telefon, Fax, </w:t>
      </w:r>
      <w:r w:rsidR="00BE6F13" w:rsidRPr="006018C1">
        <w:t>E-Mail oder Anlage Nr.</w:t>
      </w:r>
      <w:r w:rsidR="000619EC" w:rsidRPr="006018C1">
        <w:t>)</w:t>
      </w:r>
      <w:r w:rsidRPr="006018C1">
        <w:t>:</w:t>
      </w:r>
      <w:r w:rsidR="000619EC" w:rsidRPr="006018C1">
        <w:t xml:space="preserve"> </w:t>
      </w:r>
      <w:r w:rsidR="000619EC" w:rsidRPr="00E949EF">
        <w:rPr>
          <w:u w:val="single"/>
        </w:rPr>
        <w:fldChar w:fldCharType="begin">
          <w:ffData>
            <w:name w:val="Text37"/>
            <w:enabled/>
            <w:calcOnExit w:val="0"/>
            <w:textInput/>
          </w:ffData>
        </w:fldChar>
      </w:r>
      <w:r w:rsidR="000619EC" w:rsidRPr="00E949EF">
        <w:rPr>
          <w:u w:val="single"/>
        </w:rPr>
        <w:instrText xml:space="preserve">FORMTEXT </w:instrText>
      </w:r>
      <w:r w:rsidR="000619EC" w:rsidRPr="00E949EF">
        <w:rPr>
          <w:u w:val="single"/>
        </w:rPr>
      </w:r>
      <w:r w:rsidR="000619EC" w:rsidRPr="00E949EF">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000619EC" w:rsidRPr="00E949EF">
        <w:rPr>
          <w:u w:val="single"/>
        </w:rPr>
        <w:fldChar w:fldCharType="end"/>
      </w:r>
    </w:p>
    <w:p w14:paraId="0AD953FE" w14:textId="77777777" w:rsidR="00264E8C" w:rsidRPr="006E2078" w:rsidRDefault="00264E8C" w:rsidP="00C530E8">
      <w:pPr>
        <w:pStyle w:val="berschrift1"/>
      </w:pPr>
      <w:bookmarkStart w:id="660" w:name="_Toc380676150"/>
      <w:bookmarkStart w:id="661" w:name="_Toc380676151"/>
      <w:bookmarkStart w:id="662" w:name="_Toc380676152"/>
      <w:bookmarkStart w:id="663" w:name="_Toc380676153"/>
      <w:bookmarkStart w:id="664" w:name="_Toc380676154"/>
      <w:bookmarkStart w:id="665" w:name="_Toc214016435"/>
      <w:bookmarkStart w:id="666" w:name="_Toc332286319"/>
      <w:bookmarkEnd w:id="660"/>
      <w:bookmarkEnd w:id="661"/>
      <w:bookmarkEnd w:id="662"/>
      <w:bookmarkEnd w:id="663"/>
      <w:bookmarkEnd w:id="664"/>
      <w:r w:rsidRPr="006E2078">
        <w:t>Hotline</w:t>
      </w:r>
      <w:bookmarkEnd w:id="665"/>
    </w:p>
    <w:p w14:paraId="4E77E222" w14:textId="77777777" w:rsidR="00264E8C" w:rsidRPr="00414072" w:rsidRDefault="00534D47" w:rsidP="00037E07">
      <w:pPr>
        <w:pStyle w:val="Box1"/>
        <w:rPr>
          <w:color w:val="0070C0"/>
        </w:rPr>
      </w:pPr>
      <w:r w:rsidRPr="00414072">
        <w:rPr>
          <w:color w:val="0070C0"/>
        </w:rPr>
        <w:fldChar w:fldCharType="begin">
          <w:ffData>
            <w:name w:val="Kontrollkästchen39"/>
            <w:enabled/>
            <w:calcOnExit w:val="0"/>
            <w:checkBox>
              <w:sizeAuto/>
              <w:default w:val="1"/>
            </w:checkBox>
          </w:ffData>
        </w:fldChar>
      </w:r>
      <w:bookmarkStart w:id="667" w:name="Kontrollkästchen39"/>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bookmarkEnd w:id="667"/>
      <w:r w:rsidR="00264E8C" w:rsidRPr="00414072">
        <w:rPr>
          <w:color w:val="0070C0"/>
        </w:rPr>
        <w:tab/>
        <w:t xml:space="preserve">Der Auftragnehmer gewährt eine telefonische Unterstützung (Hotline) </w:t>
      </w:r>
    </w:p>
    <w:p w14:paraId="682B084B" w14:textId="77777777" w:rsidR="00AD4296" w:rsidRPr="00414072" w:rsidRDefault="00534D47" w:rsidP="00A47A9A">
      <w:pPr>
        <w:pStyle w:val="Box2"/>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AD4296" w:rsidRPr="00414072">
        <w:rPr>
          <w:color w:val="0070C0"/>
        </w:rPr>
        <w:tab/>
        <w:t>in deutscher Sprache,</w:t>
      </w:r>
    </w:p>
    <w:p w14:paraId="55EA0C32" w14:textId="77777777" w:rsidR="00AD4296" w:rsidRPr="001C7D59" w:rsidRDefault="00AD4296" w:rsidP="00037E07">
      <w:pPr>
        <w:pStyle w:val="Box1"/>
      </w:pPr>
      <w:r>
        <w:tab/>
      </w:r>
      <w:r w:rsidRPr="002606C7">
        <w:fldChar w:fldCharType="begin">
          <w:ffData>
            <w:name w:val="Kontrollkästchen11"/>
            <w:enabled/>
            <w:calcOnExit w:val="0"/>
            <w:checkBox>
              <w:sizeAuto/>
              <w:default w:val="0"/>
            </w:checkBox>
          </w:ffData>
        </w:fldChar>
      </w:r>
      <w:r w:rsidRPr="002606C7">
        <w:instrText xml:space="preserve">FORMCHECKBOX </w:instrText>
      </w:r>
      <w:r w:rsidRPr="002606C7">
        <w:fldChar w:fldCharType="separate"/>
      </w:r>
      <w:r w:rsidRPr="002606C7">
        <w:fldChar w:fldCharType="end"/>
      </w:r>
      <w:r w:rsidRPr="002606C7">
        <w:tab/>
      </w:r>
      <w:r>
        <w:t xml:space="preserve">zu den in </w:t>
      </w:r>
      <w:r w:rsidRPr="007E0037">
        <w:t xml:space="preserve">Anlage Nr. </w:t>
      </w:r>
      <w:r w:rsidRPr="00CD3186">
        <w:rPr>
          <w:u w:val="single"/>
        </w:rPr>
        <w:fldChar w:fldCharType="begin">
          <w:ffData>
            <w:name w:val="Text37"/>
            <w:enabled/>
            <w:calcOnExit w:val="0"/>
            <w:textInput/>
          </w:ffData>
        </w:fldChar>
      </w:r>
      <w:r w:rsidRPr="007E0037">
        <w:rPr>
          <w:u w:val="single"/>
        </w:rPr>
        <w:instrText xml:space="preserve">FORMTEXT </w:instrText>
      </w:r>
      <w:r w:rsidRPr="00CD3186">
        <w:rPr>
          <w:u w:val="single"/>
        </w:rPr>
      </w:r>
      <w:r w:rsidRPr="00CD3186">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CD3186">
        <w:rPr>
          <w:u w:val="single"/>
        </w:rPr>
        <w:fldChar w:fldCharType="end"/>
      </w:r>
      <w:r w:rsidRPr="00A47A9A">
        <w:t xml:space="preserve"> festgelegten Zeiten in englischer Sprache,</w:t>
      </w:r>
    </w:p>
    <w:p w14:paraId="0EE2CA09" w14:textId="77777777" w:rsidR="00264E8C" w:rsidRPr="00037E07" w:rsidRDefault="00264E8C" w:rsidP="00037E07">
      <w:pPr>
        <w:pStyle w:val="Box2"/>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Pr="006E2078">
        <w:t xml:space="preserve">bis zum Ablauf der Verjährungsfrist für Mängelansprüche (Gewährleistungsfrist) </w:t>
      </w:r>
      <w:r w:rsidR="004061AE" w:rsidRPr="007E0037">
        <w:t xml:space="preserve">zu den Zeiten und gemäß den Bedingungen aus Anlage Nr. </w:t>
      </w:r>
      <w:r w:rsidR="004061AE" w:rsidRPr="00CD3186">
        <w:rPr>
          <w:u w:val="single"/>
        </w:rPr>
        <w:fldChar w:fldCharType="begin">
          <w:ffData>
            <w:name w:val="Text37"/>
            <w:enabled/>
            <w:calcOnExit w:val="0"/>
            <w:textInput/>
          </w:ffData>
        </w:fldChar>
      </w:r>
      <w:r w:rsidR="004061AE" w:rsidRPr="007E0037">
        <w:rPr>
          <w:u w:val="single"/>
        </w:rPr>
        <w:instrText xml:space="preserve">FORMTEXT </w:instrText>
      </w:r>
      <w:r w:rsidR="004061AE" w:rsidRPr="00CD3186">
        <w:rPr>
          <w:u w:val="single"/>
        </w:rPr>
      </w:r>
      <w:r w:rsidR="004061AE" w:rsidRPr="00CD3186">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004061AE" w:rsidRPr="00CD3186">
        <w:rPr>
          <w:u w:val="single"/>
        </w:rPr>
        <w:fldChar w:fldCharType="end"/>
      </w:r>
      <w:r w:rsidR="004061AE" w:rsidRPr="007E0037">
        <w:rPr>
          <w:u w:val="single"/>
        </w:rPr>
        <w:t>.</w:t>
      </w:r>
    </w:p>
    <w:p w14:paraId="2D6D7604" w14:textId="1B3DD687" w:rsidR="00264E8C" w:rsidRPr="00414072" w:rsidRDefault="00534D47" w:rsidP="00037E07">
      <w:pPr>
        <w:pStyle w:val="Box2"/>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264E8C" w:rsidRPr="00414072">
        <w:rPr>
          <w:color w:val="0070C0"/>
        </w:rPr>
        <w:tab/>
        <w:t xml:space="preserve">während der Dauer der Pflege gemäß Nummer </w:t>
      </w:r>
      <w:r w:rsidR="00264E8C" w:rsidRPr="00414072">
        <w:rPr>
          <w:color w:val="0070C0"/>
        </w:rPr>
        <w:fldChar w:fldCharType="begin"/>
      </w:r>
      <w:r w:rsidR="00264E8C" w:rsidRPr="00414072">
        <w:rPr>
          <w:color w:val="0070C0"/>
        </w:rPr>
        <w:instrText xml:space="preserve"> REF _Ref383087400 \r \h  \* MERGEFORMAT </w:instrText>
      </w:r>
      <w:r w:rsidR="00264E8C" w:rsidRPr="00414072">
        <w:rPr>
          <w:color w:val="0070C0"/>
        </w:rPr>
      </w:r>
      <w:r w:rsidR="00264E8C" w:rsidRPr="00414072">
        <w:rPr>
          <w:color w:val="0070C0"/>
        </w:rPr>
        <w:fldChar w:fldCharType="separate"/>
      </w:r>
      <w:r w:rsidR="00AA2EDE" w:rsidRPr="00414072">
        <w:rPr>
          <w:color w:val="0070C0"/>
        </w:rPr>
        <w:t>4</w:t>
      </w:r>
      <w:r w:rsidR="00264E8C" w:rsidRPr="00414072">
        <w:rPr>
          <w:color w:val="0070C0"/>
        </w:rPr>
        <w:fldChar w:fldCharType="end"/>
      </w:r>
      <w:r w:rsidR="00264E8C" w:rsidRPr="00414072">
        <w:rPr>
          <w:color w:val="0070C0"/>
        </w:rPr>
        <w:t>.</w:t>
      </w:r>
    </w:p>
    <w:p w14:paraId="5B553A83" w14:textId="77777777" w:rsidR="004061AE" w:rsidRPr="007610CC" w:rsidRDefault="004061AE" w:rsidP="001C7D59">
      <w:pPr>
        <w:pStyle w:val="Box2"/>
        <w:ind w:firstLine="0"/>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Pr="007610CC">
        <w:t xml:space="preserve">zu den Zeiten und gemäß den Bedingungen aus Anlage Nr. </w:t>
      </w:r>
      <w:r w:rsidRPr="001C7D59">
        <w:rPr>
          <w:u w:val="single"/>
        </w:rPr>
        <w:fldChar w:fldCharType="begin">
          <w:ffData>
            <w:name w:val="Text37"/>
            <w:enabled/>
            <w:calcOnExit w:val="0"/>
            <w:textInput/>
          </w:ffData>
        </w:fldChar>
      </w:r>
      <w:r w:rsidRPr="001C7D59">
        <w:rPr>
          <w:u w:val="single"/>
        </w:rPr>
        <w:instrText xml:space="preserve">FORMTEXT </w:instrText>
      </w:r>
      <w:r w:rsidRPr="001C7D59">
        <w:rPr>
          <w:u w:val="single"/>
        </w:rPr>
      </w:r>
      <w:r w:rsidRPr="001C7D59">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1C7D59">
        <w:rPr>
          <w:u w:val="single"/>
        </w:rPr>
        <w:fldChar w:fldCharType="end"/>
      </w:r>
      <w:r w:rsidRPr="007610CC">
        <w:rPr>
          <w:u w:val="single"/>
        </w:rPr>
        <w:t>.</w:t>
      </w:r>
    </w:p>
    <w:p w14:paraId="6FB2A33B" w14:textId="51A820F8" w:rsidR="004061AE" w:rsidRPr="00414072" w:rsidRDefault="00534D47" w:rsidP="001C7D59">
      <w:pPr>
        <w:pStyle w:val="Box2"/>
        <w:ind w:left="2123" w:hanging="705"/>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4061AE" w:rsidRPr="00414072">
        <w:rPr>
          <w:color w:val="0070C0"/>
        </w:rPr>
        <w:tab/>
        <w:t xml:space="preserve">zu den Zeiten gemäß Anlage Nr. </w:t>
      </w:r>
      <w:r w:rsidR="00B87533">
        <w:rPr>
          <w:color w:val="0070C0"/>
          <w:u w:val="single"/>
        </w:rPr>
        <w:t>A und B</w:t>
      </w:r>
      <w:r w:rsidR="004061AE" w:rsidRPr="00414072">
        <w:rPr>
          <w:color w:val="0070C0"/>
          <w:u w:val="single"/>
        </w:rPr>
        <w:t xml:space="preserve"> </w:t>
      </w:r>
      <w:r w:rsidR="004061AE" w:rsidRPr="00414072">
        <w:rPr>
          <w:color w:val="0070C0"/>
        </w:rPr>
        <w:t>und den Bedingungen gemäß Ziffer 2.3 EVB-IT Pflege S-AGB.</w:t>
      </w:r>
    </w:p>
    <w:p w14:paraId="332D0100" w14:textId="77777777" w:rsidR="00981D71" w:rsidRPr="006018C1" w:rsidRDefault="00B23574" w:rsidP="00C530E8">
      <w:pPr>
        <w:pStyle w:val="berschrift1"/>
      </w:pPr>
      <w:bookmarkStart w:id="668" w:name="_Toc214016436"/>
      <w:bookmarkEnd w:id="666"/>
      <w:r w:rsidRPr="00C530E8">
        <w:t>Abweichende</w:t>
      </w:r>
      <w:r w:rsidRPr="006018C1">
        <w:t xml:space="preserve"> </w:t>
      </w:r>
      <w:r w:rsidR="00981D71" w:rsidRPr="006018C1">
        <w:t>Haftungs</w:t>
      </w:r>
      <w:bookmarkEnd w:id="650"/>
      <w:bookmarkEnd w:id="651"/>
      <w:bookmarkEnd w:id="652"/>
      <w:r w:rsidR="00981D71" w:rsidRPr="006018C1">
        <w:t>regelungen</w:t>
      </w:r>
      <w:bookmarkEnd w:id="653"/>
      <w:bookmarkEnd w:id="654"/>
      <w:bookmarkEnd w:id="655"/>
      <w:bookmarkEnd w:id="656"/>
      <w:bookmarkEnd w:id="657"/>
      <w:bookmarkEnd w:id="658"/>
      <w:bookmarkEnd w:id="659"/>
      <w:r w:rsidRPr="006018C1">
        <w:t xml:space="preserve"> / Haftung für entgangenen Gewinn</w:t>
      </w:r>
      <w:bookmarkEnd w:id="668"/>
    </w:p>
    <w:p w14:paraId="608C2C7F" w14:textId="77777777" w:rsidR="000553A2" w:rsidRPr="00414072" w:rsidRDefault="00534D47" w:rsidP="000553A2">
      <w:pPr>
        <w:pStyle w:val="Box1"/>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0553A2" w:rsidRPr="00414072">
        <w:rPr>
          <w:color w:val="0070C0"/>
        </w:rPr>
        <w:tab/>
        <w:t>Abweichend von Ziffer 9.2 EVB-IT Überlassung-AGB (Typ A) haftet der Auftragnehmer bei leicht fahrlässig verursachtem Verzug in Höhe von maximal 100 % der Haftungsobergrenze gemäß Ziffer 9.1 EVB-IT Überlassung-AGB (Typ A).</w:t>
      </w:r>
    </w:p>
    <w:p w14:paraId="7C93F99F" w14:textId="77777777" w:rsidR="007E0037" w:rsidRPr="00414072" w:rsidRDefault="00534D47" w:rsidP="00037E07">
      <w:pPr>
        <w:pStyle w:val="Box1"/>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7E0037" w:rsidRPr="00414072">
        <w:rPr>
          <w:color w:val="0070C0"/>
        </w:rPr>
        <w:tab/>
        <w:t>Abweichend von Ziffer 9.</w:t>
      </w:r>
      <w:r w:rsidR="000553A2" w:rsidRPr="00414072">
        <w:rPr>
          <w:color w:val="0070C0"/>
        </w:rPr>
        <w:t>4</w:t>
      </w:r>
      <w:r w:rsidR="007E0037" w:rsidRPr="00414072">
        <w:rPr>
          <w:color w:val="0070C0"/>
        </w:rPr>
        <w:t xml:space="preserve"> EVB-IT Überlassung-AGB (Typ A) und ggf. Ziffer 14.3 EVB-IT Pflege S-AGB haftet der Auftragnehmer auch für entgangenen Gewinn.</w:t>
      </w:r>
    </w:p>
    <w:p w14:paraId="53DC41C5" w14:textId="77777777" w:rsidR="005D4371" w:rsidRPr="006018C1" w:rsidRDefault="009965FB" w:rsidP="00037E07">
      <w:pPr>
        <w:pStyle w:val="Box1"/>
      </w:pPr>
      <w:r w:rsidRPr="006018C1">
        <w:fldChar w:fldCharType="begin">
          <w:ffData>
            <w:name w:val="Kontrollkästchen35"/>
            <w:enabled/>
            <w:calcOnExit w:val="0"/>
            <w:checkBox>
              <w:sizeAuto/>
              <w:default w:val="0"/>
            </w:checkBox>
          </w:ffData>
        </w:fldChar>
      </w:r>
      <w:r w:rsidR="00981D71" w:rsidRPr="006018C1">
        <w:instrText xml:space="preserve">FORMCHECKBOX </w:instrText>
      </w:r>
      <w:r w:rsidRPr="006018C1">
        <w:fldChar w:fldCharType="separate"/>
      </w:r>
      <w:r w:rsidRPr="006018C1">
        <w:fldChar w:fldCharType="end"/>
      </w:r>
      <w:r w:rsidR="00B23574" w:rsidRPr="006018C1">
        <w:tab/>
        <w:t xml:space="preserve">Abweichend von Ziffer </w:t>
      </w:r>
      <w:r w:rsidR="0064741A" w:rsidRPr="006018C1">
        <w:t>9.1 - 9.</w:t>
      </w:r>
      <w:r w:rsidR="000553A2">
        <w:t>5</w:t>
      </w:r>
      <w:r w:rsidR="0064741A" w:rsidRPr="006018C1">
        <w:t xml:space="preserve"> </w:t>
      </w:r>
      <w:r w:rsidR="00981D71" w:rsidRPr="006018C1">
        <w:t xml:space="preserve">EVB-IT </w:t>
      </w:r>
      <w:r w:rsidR="00D3070A" w:rsidRPr="006018C1">
        <w:t>Überlassung-AGB</w:t>
      </w:r>
      <w:r w:rsidR="000433C7" w:rsidRPr="006018C1">
        <w:t xml:space="preserve"> (Typ A)</w:t>
      </w:r>
      <w:r w:rsidR="005D4371">
        <w:t xml:space="preserve"> </w:t>
      </w:r>
      <w:r w:rsidR="005D4371" w:rsidRPr="006E2078">
        <w:t xml:space="preserve">und/oder </w:t>
      </w:r>
      <w:r w:rsidR="00C442D8" w:rsidRPr="006E2078">
        <w:t xml:space="preserve">ggf. </w:t>
      </w:r>
      <w:r w:rsidR="005D4371" w:rsidRPr="006E2078">
        <w:t xml:space="preserve">Ziffer 14.1 bis 14.4 EVB-IT Pflege S-AGB </w:t>
      </w:r>
      <w:r w:rsidR="00981D71" w:rsidRPr="006E2078">
        <w:t>gelten</w:t>
      </w:r>
      <w:r w:rsidR="00981D71" w:rsidRPr="006018C1">
        <w:t xml:space="preserve"> für die Haftung die Regelungen gemäß Anlage Nr. </w:t>
      </w:r>
      <w:r w:rsidRPr="006018C1">
        <w:rPr>
          <w:u w:val="single"/>
        </w:rPr>
        <w:fldChar w:fldCharType="begin">
          <w:ffData>
            <w:name w:val="Text37"/>
            <w:enabled/>
            <w:calcOnExit w:val="0"/>
            <w:textInput/>
          </w:ffData>
        </w:fldChar>
      </w:r>
      <w:r w:rsidR="00BF5678"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w:t>
      </w:r>
    </w:p>
    <w:p w14:paraId="43D409E5" w14:textId="77777777" w:rsidR="00981D71" w:rsidRPr="006018C1" w:rsidRDefault="00981D71" w:rsidP="00C530E8">
      <w:pPr>
        <w:pStyle w:val="berschrift1"/>
      </w:pPr>
      <w:bookmarkStart w:id="669" w:name="_Toc380676156"/>
      <w:bookmarkStart w:id="670" w:name="_Toc139107554"/>
      <w:bookmarkStart w:id="671" w:name="_Toc161651613"/>
      <w:bookmarkStart w:id="672" w:name="_Toc168307193"/>
      <w:bookmarkStart w:id="673" w:name="_Toc177271903"/>
      <w:bookmarkStart w:id="674" w:name="_Toc199822168"/>
      <w:bookmarkStart w:id="675" w:name="_Toc222631215"/>
      <w:bookmarkStart w:id="676" w:name="_Toc222632417"/>
      <w:bookmarkStart w:id="677" w:name="_Toc234108122"/>
      <w:bookmarkStart w:id="678" w:name="_Toc247360814"/>
      <w:bookmarkStart w:id="679" w:name="_Ref335915694"/>
      <w:bookmarkStart w:id="680" w:name="_Ref335915951"/>
      <w:bookmarkStart w:id="681" w:name="_Ref335992504"/>
      <w:bookmarkStart w:id="682" w:name="_Ref353197433"/>
      <w:bookmarkStart w:id="683" w:name="_Toc214016437"/>
      <w:bookmarkEnd w:id="669"/>
      <w:r w:rsidRPr="00C530E8">
        <w:t>Vertragsstrafe</w:t>
      </w:r>
      <w:bookmarkEnd w:id="670"/>
      <w:bookmarkEnd w:id="671"/>
      <w:bookmarkEnd w:id="672"/>
      <w:r w:rsidRPr="00C530E8">
        <w:t>n</w:t>
      </w:r>
      <w:bookmarkEnd w:id="673"/>
      <w:bookmarkEnd w:id="674"/>
      <w:bookmarkEnd w:id="675"/>
      <w:bookmarkEnd w:id="676"/>
      <w:bookmarkEnd w:id="677"/>
      <w:bookmarkEnd w:id="678"/>
      <w:bookmarkEnd w:id="679"/>
      <w:bookmarkEnd w:id="680"/>
      <w:bookmarkEnd w:id="681"/>
      <w:bookmarkEnd w:id="682"/>
      <w:r w:rsidR="005D4371">
        <w:t xml:space="preserve"> bei Überlassung der Standardsoftware*</w:t>
      </w:r>
      <w:bookmarkEnd w:id="683"/>
    </w:p>
    <w:p w14:paraId="388C5C2D" w14:textId="77777777" w:rsidR="00981D71" w:rsidRPr="006018C1" w:rsidRDefault="009965FB" w:rsidP="00037E07">
      <w:pPr>
        <w:pStyle w:val="Box1"/>
      </w:pPr>
      <w:r w:rsidRPr="006018C1">
        <w:fldChar w:fldCharType="begin">
          <w:ffData>
            <w:name w:val=""/>
            <w:enabled/>
            <w:calcOnExit w:val="0"/>
            <w:checkBox>
              <w:sizeAuto/>
              <w:default w:val="0"/>
            </w:checkBox>
          </w:ffData>
        </w:fldChar>
      </w:r>
      <w:r w:rsidR="00981D71" w:rsidRPr="006018C1">
        <w:instrText xml:space="preserve">FORMCHECKBOX </w:instrText>
      </w:r>
      <w:r w:rsidRPr="006018C1">
        <w:fldChar w:fldCharType="separate"/>
      </w:r>
      <w:r w:rsidRPr="006018C1">
        <w:fldChar w:fldCharType="end"/>
      </w:r>
      <w:r w:rsidR="00981D71" w:rsidRPr="006018C1">
        <w:tab/>
      </w:r>
      <w:r w:rsidR="00676E42" w:rsidRPr="006018C1">
        <w:t>Ergänzend zu</w:t>
      </w:r>
      <w:r w:rsidR="00E513F3" w:rsidRPr="006018C1">
        <w:t xml:space="preserve"> </w:t>
      </w:r>
      <w:r w:rsidR="00676E42" w:rsidRPr="006018C1">
        <w:t xml:space="preserve">bzw. abweichend von </w:t>
      </w:r>
      <w:r w:rsidR="00E513F3" w:rsidRPr="006018C1">
        <w:t xml:space="preserve">Ziffer </w:t>
      </w:r>
      <w:r w:rsidR="0064741A" w:rsidRPr="006018C1">
        <w:t>5</w:t>
      </w:r>
      <w:r w:rsidR="00981D71" w:rsidRPr="006018C1">
        <w:t xml:space="preserve">.3 EVB-IT </w:t>
      </w:r>
      <w:r w:rsidR="00D3070A" w:rsidRPr="006018C1">
        <w:t>Überlassung-AGB</w:t>
      </w:r>
      <w:r w:rsidR="000433C7" w:rsidRPr="006018C1">
        <w:t xml:space="preserve"> (Typ A)</w:t>
      </w:r>
      <w:r w:rsidR="00B23574" w:rsidRPr="006018C1">
        <w:t xml:space="preserve"> wird </w:t>
      </w:r>
      <w:r w:rsidR="00981D71" w:rsidRPr="006018C1">
        <w:t>die Vertragsstrafenregelung gemäß Anlage Nr.</w:t>
      </w:r>
      <w:r w:rsidR="00442E80" w:rsidRPr="006018C1">
        <w:t xml:space="preserve"> </w:t>
      </w:r>
      <w:r w:rsidRPr="006018C1">
        <w:rPr>
          <w:u w:val="single"/>
        </w:rPr>
        <w:fldChar w:fldCharType="begin">
          <w:ffData>
            <w:name w:val="Text37"/>
            <w:enabled/>
            <w:calcOnExit w:val="0"/>
            <w:textInput/>
          </w:ffData>
        </w:fldChar>
      </w:r>
      <w:r w:rsidR="00981D71"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 xml:space="preserve"> vereinbart.</w:t>
      </w:r>
    </w:p>
    <w:p w14:paraId="7BB8F6D9" w14:textId="77777777" w:rsidR="00E600B7" w:rsidRDefault="00E600B7" w:rsidP="00E600B7">
      <w:pPr>
        <w:pStyle w:val="Box1"/>
      </w:pPr>
      <w:r w:rsidRPr="006018C1">
        <w:fldChar w:fldCharType="begin">
          <w:ffData>
            <w:name w:val=""/>
            <w:enabled/>
            <w:calcOnExit w:val="0"/>
            <w:checkBox>
              <w:sizeAuto/>
              <w:default w:val="0"/>
            </w:checkBox>
          </w:ffData>
        </w:fldChar>
      </w:r>
      <w:r w:rsidRPr="006018C1">
        <w:instrText xml:space="preserve">FORMCHECKBOX </w:instrText>
      </w:r>
      <w:r w:rsidRPr="006018C1">
        <w:fldChar w:fldCharType="separate"/>
      </w:r>
      <w:r w:rsidRPr="006018C1">
        <w:fldChar w:fldCharType="end"/>
      </w:r>
      <w:r w:rsidRPr="006018C1">
        <w:tab/>
        <w:t xml:space="preserve">Für jeden Verstoß gegen Ziffer 2.3 der EVB-IT Überlassung-AGB (Typ A) wird eine Vertragsstrafe in Höhe von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 xml:space="preserve"> Euro vereinbart. Dies gilt nicht, wenn der Auftragnehmer den Verstoß nicht zu vertreten hat. </w:t>
      </w:r>
    </w:p>
    <w:p w14:paraId="01E2CE22" w14:textId="77777777" w:rsidR="00981D71" w:rsidRPr="006018C1" w:rsidRDefault="00981D71" w:rsidP="00C530E8">
      <w:pPr>
        <w:pStyle w:val="berschrift1"/>
      </w:pPr>
      <w:bookmarkStart w:id="684" w:name="_Toc380676158"/>
      <w:bookmarkStart w:id="685" w:name="_Toc380670172"/>
      <w:bookmarkStart w:id="686" w:name="_Toc380676159"/>
      <w:bookmarkStart w:id="687" w:name="_Toc380670173"/>
      <w:bookmarkStart w:id="688" w:name="_Toc380676160"/>
      <w:bookmarkStart w:id="689" w:name="_Toc214016438"/>
      <w:bookmarkEnd w:id="684"/>
      <w:bookmarkEnd w:id="685"/>
      <w:bookmarkEnd w:id="686"/>
      <w:bookmarkEnd w:id="687"/>
      <w:bookmarkEnd w:id="688"/>
      <w:r w:rsidRPr="006018C1">
        <w:lastRenderedPageBreak/>
        <w:t>Datenschutz, Geheimhaltung und Sicherheit</w:t>
      </w:r>
      <w:bookmarkEnd w:id="689"/>
    </w:p>
    <w:p w14:paraId="750AA605" w14:textId="77777777" w:rsidR="00981D71" w:rsidRPr="006018C1" w:rsidRDefault="009965FB" w:rsidP="00037E07">
      <w:pPr>
        <w:pStyle w:val="Box1"/>
      </w:pPr>
      <w:r w:rsidRPr="006018C1">
        <w:fldChar w:fldCharType="begin">
          <w:ffData>
            <w:name w:val="Kontrollkästchen11"/>
            <w:enabled/>
            <w:calcOnExit w:val="0"/>
            <w:checkBox>
              <w:sizeAuto/>
              <w:default w:val="0"/>
            </w:checkBox>
          </w:ffData>
        </w:fldChar>
      </w:r>
      <w:r w:rsidR="00981D71" w:rsidRPr="006018C1">
        <w:instrText xml:space="preserve">FORMCHECKBOX </w:instrText>
      </w:r>
      <w:r w:rsidRPr="006018C1">
        <w:fldChar w:fldCharType="separate"/>
      </w:r>
      <w:r w:rsidRPr="006018C1">
        <w:fldChar w:fldCharType="end"/>
      </w:r>
      <w:r w:rsidR="00981D71" w:rsidRPr="006018C1">
        <w:tab/>
        <w:t xml:space="preserve">Ergänzend zu bzw. abweichend von Ziffer </w:t>
      </w:r>
      <w:r w:rsidR="000E7493" w:rsidRPr="006018C1">
        <w:t xml:space="preserve">10 </w:t>
      </w:r>
      <w:r w:rsidR="00981D71" w:rsidRPr="006018C1">
        <w:t xml:space="preserve">EVB-IT </w:t>
      </w:r>
      <w:r w:rsidR="00D3070A" w:rsidRPr="006018C1">
        <w:t>Überlassung-AGB</w:t>
      </w:r>
      <w:r w:rsidR="000433C7" w:rsidRPr="006018C1">
        <w:t xml:space="preserve"> (Typ A)</w:t>
      </w:r>
      <w:r w:rsidR="00981D71" w:rsidRPr="006018C1">
        <w:t xml:space="preserve"> </w:t>
      </w:r>
      <w:r w:rsidR="00C442D8" w:rsidRPr="006E2078">
        <w:t>und ggf. Ziffer 1</w:t>
      </w:r>
      <w:r w:rsidR="00DD57F3">
        <w:t>8</w:t>
      </w:r>
      <w:r w:rsidR="005D4371" w:rsidRPr="006E2078">
        <w:t xml:space="preserve"> EVB-IT Pflege S-AGB</w:t>
      </w:r>
      <w:r w:rsidR="005D4371">
        <w:t xml:space="preserve"> </w:t>
      </w:r>
      <w:r w:rsidR="00981D71" w:rsidRPr="006018C1">
        <w:t xml:space="preserve">ergeben sich Regelungen zur Geheimhaltung bzw. zur Sicherheit aus Anlage Nr. </w:t>
      </w:r>
      <w:r w:rsidRPr="006018C1">
        <w:rPr>
          <w:u w:val="single"/>
        </w:rPr>
        <w:fldChar w:fldCharType="begin">
          <w:ffData>
            <w:name w:val="Text109"/>
            <w:enabled/>
            <w:calcOnExit w:val="0"/>
            <w:textInput/>
          </w:ffData>
        </w:fldChar>
      </w:r>
      <w:r w:rsidR="00BF5678"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w:t>
      </w:r>
    </w:p>
    <w:p w14:paraId="34900C73" w14:textId="77777777" w:rsidR="00981D71" w:rsidRPr="00414072" w:rsidRDefault="0056772B" w:rsidP="00BD71B9">
      <w:pPr>
        <w:pStyle w:val="Box1"/>
        <w:jc w:val="both"/>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981D71" w:rsidRPr="00414072">
        <w:rPr>
          <w:color w:val="0070C0"/>
        </w:rPr>
        <w:tab/>
        <w:t xml:space="preserve">Die Parteien treffen Vereinbarungen zum Datenschutz gemäß </w:t>
      </w:r>
      <w:r w:rsidRPr="00414072">
        <w:rPr>
          <w:color w:val="0070C0"/>
        </w:rPr>
        <w:t xml:space="preserve">Ziffer </w:t>
      </w:r>
      <w:r w:rsidR="00981D71" w:rsidRPr="00414072">
        <w:rPr>
          <w:color w:val="0070C0"/>
        </w:rPr>
        <w:t xml:space="preserve">Nr. </w:t>
      </w:r>
      <w:r w:rsidRPr="00414072">
        <w:rPr>
          <w:color w:val="0070C0"/>
          <w:u w:val="single"/>
        </w:rPr>
        <w:fldChar w:fldCharType="begin">
          <w:ffData>
            <w:name w:val=""/>
            <w:enabled/>
            <w:calcOnExit w:val="0"/>
            <w:textInput>
              <w:default w:val="15"/>
            </w:textInput>
          </w:ffData>
        </w:fldChar>
      </w:r>
      <w:r w:rsidRPr="00414072">
        <w:rPr>
          <w:color w:val="0070C0"/>
          <w:u w:val="single"/>
        </w:rPr>
        <w:instrText xml:space="preserve"> FORMTEXT </w:instrText>
      </w:r>
      <w:r w:rsidRPr="00414072">
        <w:rPr>
          <w:color w:val="0070C0"/>
          <w:u w:val="single"/>
        </w:rPr>
      </w:r>
      <w:r w:rsidRPr="00414072">
        <w:rPr>
          <w:color w:val="0070C0"/>
          <w:u w:val="single"/>
        </w:rPr>
        <w:fldChar w:fldCharType="separate"/>
      </w:r>
      <w:r w:rsidRPr="00414072">
        <w:rPr>
          <w:noProof/>
          <w:color w:val="0070C0"/>
          <w:u w:val="single"/>
        </w:rPr>
        <w:t>15</w:t>
      </w:r>
      <w:r w:rsidRPr="00414072">
        <w:rPr>
          <w:color w:val="0070C0"/>
          <w:u w:val="single"/>
        </w:rPr>
        <w:fldChar w:fldCharType="end"/>
      </w:r>
      <w:r w:rsidR="00981D71" w:rsidRPr="00414072">
        <w:rPr>
          <w:color w:val="0070C0"/>
        </w:rPr>
        <w:t>.</w:t>
      </w:r>
      <w:r w:rsidRPr="00414072">
        <w:rPr>
          <w:color w:val="0070C0"/>
        </w:rPr>
        <w:t xml:space="preserve"> Es gelten die gesetzlichen Regelungen und Vorgaben in ihrer jeweiligen Fassung. Die Parteien vereinbaren ggfs. die erforderlichen datenschutzrechtlich erforderlichen Vereinbarungen.</w:t>
      </w:r>
    </w:p>
    <w:p w14:paraId="153A6149" w14:textId="77777777" w:rsidR="003D209A" w:rsidRPr="00A94B15" w:rsidRDefault="003D209A" w:rsidP="00C530E8">
      <w:pPr>
        <w:pStyle w:val="berschrift1"/>
      </w:pPr>
      <w:bookmarkStart w:id="690" w:name="_Toc214016439"/>
      <w:r w:rsidRPr="00C530E8">
        <w:t>Erfüllungs</w:t>
      </w:r>
      <w:r w:rsidR="002A1BE9">
        <w:t>- und Liefer</w:t>
      </w:r>
      <w:r w:rsidRPr="00C530E8">
        <w:t>ort</w:t>
      </w:r>
      <w:bookmarkEnd w:id="690"/>
      <w:r w:rsidR="00C442D8" w:rsidRPr="00A94B15">
        <w:t xml:space="preserve"> </w:t>
      </w:r>
    </w:p>
    <w:p w14:paraId="7BB2E843" w14:textId="77777777" w:rsidR="003D209A" w:rsidRPr="00414072" w:rsidRDefault="00534D47" w:rsidP="00037E07">
      <w:pPr>
        <w:pStyle w:val="Box1"/>
        <w:rPr>
          <w:color w:val="0070C0"/>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3D209A" w:rsidRPr="00414072">
        <w:rPr>
          <w:color w:val="0070C0"/>
        </w:rPr>
        <w:tab/>
        <w:t xml:space="preserve">Erfüllungsort </w:t>
      </w:r>
      <w:r w:rsidR="00C442D8" w:rsidRPr="00414072">
        <w:rPr>
          <w:color w:val="0070C0"/>
        </w:rPr>
        <w:t xml:space="preserve">ist </w:t>
      </w:r>
      <w:r w:rsidRPr="00414072">
        <w:rPr>
          <w:color w:val="0070C0"/>
        </w:rPr>
        <w:fldChar w:fldCharType="begin">
          <w:ffData>
            <w:name w:val="Text109"/>
            <w:enabled/>
            <w:calcOnExit w:val="0"/>
            <w:textInput>
              <w:default w:val="der Sitz der Auftraggeberin"/>
            </w:textInput>
          </w:ffData>
        </w:fldChar>
      </w:r>
      <w:bookmarkStart w:id="691" w:name="Text109"/>
      <w:r w:rsidRPr="00414072">
        <w:rPr>
          <w:color w:val="0070C0"/>
        </w:rPr>
        <w:instrText xml:space="preserve"> FORMTEXT </w:instrText>
      </w:r>
      <w:r w:rsidRPr="00414072">
        <w:rPr>
          <w:color w:val="0070C0"/>
        </w:rPr>
      </w:r>
      <w:r w:rsidRPr="00414072">
        <w:rPr>
          <w:color w:val="0070C0"/>
        </w:rPr>
        <w:fldChar w:fldCharType="separate"/>
      </w:r>
      <w:r w:rsidRPr="00414072">
        <w:rPr>
          <w:noProof/>
          <w:color w:val="0070C0"/>
        </w:rPr>
        <w:t>der Sitz der Auftraggeberin</w:t>
      </w:r>
      <w:r w:rsidRPr="00414072">
        <w:rPr>
          <w:color w:val="0070C0"/>
        </w:rPr>
        <w:fldChar w:fldCharType="end"/>
      </w:r>
      <w:bookmarkEnd w:id="691"/>
      <w:r w:rsidR="003D209A" w:rsidRPr="00414072">
        <w:rPr>
          <w:color w:val="0070C0"/>
        </w:rPr>
        <w:t>.</w:t>
      </w:r>
    </w:p>
    <w:p w14:paraId="19853BC4" w14:textId="77777777" w:rsidR="002A1BE9" w:rsidRDefault="002A1BE9" w:rsidP="002A1BE9">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Pr="006018C1">
        <w:fldChar w:fldCharType="separate"/>
      </w:r>
      <w:r w:rsidRPr="006018C1">
        <w:fldChar w:fldCharType="end"/>
      </w:r>
      <w:r w:rsidRPr="006018C1">
        <w:tab/>
      </w:r>
      <w:r>
        <w:t xml:space="preserve">Lieferort (falls abweichend vom Erfüllungsort) ist </w:t>
      </w:r>
      <w:r w:rsidRPr="006018C1">
        <w:fldChar w:fldCharType="begin">
          <w:ffData>
            <w:name w:val="Text109"/>
            <w:enabled/>
            <w:calcOnExit w:val="0"/>
            <w:textInput/>
          </w:ffData>
        </w:fldChar>
      </w:r>
      <w:r w:rsidRPr="006018C1">
        <w:instrText xml:space="preserve">FORMTEXT </w:instrText>
      </w:r>
      <w:r w:rsidRPr="006018C1">
        <w:fldChar w:fldCharType="separate"/>
      </w:r>
      <w:r w:rsidR="00D17854">
        <w:rPr>
          <w:noProof/>
        </w:rPr>
        <w:t> </w:t>
      </w:r>
      <w:r w:rsidR="00D17854">
        <w:rPr>
          <w:noProof/>
        </w:rPr>
        <w:t> </w:t>
      </w:r>
      <w:r w:rsidR="00D17854">
        <w:rPr>
          <w:noProof/>
        </w:rPr>
        <w:t> </w:t>
      </w:r>
      <w:r w:rsidR="00D17854">
        <w:rPr>
          <w:noProof/>
        </w:rPr>
        <w:t> </w:t>
      </w:r>
      <w:r w:rsidR="00D17854">
        <w:rPr>
          <w:noProof/>
        </w:rPr>
        <w:t> </w:t>
      </w:r>
      <w:r w:rsidRPr="006018C1">
        <w:fldChar w:fldCharType="end"/>
      </w:r>
      <w:r w:rsidRPr="006018C1">
        <w:t>.</w:t>
      </w:r>
    </w:p>
    <w:p w14:paraId="2752978F" w14:textId="77777777" w:rsidR="00981D71" w:rsidRPr="006018C1" w:rsidRDefault="00981D71" w:rsidP="00C530E8">
      <w:pPr>
        <w:pStyle w:val="berschrift1"/>
      </w:pPr>
      <w:bookmarkStart w:id="692" w:name="_Toc380676163"/>
      <w:bookmarkStart w:id="693" w:name="_Toc122327889"/>
      <w:bookmarkStart w:id="694" w:name="_Toc122336676"/>
      <w:bookmarkStart w:id="695" w:name="_Toc122789063"/>
      <w:bookmarkStart w:id="696" w:name="_Toc122794539"/>
      <w:bookmarkStart w:id="697" w:name="_Toc94942184"/>
      <w:bookmarkStart w:id="698" w:name="_Toc139107570"/>
      <w:bookmarkStart w:id="699" w:name="_Toc161651627"/>
      <w:bookmarkStart w:id="700" w:name="_Toc168307207"/>
      <w:bookmarkStart w:id="701" w:name="_Toc177271912"/>
      <w:bookmarkStart w:id="702" w:name="_Toc199822182"/>
      <w:bookmarkStart w:id="703" w:name="_Toc222631225"/>
      <w:bookmarkStart w:id="704" w:name="_Toc222632431"/>
      <w:bookmarkStart w:id="705" w:name="_Toc234108136"/>
      <w:bookmarkStart w:id="706" w:name="_Toc247360828"/>
      <w:bookmarkStart w:id="707" w:name="_Toc214016440"/>
      <w:bookmarkEnd w:id="692"/>
      <w:bookmarkEnd w:id="693"/>
      <w:bookmarkEnd w:id="694"/>
      <w:bookmarkEnd w:id="695"/>
      <w:bookmarkEnd w:id="696"/>
      <w:r w:rsidRPr="006018C1">
        <w:t xml:space="preserve">Sonstige </w:t>
      </w:r>
      <w:r w:rsidRPr="00C530E8">
        <w:t>Vereinbarungen</w:t>
      </w:r>
      <w:bookmarkEnd w:id="697"/>
      <w:bookmarkEnd w:id="698"/>
      <w:bookmarkEnd w:id="699"/>
      <w:bookmarkEnd w:id="700"/>
      <w:bookmarkEnd w:id="701"/>
      <w:bookmarkEnd w:id="702"/>
      <w:bookmarkEnd w:id="703"/>
      <w:bookmarkEnd w:id="704"/>
      <w:bookmarkEnd w:id="705"/>
      <w:bookmarkEnd w:id="706"/>
      <w:bookmarkEnd w:id="707"/>
      <w:r w:rsidR="007C5C81">
        <w:t xml:space="preserve"> </w:t>
      </w:r>
    </w:p>
    <w:p w14:paraId="268D1C1F" w14:textId="77777777" w:rsidR="00981D71" w:rsidRPr="009D57E9" w:rsidRDefault="00534D47" w:rsidP="00037E07">
      <w:pPr>
        <w:pStyle w:val="Box1"/>
        <w:rPr>
          <w:color w:val="0070C0"/>
          <w:szCs w:val="18"/>
        </w:rPr>
      </w:pPr>
      <w:r w:rsidRPr="00414072">
        <w:rPr>
          <w:color w:val="0070C0"/>
        </w:rPr>
        <w:fldChar w:fldCharType="begin">
          <w:ffData>
            <w:name w:val=""/>
            <w:enabled/>
            <w:calcOnExit w:val="0"/>
            <w:checkBox>
              <w:sizeAuto/>
              <w:default w:val="1"/>
            </w:checkBox>
          </w:ffData>
        </w:fldChar>
      </w:r>
      <w:r w:rsidRPr="00414072">
        <w:rPr>
          <w:color w:val="0070C0"/>
        </w:rPr>
        <w:instrText xml:space="preserve"> FORMCHECKBOX </w:instrText>
      </w:r>
      <w:r w:rsidRPr="00414072">
        <w:rPr>
          <w:color w:val="0070C0"/>
        </w:rPr>
      </w:r>
      <w:r w:rsidRPr="00414072">
        <w:rPr>
          <w:color w:val="0070C0"/>
        </w:rPr>
        <w:fldChar w:fldCharType="separate"/>
      </w:r>
      <w:r w:rsidRPr="00414072">
        <w:rPr>
          <w:color w:val="0070C0"/>
        </w:rPr>
        <w:fldChar w:fldCharType="end"/>
      </w:r>
      <w:r w:rsidR="00981D71" w:rsidRPr="00414072">
        <w:rPr>
          <w:color w:val="0070C0"/>
        </w:rPr>
        <w:tab/>
      </w:r>
      <w:r w:rsidR="00981D71" w:rsidRPr="009D57E9">
        <w:rPr>
          <w:color w:val="0070C0"/>
          <w:szCs w:val="18"/>
        </w:rPr>
        <w:t>Sonstige Vereinbarungen:</w:t>
      </w:r>
    </w:p>
    <w:p w14:paraId="0E7C9C91" w14:textId="08B633BD" w:rsidR="007C5C81" w:rsidRPr="009D57E9" w:rsidRDefault="007C5C81" w:rsidP="005E3198">
      <w:pPr>
        <w:pStyle w:val="Box1"/>
        <w:jc w:val="both"/>
        <w:rPr>
          <w:color w:val="0070C0"/>
          <w:szCs w:val="18"/>
          <w:u w:val="single"/>
        </w:rPr>
      </w:pPr>
      <w:r w:rsidRPr="009D57E9">
        <w:rPr>
          <w:color w:val="0070C0"/>
          <w:szCs w:val="18"/>
        </w:rPr>
        <w:tab/>
      </w:r>
      <w:r w:rsidR="00996823" w:rsidRPr="009D57E9">
        <w:rPr>
          <w:color w:val="0070C0"/>
          <w:szCs w:val="18"/>
        </w:rPr>
        <w:t>1</w:t>
      </w:r>
      <w:r w:rsidR="00996823" w:rsidRPr="005E3198">
        <w:rPr>
          <w:color w:val="0070C0"/>
          <w:szCs w:val="18"/>
        </w:rPr>
        <w:t xml:space="preserve">. </w:t>
      </w:r>
      <w:r w:rsidRPr="005E3198">
        <w:rPr>
          <w:color w:val="0070C0"/>
          <w:szCs w:val="18"/>
        </w:rPr>
        <w:t>Sofern erforderlich</w:t>
      </w:r>
      <w:r w:rsidR="009C2EF7" w:rsidRPr="005E3198">
        <w:rPr>
          <w:color w:val="0070C0"/>
          <w:szCs w:val="18"/>
        </w:rPr>
        <w:t>,</w:t>
      </w:r>
      <w:r w:rsidRPr="005E3198">
        <w:rPr>
          <w:color w:val="0070C0"/>
          <w:szCs w:val="18"/>
        </w:rPr>
        <w:t xml:space="preserve"> schließen AN und AG eine als Anlage </w:t>
      </w:r>
      <w:r w:rsidR="00B87533" w:rsidRPr="005E3198">
        <w:rPr>
          <w:color w:val="0070C0"/>
          <w:szCs w:val="18"/>
        </w:rPr>
        <w:t>C</w:t>
      </w:r>
      <w:r w:rsidRPr="005E3198">
        <w:rPr>
          <w:color w:val="0070C0"/>
          <w:szCs w:val="18"/>
        </w:rPr>
        <w:t xml:space="preserve"> zum Vertrag zu nehmende Vereinbarung zur Auftragsverarbeitung nach der DS-GVO.</w:t>
      </w:r>
    </w:p>
    <w:p w14:paraId="5D8F2F34" w14:textId="47F234F3" w:rsidR="00534D47" w:rsidRPr="005E3198" w:rsidRDefault="00996823" w:rsidP="00534D47">
      <w:pPr>
        <w:spacing w:after="58" w:line="257" w:lineRule="auto"/>
        <w:ind w:left="703" w:hanging="10"/>
        <w:jc w:val="both"/>
        <w:rPr>
          <w:color w:val="0070C0"/>
          <w:szCs w:val="18"/>
        </w:rPr>
      </w:pPr>
      <w:r w:rsidRPr="005E3198">
        <w:rPr>
          <w:rFonts w:eastAsia="Arial" w:cs="Arial"/>
          <w:color w:val="0070C0"/>
          <w:szCs w:val="18"/>
        </w:rPr>
        <w:t xml:space="preserve">2. </w:t>
      </w:r>
      <w:r w:rsidR="00534D47" w:rsidRPr="005E3198">
        <w:rPr>
          <w:rFonts w:eastAsia="Arial" w:cs="Arial"/>
          <w:color w:val="0070C0"/>
          <w:szCs w:val="18"/>
        </w:rPr>
        <w:t xml:space="preserve">Die Auftragnehmerin ist verpflichtet, alle ihr seitens der Auftraggeberin überlassenen vertraulichen Informationen und Unterlagen, Geschäfts- und Betriebsunterlagen o. ä. ordnungsgemäß aufzubewahren, insbesondere sicherzustellen, dass Dritten keine Einsichtnahme möglich wird. Die zur Verfügung gestellten Unterlagen sind während der Dauer des Vertragsverhältnisses auf Anforderung der Auftraggeberin und nach seiner Beendigung unaufgefordert an diesen zurückzugeben bzw. die entsprechenden Informationen auf allen Datenträgern zu löschen sowie alle Kopien zu vernichten. Ausgenommen von der Rückgabepflicht sind solche Unterlagen, die die Auftragnehmerin nach gesetzlichen Aufbewahrungsbestimmungen vorzuhalten verpflichtet ist. </w:t>
      </w:r>
    </w:p>
    <w:p w14:paraId="5912D77F"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Die Auftragnehmerin ist verpflichtet, alle im Rahmen des Vertragsverhältnisses erlangten vertraulichen Informationen, Geschäfts- und Betriebsgeheimnisse vertraulich zu behandeln, insbesondere nicht ohne die ausdrückliche Zustimmung der Auftraggeberin an Dritte weiterzugeben oder anders als zu vertraglichen Zwecken zu verwerten. Dies gilt auch für Benutzernamen und Passwörter für den Zugang zu webbasierten Datenbanken und Kommunikationsplattformen die Auftraggeberin, auf der vertrauliche Informationen und Unterlagen eingestellt werden. Die vorstehende Verpflichtung gilt nicht, soweit hierfür gesetzliche Offenlegungspflichten bestehen (etwa gegenüber Stellen der Börsenaufsicht, Regulierungsbehörden oder der Finanzverwaltung), es sei denn, solche Offenlegungspflichten bestehen gegenüber ausländischen Sicherheitsbehörden. In Zweifelsfällen hat die Auftragnehmerin der Auftraggeberin auf die gesetzliche(n) Offenlegungspflicht(en) hinzuweisen. </w:t>
      </w:r>
    </w:p>
    <w:p w14:paraId="42E21BC5" w14:textId="58BA036A"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Die Auftragnehmerin ist abweichend von den vorstehenden Unterabsätzen berechtigt, ihren Mitarbeitern sowie Dritten vertrauliche Informationen offen zu legen, soweit dies zum Zweck der Erfüllung der Verpflichtungen aus diesem EVB-IT erforderlich ist. Dies gilt insbesondere, falls der Dritte Berater und/oder Unterauftragnehmer der Auftragnehmerin ist oder werden soll. Die Auftragnehmerin ist verpflichtet, dem mit vertraulichen Informationen befassten Dritten durch schriftlichen Vertrag die gleiche Verpflichtung zur Vertraulichkeit aufzuerlegen, die die Auftragnehmerin selbst mit dem vorliegenden Vertrag eingeht. </w:t>
      </w:r>
    </w:p>
    <w:p w14:paraId="77503F56"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Die Auftragnehmerin ist verpflichtet, der Auftraggeberin sofort schriftlich zu benachrichtigen, wenn sie die Einhaltung dieser Verpflichtung nicht mehr gewährleisten kann, insbesondere, wenn für sie eine Notwendigkeit oder Verpflichtung entsteht oder sie eine solche hätte erkennen können, die ihn an der Einhaltung der Vertraulichkeit hindern könnte. </w:t>
      </w:r>
    </w:p>
    <w:p w14:paraId="5C9AC039"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Vertrauliche Informationen sind Informationen, die ein verständiger Dritter als schützenswert ansehen würde, die den Umständen nach als Geschäfts- oder Betriebsgeheimnis der Auftraggeberin offensichtlich erkennbar sind oder die als vertraulich gekennzeichnet sind; dies können auch solche Informationen sein, die während einer mündlichen Präsentation oder Diskussion bekannt werden. </w:t>
      </w:r>
    </w:p>
    <w:p w14:paraId="37CD3FD2"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Vertrauliche Informationen dürfen ausschließlich zum Zweck der Erfüllung der Verpflichtungen aus diesem EVB-IT eingesetzt werden. Aus den vertraulichen Unterlagen dürfen keine Kopien, Abschriften, Auszüge, Zusammenfassungen oder sonstige Auswertungen für projektfremde Zwecke erstellt werden, es sei denn, der Auftraggeberin stimmt vorab ausdrücklich zu. Gleiches gilt für von webbasierten Datenbanken oder Kommunikationsplattformen der Auftraggeberin heruntergeladene Daten. </w:t>
      </w:r>
    </w:p>
    <w:p w14:paraId="58163175"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Die übergebenen und / oder von webbasierten Datenbanken oder Kommunikationsplattformen der Auftraggeberin heruntergeladenen Daten dürfen ohne ausdrückliche Zustimmung der Auftraggeberin nicht vervielfältigt, verbreitet oder anderweitig verwertet bzw. öffentlich zugänglich gemacht werden. </w:t>
      </w:r>
    </w:p>
    <w:p w14:paraId="66742AFF"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Die Verpflichtung zur Vertraulichkeit findet insoweit keine Anwendung, als die Auftragnehmerin beweisen kann, dass diese vertraulichen Informationen in rechtmäßiger Weise </w:t>
      </w:r>
    </w:p>
    <w:p w14:paraId="11A25C25" w14:textId="77777777" w:rsidR="00534D47" w:rsidRPr="005E3198" w:rsidRDefault="00534D47" w:rsidP="00534D47">
      <w:pPr>
        <w:widowControl/>
        <w:numPr>
          <w:ilvl w:val="0"/>
          <w:numId w:val="10"/>
        </w:numPr>
        <w:spacing w:after="58" w:line="257" w:lineRule="auto"/>
        <w:ind w:hanging="425"/>
        <w:jc w:val="both"/>
        <w:rPr>
          <w:color w:val="0070C0"/>
          <w:szCs w:val="18"/>
        </w:rPr>
      </w:pPr>
      <w:r w:rsidRPr="005E3198">
        <w:rPr>
          <w:rFonts w:eastAsia="Arial" w:cs="Arial"/>
          <w:color w:val="0070C0"/>
          <w:szCs w:val="18"/>
        </w:rPr>
        <w:lastRenderedPageBreak/>
        <w:t xml:space="preserve">zum Zeitpunkt der Offenlegung öffentlich zugänglich waren oder danach öffentlich zugänglich geworden sind; </w:t>
      </w:r>
    </w:p>
    <w:p w14:paraId="1CB5B350" w14:textId="77777777" w:rsidR="00534D47" w:rsidRPr="005E3198" w:rsidRDefault="00534D47" w:rsidP="00534D47">
      <w:pPr>
        <w:widowControl/>
        <w:numPr>
          <w:ilvl w:val="0"/>
          <w:numId w:val="10"/>
        </w:numPr>
        <w:spacing w:after="58" w:line="257" w:lineRule="auto"/>
        <w:ind w:hanging="425"/>
        <w:jc w:val="both"/>
        <w:rPr>
          <w:color w:val="0070C0"/>
          <w:szCs w:val="18"/>
        </w:rPr>
      </w:pPr>
      <w:r w:rsidRPr="005E3198">
        <w:rPr>
          <w:rFonts w:eastAsia="Arial" w:cs="Arial"/>
          <w:color w:val="0070C0"/>
          <w:szCs w:val="18"/>
        </w:rPr>
        <w:t xml:space="preserve">der Auftragnehmerin ohne Verschwiegenheitsverpflichtung von einem Dritten offengelegt wurden, welcher sich im rechtmäßigen Besitz der Informationen besaß und dem Informationsgeber gegenüber nicht zur Vertraulichkeit verpflichtet war; </w:t>
      </w:r>
    </w:p>
    <w:p w14:paraId="01ACBC90" w14:textId="77777777" w:rsidR="00534D47" w:rsidRPr="005E3198" w:rsidRDefault="00534D47" w:rsidP="00534D47">
      <w:pPr>
        <w:widowControl/>
        <w:numPr>
          <w:ilvl w:val="0"/>
          <w:numId w:val="10"/>
        </w:numPr>
        <w:spacing w:after="58" w:line="257" w:lineRule="auto"/>
        <w:ind w:hanging="425"/>
        <w:jc w:val="both"/>
        <w:rPr>
          <w:color w:val="0070C0"/>
          <w:szCs w:val="18"/>
        </w:rPr>
      </w:pPr>
      <w:r w:rsidRPr="005E3198">
        <w:rPr>
          <w:rFonts w:eastAsia="Arial" w:cs="Arial"/>
          <w:color w:val="0070C0"/>
          <w:szCs w:val="18"/>
        </w:rPr>
        <w:t xml:space="preserve">zum Zeitpunkt der Offenlegung bereits im Besitz der Auftragnehmerin oder ihr bekannt waren; </w:t>
      </w:r>
    </w:p>
    <w:p w14:paraId="5ACA9223" w14:textId="77777777" w:rsidR="00534D47" w:rsidRPr="005E3198" w:rsidRDefault="00534D47" w:rsidP="00534D47">
      <w:pPr>
        <w:widowControl/>
        <w:numPr>
          <w:ilvl w:val="0"/>
          <w:numId w:val="10"/>
        </w:numPr>
        <w:spacing w:line="321" w:lineRule="auto"/>
        <w:ind w:hanging="425"/>
        <w:jc w:val="both"/>
        <w:rPr>
          <w:color w:val="0070C0"/>
          <w:szCs w:val="18"/>
        </w:rPr>
      </w:pPr>
      <w:r w:rsidRPr="005E3198">
        <w:rPr>
          <w:rFonts w:eastAsia="Arial" w:cs="Arial"/>
          <w:color w:val="0070C0"/>
          <w:szCs w:val="18"/>
        </w:rPr>
        <w:t xml:space="preserve">von der Auftragnehmerin unabhängig von den vertraulichen Informationen entwickelt wurden oder </w:t>
      </w:r>
    </w:p>
    <w:p w14:paraId="285540E7" w14:textId="77777777" w:rsidR="00534D47" w:rsidRPr="005E3198" w:rsidRDefault="00534D47" w:rsidP="00534D47">
      <w:pPr>
        <w:widowControl/>
        <w:numPr>
          <w:ilvl w:val="0"/>
          <w:numId w:val="10"/>
        </w:numPr>
        <w:spacing w:after="58" w:line="257" w:lineRule="auto"/>
        <w:ind w:hanging="425"/>
        <w:jc w:val="both"/>
        <w:rPr>
          <w:color w:val="0070C0"/>
          <w:szCs w:val="18"/>
        </w:rPr>
      </w:pPr>
      <w:r w:rsidRPr="005E3198">
        <w:rPr>
          <w:rFonts w:eastAsia="Arial" w:cs="Arial"/>
          <w:color w:val="0070C0"/>
          <w:szCs w:val="18"/>
        </w:rPr>
        <w:t xml:space="preserve">von der Auftragnehmerin in einem Gerichts- und/oder Verwaltungsverfahren offengelegt werden mussten. </w:t>
      </w:r>
    </w:p>
    <w:p w14:paraId="69A7B5E2"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Die Auftragnehmerin darf Veröffentlichungen über die Leistung nur mit vorheriger schriftlicher Zustimmung der Auftraggeberin vornehmen. Als Veröffentlichung in diesem Sinne gelten auch die Beschreibung der Ausführung, die Bekanntgabe von Zeichnungen, Berechnungen oder anderen Unterlagen, ferner Lichtbild-, Film-, Hörfunk- und Fernsehaufnahmen. </w:t>
      </w:r>
    </w:p>
    <w:p w14:paraId="61F98261"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Der Auftraggeberin kann ganz oder teilweise von diesem EVB-IT zurücktreten, wenn die Auftragnehmerin die vorgenannten Pflichten schuldhaft innerhalb einer gesetzten angemessenen Frist nicht nachkommt. Betreffen vorgenannte Pflichtverletzungen ausschließlich die Pflegeleistungen oder die sonstigen Leistungen nach der Abnahme tritt an die Stelle des Rücktrittsrechts das Recht zu deren Kündigung. </w:t>
      </w:r>
    </w:p>
    <w:p w14:paraId="3C0BB6EE" w14:textId="77777777" w:rsidR="00534D47" w:rsidRPr="005E3198" w:rsidRDefault="00534D47" w:rsidP="00534D47">
      <w:pPr>
        <w:spacing w:after="58" w:line="257" w:lineRule="auto"/>
        <w:ind w:left="703" w:hanging="10"/>
        <w:jc w:val="both"/>
        <w:rPr>
          <w:color w:val="0070C0"/>
          <w:szCs w:val="18"/>
        </w:rPr>
      </w:pPr>
      <w:r w:rsidRPr="005E3198">
        <w:rPr>
          <w:rFonts w:eastAsia="Arial" w:cs="Arial"/>
          <w:color w:val="0070C0"/>
          <w:szCs w:val="18"/>
        </w:rPr>
        <w:t xml:space="preserve">Die Auftragnehmerin gewährleistet darüber hinaus, dass die von ihr zu liefernde Software frei von Funktionen ist, die die Integrität, Vertraulichkeit und Verfügbarkeit der Software*, anderer Soft- und/oder Hardware oder von Daten gefährden und den Vertraulichkeits- oder Sicherheitsinteressen der Auftraggeberin zuwiderlaufen durch </w:t>
      </w:r>
    </w:p>
    <w:p w14:paraId="28758D52" w14:textId="77777777" w:rsidR="00534D47" w:rsidRPr="005E3198" w:rsidRDefault="00534D47" w:rsidP="00534D47">
      <w:pPr>
        <w:widowControl/>
        <w:numPr>
          <w:ilvl w:val="0"/>
          <w:numId w:val="11"/>
        </w:numPr>
        <w:spacing w:after="25" w:line="257" w:lineRule="auto"/>
        <w:ind w:hanging="569"/>
        <w:jc w:val="both"/>
        <w:rPr>
          <w:color w:val="0070C0"/>
          <w:szCs w:val="18"/>
        </w:rPr>
      </w:pPr>
      <w:r w:rsidRPr="005E3198">
        <w:rPr>
          <w:rFonts w:eastAsia="Arial" w:cs="Arial"/>
          <w:color w:val="0070C0"/>
          <w:szCs w:val="18"/>
        </w:rPr>
        <w:t xml:space="preserve">Funktionen zum unerwünschten Absetzen/Ausleiten von Daten, </w:t>
      </w:r>
    </w:p>
    <w:p w14:paraId="40BB59DB" w14:textId="77777777" w:rsidR="00534D47" w:rsidRPr="005E3198" w:rsidRDefault="00534D47" w:rsidP="00534D47">
      <w:pPr>
        <w:widowControl/>
        <w:numPr>
          <w:ilvl w:val="0"/>
          <w:numId w:val="11"/>
        </w:numPr>
        <w:spacing w:after="58" w:line="257" w:lineRule="auto"/>
        <w:ind w:hanging="569"/>
        <w:jc w:val="both"/>
        <w:rPr>
          <w:color w:val="0070C0"/>
          <w:szCs w:val="18"/>
        </w:rPr>
      </w:pPr>
      <w:r w:rsidRPr="005E3198">
        <w:rPr>
          <w:rFonts w:eastAsia="Arial" w:cs="Arial"/>
          <w:color w:val="0070C0"/>
          <w:szCs w:val="18"/>
        </w:rPr>
        <w:t xml:space="preserve">Funktionen zur unerwünschten Veränderung/Manipulation von Daten oder der Ablauflogik oder </w:t>
      </w:r>
    </w:p>
    <w:p w14:paraId="6E7302F1" w14:textId="77777777" w:rsidR="00534D47" w:rsidRPr="005E3198" w:rsidRDefault="00534D47" w:rsidP="00534D47">
      <w:pPr>
        <w:widowControl/>
        <w:numPr>
          <w:ilvl w:val="0"/>
          <w:numId w:val="11"/>
        </w:numPr>
        <w:spacing w:after="58" w:line="257" w:lineRule="auto"/>
        <w:ind w:hanging="569"/>
        <w:jc w:val="both"/>
        <w:rPr>
          <w:color w:val="0070C0"/>
          <w:szCs w:val="18"/>
        </w:rPr>
      </w:pPr>
      <w:r w:rsidRPr="005E3198">
        <w:rPr>
          <w:rFonts w:eastAsia="Arial" w:cs="Arial"/>
          <w:color w:val="0070C0"/>
          <w:szCs w:val="18"/>
        </w:rPr>
        <w:t xml:space="preserve">Funktionen zum unerwünschten Einleiten von Daten oder unerwünschte Funktionserweiterungen. </w:t>
      </w:r>
    </w:p>
    <w:p w14:paraId="4D44D654" w14:textId="28BFAB0C" w:rsidR="00534D47" w:rsidRPr="005E3198" w:rsidRDefault="00534D47" w:rsidP="00534D47">
      <w:pPr>
        <w:spacing w:after="58" w:line="257" w:lineRule="auto"/>
        <w:ind w:left="703" w:hanging="10"/>
        <w:jc w:val="both"/>
        <w:rPr>
          <w:rFonts w:eastAsia="Arial" w:cs="Arial"/>
          <w:color w:val="0070C0"/>
          <w:szCs w:val="18"/>
        </w:rPr>
      </w:pPr>
      <w:r w:rsidRPr="005E3198">
        <w:rPr>
          <w:rFonts w:eastAsia="Arial" w:cs="Arial"/>
          <w:color w:val="0070C0"/>
          <w:szCs w:val="18"/>
        </w:rPr>
        <w:t xml:space="preserve">Unerwünscht ist eine mögliche Aktivität einer Funktion, wenn die Aktivität so weder von der Auftraggeberin in seiner Leistungsbeschreibung </w:t>
      </w:r>
      <w:r w:rsidR="0088139A" w:rsidRPr="005E3198">
        <w:rPr>
          <w:rFonts w:eastAsia="Arial" w:cs="Arial"/>
          <w:color w:val="0070C0"/>
          <w:szCs w:val="18"/>
        </w:rPr>
        <w:t>gefordert</w:t>
      </w:r>
      <w:r w:rsidRPr="005E3198">
        <w:rPr>
          <w:rFonts w:eastAsia="Arial" w:cs="Arial"/>
          <w:color w:val="0070C0"/>
          <w:szCs w:val="18"/>
        </w:rPr>
        <w:t xml:space="preserve"> noch von der Auftragnehmerin unter konkreter Beschreibung der Aktivität und ihrer Funktionsweise </w:t>
      </w:r>
      <w:r w:rsidR="00414072" w:rsidRPr="005E3198">
        <w:rPr>
          <w:rFonts w:eastAsia="Arial" w:cs="Arial"/>
          <w:color w:val="0070C0"/>
          <w:szCs w:val="18"/>
        </w:rPr>
        <w:t>angeboten</w:t>
      </w:r>
      <w:r w:rsidRPr="005E3198">
        <w:rPr>
          <w:rFonts w:eastAsia="Arial" w:cs="Arial"/>
          <w:color w:val="0070C0"/>
          <w:szCs w:val="18"/>
        </w:rPr>
        <w:t xml:space="preserve"> noch im Einzelfall von der Auftraggeberin ausdrücklich autorisiert („Opt-in“) wurde.</w:t>
      </w:r>
    </w:p>
    <w:p w14:paraId="7B3A5D45" w14:textId="7564A279" w:rsidR="00996823" w:rsidRPr="005E3198" w:rsidRDefault="00996823" w:rsidP="00996823">
      <w:pPr>
        <w:spacing w:after="58" w:line="257" w:lineRule="auto"/>
        <w:ind w:left="703" w:hanging="10"/>
        <w:jc w:val="both"/>
        <w:rPr>
          <w:rFonts w:eastAsia="Arial" w:cs="Arial"/>
          <w:color w:val="0070C0"/>
          <w:szCs w:val="18"/>
        </w:rPr>
      </w:pPr>
      <w:r w:rsidRPr="005E3198">
        <w:rPr>
          <w:rFonts w:eastAsia="Arial" w:cs="Arial"/>
          <w:color w:val="0070C0"/>
          <w:szCs w:val="18"/>
        </w:rPr>
        <w:t xml:space="preserve">3. Der Auftragnehmer garantiert, dass das angebotene Produkt die Anforderungen der Auftraggeberin nach Anlage </w:t>
      </w:r>
      <w:r w:rsidR="00B87533" w:rsidRPr="005E3198">
        <w:rPr>
          <w:rFonts w:eastAsia="Arial" w:cs="Arial"/>
          <w:color w:val="0070C0"/>
          <w:szCs w:val="18"/>
        </w:rPr>
        <w:t>A</w:t>
      </w:r>
      <w:r w:rsidRPr="005E3198">
        <w:rPr>
          <w:rFonts w:eastAsia="Arial" w:cs="Arial"/>
          <w:color w:val="0070C0"/>
          <w:szCs w:val="18"/>
        </w:rPr>
        <w:t xml:space="preserve"> erfüllt. Gleichfalls garantiert der Auftragnehmer die Erfüllung der in § 19 Abs. 2 Krankenhausstrukturfonds-Verordnung – KHSFV benannten Anforderungen, nämlich dass</w:t>
      </w:r>
    </w:p>
    <w:p w14:paraId="091927C4" w14:textId="3F9A9D01" w:rsidR="00996823" w:rsidRPr="005E3198" w:rsidRDefault="00996823" w:rsidP="00996823">
      <w:pPr>
        <w:pStyle w:val="Listenabsatz"/>
        <w:numPr>
          <w:ilvl w:val="2"/>
          <w:numId w:val="13"/>
        </w:numPr>
        <w:spacing w:after="58" w:line="257" w:lineRule="auto"/>
        <w:ind w:left="1134" w:hanging="425"/>
        <w:jc w:val="both"/>
        <w:rPr>
          <w:rFonts w:eastAsia="Arial" w:cs="Arial"/>
          <w:color w:val="0070C0"/>
          <w:szCs w:val="18"/>
        </w:rPr>
      </w:pPr>
      <w:r w:rsidRPr="005E3198">
        <w:rPr>
          <w:rFonts w:eastAsia="Arial" w:cs="Arial"/>
          <w:color w:val="0070C0"/>
          <w:szCs w:val="18"/>
        </w:rPr>
        <w:t xml:space="preserve">beim Austausch medizinischer Daten die vorhandenen international anerkannten technischen, syntaktischen und semantischen Standards – </w:t>
      </w:r>
      <w:r w:rsidR="0088139A" w:rsidRPr="005E3198">
        <w:rPr>
          <w:rFonts w:eastAsia="Arial" w:cs="Arial"/>
          <w:color w:val="0070C0"/>
          <w:szCs w:val="18"/>
        </w:rPr>
        <w:t>soweit</w:t>
      </w:r>
      <w:r w:rsidRPr="005E3198">
        <w:rPr>
          <w:rFonts w:eastAsia="Arial" w:cs="Arial"/>
          <w:color w:val="0070C0"/>
          <w:szCs w:val="18"/>
        </w:rPr>
        <w:t xml:space="preserve"> verfügbar – zur Her-stellung einer durchgehenden einrichtungsinternen und einrichtungsexternen Interoperabilität digitaler Dienste verwendet werden,</w:t>
      </w:r>
    </w:p>
    <w:p w14:paraId="25173BE2" w14:textId="0A9A4357" w:rsidR="00996823" w:rsidRPr="005E3198" w:rsidRDefault="00996823" w:rsidP="00996823">
      <w:pPr>
        <w:pStyle w:val="Listenabsatz"/>
        <w:numPr>
          <w:ilvl w:val="2"/>
          <w:numId w:val="13"/>
        </w:numPr>
        <w:spacing w:after="58" w:line="257" w:lineRule="auto"/>
        <w:ind w:left="1134" w:hanging="425"/>
        <w:jc w:val="both"/>
        <w:rPr>
          <w:rFonts w:eastAsia="Arial" w:cs="Arial"/>
          <w:color w:val="0070C0"/>
          <w:szCs w:val="18"/>
        </w:rPr>
      </w:pPr>
      <w:r w:rsidRPr="005E3198">
        <w:rPr>
          <w:rFonts w:eastAsia="Arial" w:cs="Arial"/>
          <w:color w:val="0070C0"/>
          <w:szCs w:val="18"/>
        </w:rPr>
        <w:t>die Vorgaben zur Interoperabilität, die sich aus den Anforderungen an Schnittstellen in in-formationstechnischen Systemen nach dem Fünften Buch Sozialgesetzbuch ergeben, berücksichtigt werden,</w:t>
      </w:r>
    </w:p>
    <w:p w14:paraId="076110FE" w14:textId="0D76FA99" w:rsidR="00996823" w:rsidRPr="005E3198" w:rsidRDefault="00996823" w:rsidP="00996823">
      <w:pPr>
        <w:pStyle w:val="Listenabsatz"/>
        <w:numPr>
          <w:ilvl w:val="2"/>
          <w:numId w:val="13"/>
        </w:numPr>
        <w:spacing w:after="58" w:line="257" w:lineRule="auto"/>
        <w:ind w:left="1134" w:hanging="425"/>
        <w:jc w:val="both"/>
        <w:rPr>
          <w:rFonts w:eastAsia="Arial" w:cs="Arial"/>
          <w:color w:val="0070C0"/>
          <w:szCs w:val="18"/>
        </w:rPr>
      </w:pPr>
      <w:r w:rsidRPr="005E3198">
        <w:rPr>
          <w:rFonts w:eastAsia="Arial" w:cs="Arial"/>
          <w:color w:val="0070C0"/>
          <w:szCs w:val="18"/>
        </w:rPr>
        <w:t>generierte, für Patientinnen und Patienten relevante Dokumente und Daten in die elektronische Patientenakte nach § 341 SGB V übertragbar sind,</w:t>
      </w:r>
    </w:p>
    <w:p w14:paraId="31D5831E" w14:textId="5CE7E371" w:rsidR="00996823" w:rsidRPr="005E3198" w:rsidRDefault="00996823" w:rsidP="00996823">
      <w:pPr>
        <w:pStyle w:val="Listenabsatz"/>
        <w:numPr>
          <w:ilvl w:val="2"/>
          <w:numId w:val="13"/>
        </w:numPr>
        <w:spacing w:after="58" w:line="257" w:lineRule="auto"/>
        <w:ind w:left="1134" w:hanging="425"/>
        <w:jc w:val="both"/>
        <w:rPr>
          <w:rFonts w:eastAsia="Arial" w:cs="Arial"/>
          <w:color w:val="0070C0"/>
          <w:szCs w:val="18"/>
        </w:rPr>
      </w:pPr>
      <w:r w:rsidRPr="005E3198">
        <w:rPr>
          <w:rFonts w:eastAsia="Arial" w:cs="Arial"/>
          <w:color w:val="0070C0"/>
          <w:szCs w:val="18"/>
        </w:rPr>
        <w:t>Maßnahmen zur Gewährleistung der Informationssicherheit nach dem jeweiligen Stand der Technik durchgehend berücksichtigt werden, und</w:t>
      </w:r>
    </w:p>
    <w:p w14:paraId="6713DB21" w14:textId="6017D66F" w:rsidR="00996823" w:rsidRPr="005E3198" w:rsidRDefault="00996823" w:rsidP="00996823">
      <w:pPr>
        <w:pStyle w:val="Listenabsatz"/>
        <w:numPr>
          <w:ilvl w:val="2"/>
          <w:numId w:val="13"/>
        </w:numPr>
        <w:spacing w:after="58" w:line="257" w:lineRule="auto"/>
        <w:ind w:left="1134" w:hanging="425"/>
        <w:jc w:val="both"/>
        <w:rPr>
          <w:rFonts w:eastAsia="Arial" w:cs="Arial"/>
          <w:color w:val="0070C0"/>
          <w:szCs w:val="18"/>
        </w:rPr>
      </w:pPr>
      <w:r w:rsidRPr="005E3198">
        <w:rPr>
          <w:rFonts w:eastAsia="Arial" w:cs="Arial"/>
          <w:color w:val="0070C0"/>
          <w:szCs w:val="18"/>
        </w:rPr>
        <w:t>datenschutzrechtliche Vorschriften eingehalten werden</w:t>
      </w:r>
    </w:p>
    <w:p w14:paraId="34C0D937" w14:textId="26FDAAD6" w:rsidR="00996823" w:rsidRPr="005E3198" w:rsidRDefault="00996823" w:rsidP="00996823">
      <w:pPr>
        <w:spacing w:after="58" w:line="257" w:lineRule="auto"/>
        <w:ind w:left="703" w:hanging="10"/>
        <w:jc w:val="both"/>
        <w:rPr>
          <w:rFonts w:eastAsia="Arial" w:cs="Arial"/>
          <w:color w:val="0070C0"/>
          <w:szCs w:val="18"/>
        </w:rPr>
      </w:pPr>
      <w:r w:rsidRPr="005E3198">
        <w:rPr>
          <w:rFonts w:eastAsia="Arial" w:cs="Arial"/>
          <w:color w:val="0070C0"/>
          <w:szCs w:val="18"/>
        </w:rPr>
        <w:t>und die Erfüllung der in der Richtlinie zur Förderung von Vorhaben zur Digitalisierung der Prozesse und Strukturen im Verlauf eines Krankenhausaufenthaltes von Patientinnen und Patienten nach § 21 Absatz 2 KHSFV Version: 03 (Stand:03.05.2021) hinsichtlich der dort in Bezug auf den ausgeschriebenen Fördertatbestand geforderten MUSS-Kriterien.</w:t>
      </w:r>
    </w:p>
    <w:p w14:paraId="666CCF42" w14:textId="015D57E0" w:rsidR="00996823" w:rsidRPr="005E3198" w:rsidRDefault="00996823" w:rsidP="00534D47">
      <w:pPr>
        <w:spacing w:after="58" w:line="257" w:lineRule="auto"/>
        <w:ind w:left="703" w:hanging="10"/>
        <w:jc w:val="both"/>
        <w:rPr>
          <w:rFonts w:eastAsia="Arial" w:cs="Arial"/>
          <w:color w:val="0070C0"/>
          <w:szCs w:val="18"/>
        </w:rPr>
      </w:pPr>
      <w:r w:rsidRPr="005E3198">
        <w:rPr>
          <w:rFonts w:eastAsia="Arial" w:cs="Arial"/>
          <w:color w:val="0070C0"/>
          <w:szCs w:val="18"/>
        </w:rPr>
        <w:t xml:space="preserve">In diesem Zusammenhang </w:t>
      </w:r>
      <w:r w:rsidR="00645FF7" w:rsidRPr="005E3198">
        <w:rPr>
          <w:rFonts w:eastAsia="Arial" w:cs="Arial"/>
          <w:color w:val="0070C0"/>
          <w:szCs w:val="18"/>
        </w:rPr>
        <w:t xml:space="preserve">stellt die Auftragnehmerin </w:t>
      </w:r>
      <w:r w:rsidRPr="005E3198">
        <w:rPr>
          <w:rFonts w:eastAsia="Arial" w:cs="Arial"/>
          <w:color w:val="0070C0"/>
          <w:szCs w:val="18"/>
        </w:rPr>
        <w:t>die Auftraggeberin von allen Ansprüchen Dritter, insbesondere der Fördermittelgeber, die auf der Verletzung der zuwendungs</w:t>
      </w:r>
      <w:r w:rsidR="00645FF7" w:rsidRPr="005E3198">
        <w:rPr>
          <w:rFonts w:eastAsia="Arial" w:cs="Arial"/>
          <w:color w:val="0070C0"/>
          <w:szCs w:val="18"/>
        </w:rPr>
        <w:t xml:space="preserve">rechtlichen </w:t>
      </w:r>
      <w:r w:rsidRPr="005E3198">
        <w:rPr>
          <w:rFonts w:eastAsia="Arial" w:cs="Arial"/>
          <w:color w:val="0070C0"/>
          <w:szCs w:val="18"/>
        </w:rPr>
        <w:t>Regelungen durch den Fördermittelempfänger beruhen, umfassend frei</w:t>
      </w:r>
      <w:r w:rsidR="00645FF7" w:rsidRPr="005E3198">
        <w:rPr>
          <w:rFonts w:eastAsia="Arial" w:cs="Arial"/>
          <w:color w:val="0070C0"/>
          <w:szCs w:val="18"/>
        </w:rPr>
        <w:t>, sofern die Verletzung der zuwendungsrechtlichen Regelungen der Auftragnehmerin zuzurechnen ist</w:t>
      </w:r>
      <w:r w:rsidRPr="005E3198">
        <w:rPr>
          <w:rFonts w:eastAsia="Arial" w:cs="Arial"/>
          <w:color w:val="0070C0"/>
          <w:szCs w:val="18"/>
        </w:rPr>
        <w:t>.</w:t>
      </w:r>
      <w:r w:rsidR="00645FF7" w:rsidRPr="005E3198">
        <w:rPr>
          <w:rFonts w:eastAsia="Arial" w:cs="Arial"/>
          <w:color w:val="0070C0"/>
          <w:szCs w:val="18"/>
        </w:rPr>
        <w:t xml:space="preserve"> Die Geltendmachung jeglicher Schadenersatzansprüche bleibt vorbehalten.</w:t>
      </w:r>
    </w:p>
    <w:p w14:paraId="64DF3B3E" w14:textId="77777777" w:rsidR="00534D47" w:rsidRPr="006018C1" w:rsidRDefault="00534D47" w:rsidP="00037E07">
      <w:pPr>
        <w:pStyle w:val="Box1"/>
      </w:pPr>
    </w:p>
    <w:p w14:paraId="62F0947C" w14:textId="77777777" w:rsidR="00981D71" w:rsidRPr="006018C1" w:rsidRDefault="00981D71" w:rsidP="00492723">
      <w:pPr>
        <w:pStyle w:val="Textkrper-Auswahl"/>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6018C1" w14:paraId="136B3A14" w14:textId="77777777" w:rsidTr="002F0985">
        <w:trPr>
          <w:cantSplit/>
          <w:trHeight w:hRule="exact" w:val="240"/>
        </w:trPr>
        <w:tc>
          <w:tcPr>
            <w:tcW w:w="212" w:type="dxa"/>
            <w:tcBorders>
              <w:top w:val="nil"/>
              <w:left w:val="nil"/>
              <w:bottom w:val="nil"/>
            </w:tcBorders>
          </w:tcPr>
          <w:p w14:paraId="427D4684" w14:textId="77777777" w:rsidR="00981D71" w:rsidRPr="006018C1" w:rsidRDefault="00981D71" w:rsidP="00B04E02">
            <w:pPr>
              <w:rPr>
                <w:rFonts w:cs="Arial"/>
                <w:szCs w:val="18"/>
              </w:rPr>
            </w:pPr>
          </w:p>
        </w:tc>
        <w:bookmarkStart w:id="708" w:name="Text114"/>
        <w:tc>
          <w:tcPr>
            <w:tcW w:w="2268" w:type="dxa"/>
            <w:tcBorders>
              <w:top w:val="nil"/>
              <w:bottom w:val="single" w:sz="4" w:space="0" w:color="auto"/>
            </w:tcBorders>
          </w:tcPr>
          <w:p w14:paraId="5B071E41" w14:textId="77777777" w:rsidR="00981D71" w:rsidRPr="006018C1" w:rsidRDefault="009965FB" w:rsidP="00B04E02">
            <w:pPr>
              <w:ind w:left="-70"/>
              <w:rPr>
                <w:rFonts w:cs="Arial"/>
                <w:szCs w:val="18"/>
              </w:rPr>
            </w:pPr>
            <w:r w:rsidRPr="00FA6E6E">
              <w:rPr>
                <w:rFonts w:cs="Arial"/>
                <w:szCs w:val="18"/>
                <w:highlight w:val="yellow"/>
              </w:rPr>
              <w:fldChar w:fldCharType="begin">
                <w:ffData>
                  <w:name w:val="Text114"/>
                  <w:enabled/>
                  <w:calcOnExit w:val="0"/>
                  <w:textInput/>
                </w:ffData>
              </w:fldChar>
            </w:r>
            <w:r w:rsidR="00981D71" w:rsidRPr="00FA6E6E">
              <w:rPr>
                <w:rFonts w:cs="Arial"/>
                <w:szCs w:val="18"/>
                <w:highlight w:val="yellow"/>
              </w:rPr>
              <w:instrText xml:space="preserve"> FORMTEXT </w:instrText>
            </w:r>
            <w:r w:rsidRPr="00FA6E6E">
              <w:rPr>
                <w:rFonts w:cs="Arial"/>
                <w:szCs w:val="18"/>
                <w:highlight w:val="yellow"/>
              </w:rPr>
            </w:r>
            <w:r w:rsidRPr="00FA6E6E">
              <w:rPr>
                <w:rFonts w:cs="Arial"/>
                <w:szCs w:val="18"/>
                <w:highlight w:val="yellow"/>
              </w:rPr>
              <w:fldChar w:fldCharType="separate"/>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Pr="00FA6E6E">
              <w:rPr>
                <w:rFonts w:cs="Arial"/>
                <w:szCs w:val="18"/>
                <w:highlight w:val="yellow"/>
              </w:rPr>
              <w:fldChar w:fldCharType="end"/>
            </w:r>
            <w:bookmarkEnd w:id="708"/>
          </w:p>
        </w:tc>
        <w:tc>
          <w:tcPr>
            <w:tcW w:w="284" w:type="dxa"/>
            <w:tcBorders>
              <w:top w:val="nil"/>
              <w:bottom w:val="nil"/>
            </w:tcBorders>
          </w:tcPr>
          <w:p w14:paraId="3B207775" w14:textId="77777777" w:rsidR="00981D71" w:rsidRPr="006018C1" w:rsidRDefault="00981D71" w:rsidP="00B04E02">
            <w:pPr>
              <w:ind w:left="-70"/>
              <w:rPr>
                <w:rFonts w:cs="Arial"/>
                <w:szCs w:val="18"/>
              </w:rPr>
            </w:pPr>
            <w:r w:rsidRPr="006018C1">
              <w:rPr>
                <w:rFonts w:cs="Arial"/>
                <w:szCs w:val="18"/>
              </w:rPr>
              <w:t xml:space="preserve"> ,</w:t>
            </w:r>
          </w:p>
        </w:tc>
        <w:bookmarkStart w:id="709" w:name="Text115"/>
        <w:tc>
          <w:tcPr>
            <w:tcW w:w="1559" w:type="dxa"/>
            <w:tcBorders>
              <w:top w:val="nil"/>
              <w:bottom w:val="single" w:sz="4" w:space="0" w:color="auto"/>
            </w:tcBorders>
          </w:tcPr>
          <w:p w14:paraId="6793A728" w14:textId="77777777" w:rsidR="00981D71" w:rsidRPr="006018C1" w:rsidRDefault="009965FB" w:rsidP="00B04E02">
            <w:pPr>
              <w:ind w:left="-70"/>
              <w:rPr>
                <w:rFonts w:cs="Arial"/>
                <w:szCs w:val="18"/>
              </w:rPr>
            </w:pPr>
            <w:r w:rsidRPr="00FA6E6E">
              <w:rPr>
                <w:rFonts w:cs="Arial"/>
                <w:szCs w:val="18"/>
                <w:highlight w:val="yellow"/>
              </w:rPr>
              <w:fldChar w:fldCharType="begin">
                <w:ffData>
                  <w:name w:val="Text115"/>
                  <w:enabled/>
                  <w:calcOnExit w:val="0"/>
                  <w:textInput/>
                </w:ffData>
              </w:fldChar>
            </w:r>
            <w:r w:rsidR="00981D71" w:rsidRPr="00FA6E6E">
              <w:rPr>
                <w:rFonts w:cs="Arial"/>
                <w:szCs w:val="18"/>
                <w:highlight w:val="yellow"/>
              </w:rPr>
              <w:instrText xml:space="preserve"> FORMTEXT </w:instrText>
            </w:r>
            <w:r w:rsidRPr="00FA6E6E">
              <w:rPr>
                <w:rFonts w:cs="Arial"/>
                <w:szCs w:val="18"/>
                <w:highlight w:val="yellow"/>
              </w:rPr>
            </w:r>
            <w:r w:rsidRPr="00FA6E6E">
              <w:rPr>
                <w:rFonts w:cs="Arial"/>
                <w:szCs w:val="18"/>
                <w:highlight w:val="yellow"/>
              </w:rPr>
              <w:fldChar w:fldCharType="separate"/>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Pr="00FA6E6E">
              <w:rPr>
                <w:rFonts w:cs="Arial"/>
                <w:szCs w:val="18"/>
                <w:highlight w:val="yellow"/>
              </w:rPr>
              <w:fldChar w:fldCharType="end"/>
            </w:r>
            <w:bookmarkEnd w:id="709"/>
          </w:p>
        </w:tc>
        <w:tc>
          <w:tcPr>
            <w:tcW w:w="1276" w:type="dxa"/>
            <w:tcBorders>
              <w:top w:val="nil"/>
              <w:bottom w:val="nil"/>
            </w:tcBorders>
          </w:tcPr>
          <w:p w14:paraId="268099B3" w14:textId="77777777" w:rsidR="00981D71" w:rsidRPr="006018C1" w:rsidRDefault="00981D71" w:rsidP="00B04E02">
            <w:pPr>
              <w:rPr>
                <w:rFonts w:cs="Arial"/>
                <w:szCs w:val="18"/>
              </w:rPr>
            </w:pPr>
          </w:p>
        </w:tc>
        <w:bookmarkStart w:id="710" w:name="Text116"/>
        <w:tc>
          <w:tcPr>
            <w:tcW w:w="2268" w:type="dxa"/>
            <w:tcBorders>
              <w:top w:val="nil"/>
              <w:bottom w:val="single" w:sz="4" w:space="0" w:color="auto"/>
            </w:tcBorders>
          </w:tcPr>
          <w:p w14:paraId="2E953EA5" w14:textId="77777777" w:rsidR="00981D71" w:rsidRPr="006018C1" w:rsidRDefault="009965FB" w:rsidP="00B04E02">
            <w:pPr>
              <w:ind w:left="-70"/>
              <w:rPr>
                <w:rFonts w:cs="Arial"/>
                <w:szCs w:val="18"/>
              </w:rPr>
            </w:pPr>
            <w:r w:rsidRPr="00FA6E6E">
              <w:rPr>
                <w:rFonts w:cs="Arial"/>
                <w:szCs w:val="18"/>
                <w:highlight w:val="yellow"/>
              </w:rPr>
              <w:fldChar w:fldCharType="begin">
                <w:ffData>
                  <w:name w:val="Text116"/>
                  <w:enabled/>
                  <w:calcOnExit w:val="0"/>
                  <w:textInput/>
                </w:ffData>
              </w:fldChar>
            </w:r>
            <w:r w:rsidR="00981D71" w:rsidRPr="00FA6E6E">
              <w:rPr>
                <w:rFonts w:cs="Arial"/>
                <w:szCs w:val="18"/>
                <w:highlight w:val="yellow"/>
              </w:rPr>
              <w:instrText xml:space="preserve"> FORMTEXT </w:instrText>
            </w:r>
            <w:r w:rsidRPr="00FA6E6E">
              <w:rPr>
                <w:rFonts w:cs="Arial"/>
                <w:szCs w:val="18"/>
                <w:highlight w:val="yellow"/>
              </w:rPr>
            </w:r>
            <w:r w:rsidRPr="00FA6E6E">
              <w:rPr>
                <w:rFonts w:cs="Arial"/>
                <w:szCs w:val="18"/>
                <w:highlight w:val="yellow"/>
              </w:rPr>
              <w:fldChar w:fldCharType="separate"/>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Pr="00FA6E6E">
              <w:rPr>
                <w:rFonts w:cs="Arial"/>
                <w:szCs w:val="18"/>
                <w:highlight w:val="yellow"/>
              </w:rPr>
              <w:fldChar w:fldCharType="end"/>
            </w:r>
            <w:bookmarkEnd w:id="710"/>
          </w:p>
        </w:tc>
        <w:tc>
          <w:tcPr>
            <w:tcW w:w="284" w:type="dxa"/>
            <w:tcBorders>
              <w:top w:val="nil"/>
              <w:bottom w:val="nil"/>
            </w:tcBorders>
          </w:tcPr>
          <w:p w14:paraId="2E9118E2" w14:textId="77777777" w:rsidR="00981D71" w:rsidRPr="006018C1" w:rsidRDefault="00981D71" w:rsidP="00B04E02">
            <w:pPr>
              <w:rPr>
                <w:rFonts w:cs="Arial"/>
                <w:szCs w:val="18"/>
              </w:rPr>
            </w:pPr>
            <w:r w:rsidRPr="006018C1">
              <w:rPr>
                <w:rFonts w:cs="Arial"/>
                <w:szCs w:val="18"/>
              </w:rPr>
              <w:t xml:space="preserve"> ,</w:t>
            </w:r>
          </w:p>
        </w:tc>
        <w:bookmarkStart w:id="711" w:name="Text117"/>
        <w:tc>
          <w:tcPr>
            <w:tcW w:w="1418" w:type="dxa"/>
            <w:tcBorders>
              <w:top w:val="nil"/>
              <w:bottom w:val="single" w:sz="4" w:space="0" w:color="auto"/>
            </w:tcBorders>
          </w:tcPr>
          <w:p w14:paraId="0F7460E2" w14:textId="77777777" w:rsidR="00981D71" w:rsidRPr="006018C1" w:rsidRDefault="009965FB" w:rsidP="00B04E02">
            <w:pPr>
              <w:ind w:left="-71"/>
              <w:rPr>
                <w:rFonts w:cs="Arial"/>
                <w:szCs w:val="18"/>
              </w:rPr>
            </w:pPr>
            <w:r w:rsidRPr="00FA6E6E">
              <w:rPr>
                <w:rFonts w:cs="Arial"/>
                <w:szCs w:val="18"/>
                <w:highlight w:val="yellow"/>
              </w:rPr>
              <w:fldChar w:fldCharType="begin">
                <w:ffData>
                  <w:name w:val="Text117"/>
                  <w:enabled/>
                  <w:calcOnExit w:val="0"/>
                  <w:textInput/>
                </w:ffData>
              </w:fldChar>
            </w:r>
            <w:r w:rsidR="00981D71" w:rsidRPr="00FA6E6E">
              <w:rPr>
                <w:rFonts w:cs="Arial"/>
                <w:szCs w:val="18"/>
                <w:highlight w:val="yellow"/>
              </w:rPr>
              <w:instrText xml:space="preserve"> FORMTEXT </w:instrText>
            </w:r>
            <w:r w:rsidRPr="00FA6E6E">
              <w:rPr>
                <w:rFonts w:cs="Arial"/>
                <w:szCs w:val="18"/>
                <w:highlight w:val="yellow"/>
              </w:rPr>
            </w:r>
            <w:r w:rsidRPr="00FA6E6E">
              <w:rPr>
                <w:rFonts w:cs="Arial"/>
                <w:szCs w:val="18"/>
                <w:highlight w:val="yellow"/>
              </w:rPr>
              <w:fldChar w:fldCharType="separate"/>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00D17854" w:rsidRPr="00FA6E6E">
              <w:rPr>
                <w:rFonts w:cs="Arial"/>
                <w:noProof/>
                <w:szCs w:val="18"/>
                <w:highlight w:val="yellow"/>
              </w:rPr>
              <w:t> </w:t>
            </w:r>
            <w:r w:rsidRPr="00FA6E6E">
              <w:rPr>
                <w:rFonts w:cs="Arial"/>
                <w:szCs w:val="18"/>
                <w:highlight w:val="yellow"/>
              </w:rPr>
              <w:fldChar w:fldCharType="end"/>
            </w:r>
            <w:bookmarkEnd w:id="711"/>
          </w:p>
        </w:tc>
        <w:tc>
          <w:tcPr>
            <w:tcW w:w="208" w:type="dxa"/>
            <w:tcBorders>
              <w:top w:val="nil"/>
              <w:bottom w:val="nil"/>
              <w:right w:val="nil"/>
            </w:tcBorders>
          </w:tcPr>
          <w:p w14:paraId="7EB57C37" w14:textId="77777777" w:rsidR="00981D71" w:rsidRPr="006018C1" w:rsidRDefault="00981D71" w:rsidP="00B04E02">
            <w:pPr>
              <w:rPr>
                <w:rFonts w:cs="Arial"/>
                <w:szCs w:val="18"/>
              </w:rPr>
            </w:pPr>
          </w:p>
        </w:tc>
      </w:tr>
      <w:tr w:rsidR="00981D71" w:rsidRPr="006018C1" w14:paraId="71C49048" w14:textId="77777777">
        <w:trPr>
          <w:cantSplit/>
          <w:trHeight w:hRule="exact" w:val="240"/>
        </w:trPr>
        <w:tc>
          <w:tcPr>
            <w:tcW w:w="9777" w:type="dxa"/>
            <w:gridSpan w:val="9"/>
            <w:tcBorders>
              <w:top w:val="nil"/>
              <w:left w:val="nil"/>
              <w:bottom w:val="nil"/>
              <w:right w:val="nil"/>
            </w:tcBorders>
          </w:tcPr>
          <w:p w14:paraId="139FBA8E" w14:textId="77777777" w:rsidR="00981D71" w:rsidRPr="006018C1" w:rsidRDefault="00981D71" w:rsidP="00B04E02">
            <w:pPr>
              <w:tabs>
                <w:tab w:val="left" w:pos="5529"/>
                <w:tab w:val="left" w:pos="8080"/>
              </w:tabs>
              <w:ind w:left="2694" w:hanging="2552"/>
              <w:rPr>
                <w:rFonts w:cs="Arial"/>
                <w:szCs w:val="18"/>
              </w:rPr>
            </w:pPr>
            <w:r w:rsidRPr="006018C1">
              <w:rPr>
                <w:rFonts w:cs="Arial"/>
                <w:szCs w:val="18"/>
              </w:rPr>
              <w:t>Ort</w:t>
            </w:r>
            <w:r w:rsidRPr="006018C1">
              <w:rPr>
                <w:rFonts w:cs="Arial"/>
                <w:szCs w:val="18"/>
              </w:rPr>
              <w:tab/>
              <w:t>Datum</w:t>
            </w:r>
            <w:r w:rsidRPr="006018C1">
              <w:rPr>
                <w:rFonts w:cs="Arial"/>
                <w:szCs w:val="18"/>
              </w:rPr>
              <w:tab/>
              <w:t>Ort</w:t>
            </w:r>
            <w:r w:rsidRPr="006018C1">
              <w:rPr>
                <w:rFonts w:cs="Arial"/>
                <w:szCs w:val="18"/>
              </w:rPr>
              <w:tab/>
              <w:t>Datum</w:t>
            </w:r>
          </w:p>
        </w:tc>
      </w:tr>
      <w:tr w:rsidR="00981D71" w:rsidRPr="006018C1" w14:paraId="2543DA00" w14:textId="77777777" w:rsidTr="002F0985">
        <w:trPr>
          <w:cantSplit/>
          <w:trHeight w:hRule="exact" w:val="240"/>
        </w:trPr>
        <w:tc>
          <w:tcPr>
            <w:tcW w:w="212" w:type="dxa"/>
            <w:tcBorders>
              <w:top w:val="nil"/>
              <w:left w:val="nil"/>
              <w:bottom w:val="nil"/>
            </w:tcBorders>
          </w:tcPr>
          <w:p w14:paraId="1CE00AED" w14:textId="77777777" w:rsidR="00981D71" w:rsidRPr="006018C1" w:rsidRDefault="00981D71" w:rsidP="00B04E02">
            <w:pPr>
              <w:rPr>
                <w:rFonts w:cs="Arial"/>
                <w:szCs w:val="18"/>
              </w:rPr>
            </w:pPr>
          </w:p>
        </w:tc>
        <w:tc>
          <w:tcPr>
            <w:tcW w:w="4111" w:type="dxa"/>
            <w:gridSpan w:val="3"/>
            <w:tcBorders>
              <w:top w:val="nil"/>
              <w:bottom w:val="nil"/>
            </w:tcBorders>
          </w:tcPr>
          <w:p w14:paraId="5A0FE7CF" w14:textId="77777777" w:rsidR="00981D71" w:rsidRPr="006018C1" w:rsidRDefault="00981D71" w:rsidP="002F0985">
            <w:pPr>
              <w:ind w:left="-70"/>
              <w:rPr>
                <w:rFonts w:cs="Arial"/>
                <w:szCs w:val="18"/>
              </w:rPr>
            </w:pPr>
            <w:r w:rsidRPr="006018C1">
              <w:rPr>
                <w:rFonts w:cs="Arial"/>
                <w:szCs w:val="18"/>
              </w:rPr>
              <w:t>Auftragnehmer</w:t>
            </w:r>
          </w:p>
        </w:tc>
        <w:tc>
          <w:tcPr>
            <w:tcW w:w="1276" w:type="dxa"/>
            <w:tcBorders>
              <w:top w:val="nil"/>
              <w:bottom w:val="nil"/>
            </w:tcBorders>
          </w:tcPr>
          <w:p w14:paraId="2F3CD581" w14:textId="77777777" w:rsidR="00981D71" w:rsidRPr="006018C1" w:rsidRDefault="00981D71" w:rsidP="00B04E02">
            <w:pPr>
              <w:rPr>
                <w:rFonts w:cs="Arial"/>
                <w:szCs w:val="18"/>
              </w:rPr>
            </w:pPr>
          </w:p>
        </w:tc>
        <w:tc>
          <w:tcPr>
            <w:tcW w:w="4178" w:type="dxa"/>
            <w:gridSpan w:val="4"/>
            <w:tcBorders>
              <w:top w:val="nil"/>
              <w:bottom w:val="nil"/>
              <w:right w:val="nil"/>
            </w:tcBorders>
          </w:tcPr>
          <w:p w14:paraId="4BD77F84" w14:textId="77777777" w:rsidR="00981D71" w:rsidRPr="006018C1" w:rsidRDefault="00981D71" w:rsidP="00CF40F6">
            <w:pPr>
              <w:ind w:left="-70"/>
              <w:rPr>
                <w:rFonts w:cs="Arial"/>
                <w:szCs w:val="18"/>
              </w:rPr>
            </w:pPr>
            <w:r w:rsidRPr="006018C1">
              <w:rPr>
                <w:rFonts w:cs="Arial"/>
                <w:szCs w:val="18"/>
              </w:rPr>
              <w:t>Auftraggeber</w:t>
            </w:r>
          </w:p>
        </w:tc>
      </w:tr>
      <w:tr w:rsidR="00981D71" w:rsidRPr="006018C1" w14:paraId="529FFE51" w14:textId="77777777">
        <w:trPr>
          <w:cantSplit/>
          <w:trHeight w:hRule="exact" w:val="240"/>
        </w:trPr>
        <w:tc>
          <w:tcPr>
            <w:tcW w:w="9777" w:type="dxa"/>
            <w:gridSpan w:val="9"/>
            <w:tcBorders>
              <w:top w:val="nil"/>
              <w:left w:val="nil"/>
              <w:bottom w:val="nil"/>
              <w:right w:val="nil"/>
            </w:tcBorders>
          </w:tcPr>
          <w:p w14:paraId="370EECD2" w14:textId="77777777" w:rsidR="00981D71" w:rsidRPr="006018C1" w:rsidRDefault="00981D71" w:rsidP="00B04E02">
            <w:pPr>
              <w:ind w:left="-70"/>
              <w:rPr>
                <w:rFonts w:cs="Arial"/>
                <w:szCs w:val="18"/>
              </w:rPr>
            </w:pPr>
          </w:p>
        </w:tc>
      </w:tr>
      <w:tr w:rsidR="00981D71" w:rsidRPr="006018C1" w14:paraId="79F9D8F3" w14:textId="77777777" w:rsidTr="002F0985">
        <w:trPr>
          <w:cantSplit/>
          <w:trHeight w:hRule="exact" w:val="240"/>
        </w:trPr>
        <w:tc>
          <w:tcPr>
            <w:tcW w:w="212" w:type="dxa"/>
            <w:tcBorders>
              <w:top w:val="nil"/>
              <w:left w:val="nil"/>
              <w:bottom w:val="nil"/>
            </w:tcBorders>
          </w:tcPr>
          <w:p w14:paraId="5EEC54F2" w14:textId="77777777" w:rsidR="00981D71" w:rsidRPr="006018C1" w:rsidRDefault="00981D71" w:rsidP="00B04E02">
            <w:pPr>
              <w:rPr>
                <w:rFonts w:cs="Arial"/>
                <w:szCs w:val="18"/>
              </w:rPr>
            </w:pPr>
          </w:p>
        </w:tc>
        <w:tc>
          <w:tcPr>
            <w:tcW w:w="4111" w:type="dxa"/>
            <w:gridSpan w:val="3"/>
            <w:tcBorders>
              <w:top w:val="nil"/>
              <w:bottom w:val="nil"/>
            </w:tcBorders>
          </w:tcPr>
          <w:p w14:paraId="2B83BADB" w14:textId="77777777" w:rsidR="00981D71" w:rsidRPr="006018C1" w:rsidRDefault="00981D71" w:rsidP="00B04E02">
            <w:pPr>
              <w:ind w:left="-70"/>
              <w:rPr>
                <w:rFonts w:cs="Arial"/>
                <w:szCs w:val="18"/>
              </w:rPr>
            </w:pPr>
          </w:p>
        </w:tc>
        <w:tc>
          <w:tcPr>
            <w:tcW w:w="1276" w:type="dxa"/>
            <w:tcBorders>
              <w:top w:val="nil"/>
            </w:tcBorders>
          </w:tcPr>
          <w:p w14:paraId="77A42F75" w14:textId="77777777" w:rsidR="00981D71" w:rsidRPr="006018C1" w:rsidRDefault="00981D71" w:rsidP="00B04E02">
            <w:pPr>
              <w:rPr>
                <w:rFonts w:cs="Arial"/>
                <w:szCs w:val="18"/>
              </w:rPr>
            </w:pPr>
          </w:p>
        </w:tc>
        <w:tc>
          <w:tcPr>
            <w:tcW w:w="3970" w:type="dxa"/>
            <w:gridSpan w:val="3"/>
            <w:tcBorders>
              <w:top w:val="nil"/>
              <w:bottom w:val="nil"/>
            </w:tcBorders>
          </w:tcPr>
          <w:p w14:paraId="70BD9BC7" w14:textId="77777777" w:rsidR="00981D71" w:rsidRPr="006018C1" w:rsidRDefault="00981D71" w:rsidP="00B04E02">
            <w:pPr>
              <w:ind w:left="-70"/>
              <w:rPr>
                <w:rFonts w:cs="Arial"/>
                <w:szCs w:val="18"/>
              </w:rPr>
            </w:pPr>
          </w:p>
        </w:tc>
        <w:tc>
          <w:tcPr>
            <w:tcW w:w="208" w:type="dxa"/>
            <w:tcBorders>
              <w:top w:val="nil"/>
              <w:bottom w:val="nil"/>
              <w:right w:val="nil"/>
            </w:tcBorders>
          </w:tcPr>
          <w:p w14:paraId="350E204C" w14:textId="77777777" w:rsidR="00981D71" w:rsidRPr="006018C1" w:rsidRDefault="00981D71" w:rsidP="00B04E02">
            <w:pPr>
              <w:rPr>
                <w:rFonts w:cs="Arial"/>
                <w:szCs w:val="18"/>
              </w:rPr>
            </w:pPr>
          </w:p>
        </w:tc>
      </w:tr>
      <w:tr w:rsidR="00981D71" w:rsidRPr="006018C1" w14:paraId="1D833C21" w14:textId="77777777" w:rsidTr="002F0985">
        <w:trPr>
          <w:cantSplit/>
          <w:trHeight w:hRule="exact" w:val="240"/>
        </w:trPr>
        <w:tc>
          <w:tcPr>
            <w:tcW w:w="212" w:type="dxa"/>
            <w:tcBorders>
              <w:top w:val="nil"/>
              <w:left w:val="nil"/>
              <w:bottom w:val="nil"/>
            </w:tcBorders>
          </w:tcPr>
          <w:p w14:paraId="0104DE37" w14:textId="77777777" w:rsidR="00981D71" w:rsidRPr="006018C1" w:rsidRDefault="00981D71" w:rsidP="00B04E02">
            <w:pPr>
              <w:rPr>
                <w:rFonts w:cs="Arial"/>
                <w:szCs w:val="18"/>
              </w:rPr>
            </w:pPr>
          </w:p>
        </w:tc>
        <w:tc>
          <w:tcPr>
            <w:tcW w:w="4111" w:type="dxa"/>
            <w:gridSpan w:val="3"/>
            <w:tcBorders>
              <w:top w:val="single" w:sz="4" w:space="0" w:color="auto"/>
              <w:bottom w:val="nil"/>
            </w:tcBorders>
          </w:tcPr>
          <w:p w14:paraId="32CD81E1" w14:textId="77777777" w:rsidR="00981D71" w:rsidRPr="006018C1" w:rsidRDefault="00981D71" w:rsidP="00B04E02">
            <w:pPr>
              <w:ind w:left="-70"/>
              <w:rPr>
                <w:rFonts w:cs="Arial"/>
                <w:szCs w:val="18"/>
              </w:rPr>
            </w:pPr>
            <w:r w:rsidRPr="006018C1">
              <w:rPr>
                <w:rFonts w:cs="Arial"/>
                <w:szCs w:val="18"/>
              </w:rPr>
              <w:t>Unterschrift Auftragnehmer (Name in Druckschrift)</w:t>
            </w:r>
          </w:p>
        </w:tc>
        <w:tc>
          <w:tcPr>
            <w:tcW w:w="1276" w:type="dxa"/>
            <w:tcBorders>
              <w:bottom w:val="nil"/>
            </w:tcBorders>
          </w:tcPr>
          <w:p w14:paraId="10FC5A6D" w14:textId="77777777" w:rsidR="00981D71" w:rsidRPr="006018C1" w:rsidRDefault="00981D71" w:rsidP="00B04E02">
            <w:pPr>
              <w:rPr>
                <w:rFonts w:cs="Arial"/>
                <w:szCs w:val="18"/>
              </w:rPr>
            </w:pPr>
          </w:p>
        </w:tc>
        <w:tc>
          <w:tcPr>
            <w:tcW w:w="3970" w:type="dxa"/>
            <w:gridSpan w:val="3"/>
            <w:tcBorders>
              <w:top w:val="single" w:sz="4" w:space="0" w:color="auto"/>
              <w:bottom w:val="nil"/>
            </w:tcBorders>
          </w:tcPr>
          <w:p w14:paraId="3C25C3BA" w14:textId="77777777" w:rsidR="00981D71" w:rsidRPr="006018C1" w:rsidRDefault="00981D71" w:rsidP="00B04E02">
            <w:pPr>
              <w:ind w:left="-70"/>
              <w:rPr>
                <w:rFonts w:cs="Arial"/>
                <w:szCs w:val="18"/>
              </w:rPr>
            </w:pPr>
            <w:r w:rsidRPr="006018C1">
              <w:rPr>
                <w:rFonts w:cs="Arial"/>
                <w:szCs w:val="18"/>
              </w:rPr>
              <w:t>Unterschrift Auftraggeber (Name in Druckschrift)</w:t>
            </w:r>
          </w:p>
        </w:tc>
        <w:tc>
          <w:tcPr>
            <w:tcW w:w="208" w:type="dxa"/>
            <w:tcBorders>
              <w:top w:val="nil"/>
              <w:bottom w:val="nil"/>
              <w:right w:val="nil"/>
            </w:tcBorders>
          </w:tcPr>
          <w:p w14:paraId="0FD29AA4" w14:textId="77777777" w:rsidR="00981D71" w:rsidRPr="006018C1" w:rsidRDefault="00981D71" w:rsidP="00B04E02">
            <w:pPr>
              <w:rPr>
                <w:rFonts w:cs="Arial"/>
                <w:szCs w:val="18"/>
              </w:rPr>
            </w:pPr>
          </w:p>
        </w:tc>
      </w:tr>
    </w:tbl>
    <w:p w14:paraId="4EA67A74" w14:textId="77777777" w:rsidR="00981D71" w:rsidRPr="006018C1" w:rsidRDefault="00981D71" w:rsidP="00972984">
      <w:pPr>
        <w:rPr>
          <w:rFonts w:cs="Arial"/>
          <w:szCs w:val="18"/>
        </w:rPr>
      </w:pPr>
    </w:p>
    <w:sectPr w:rsidR="00981D71" w:rsidRPr="006018C1" w:rsidSect="008D5EF1">
      <w:headerReference w:type="default" r:id="rId13"/>
      <w:footerReference w:type="default" r:id="rId14"/>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C0F2" w14:textId="77777777" w:rsidR="00534D47" w:rsidRDefault="00534D47">
      <w:r>
        <w:separator/>
      </w:r>
    </w:p>
  </w:endnote>
  <w:endnote w:type="continuationSeparator" w:id="0">
    <w:p w14:paraId="247A03AF" w14:textId="77777777" w:rsidR="00534D47" w:rsidRDefault="0053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3F4" w14:textId="77777777" w:rsidR="00534D47" w:rsidRDefault="00056ECD" w:rsidP="008D5EF1">
    <w:pPr>
      <w:pStyle w:val="Fuzeile"/>
      <w:tabs>
        <w:tab w:val="clear" w:pos="9072"/>
        <w:tab w:val="right" w:pos="9639"/>
      </w:tabs>
      <w:spacing w:line="240" w:lineRule="auto"/>
    </w:pPr>
    <w:r>
      <w:rPr>
        <w:noProof/>
      </w:rPr>
      <w:object w:dxaOrig="1440" w:dyaOrig="1440" w14:anchorId="6549C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24891407" r:id="rId2"/>
      </w:object>
    </w:r>
    <w:r w:rsidR="00534D47">
      <w:rPr>
        <w:noProof/>
      </w:rPr>
      <mc:AlternateContent>
        <mc:Choice Requires="wps">
          <w:drawing>
            <wp:anchor distT="0" distB="0" distL="114300" distR="114300" simplePos="0" relativeHeight="251658240" behindDoc="0" locked="0" layoutInCell="1" allowOverlap="1" wp14:anchorId="5B8E35B4" wp14:editId="79AF27EF">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BEE74" w14:textId="77777777" w:rsidR="00534D47" w:rsidRPr="007827D3" w:rsidRDefault="00534D47"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Überlassung-AGB (Typ A) </w:t>
                          </w:r>
                          <w:r w:rsidRPr="007827D3">
                            <w:rPr>
                              <w:sz w:val="16"/>
                              <w:szCs w:val="16"/>
                            </w:rPr>
                            <w:t>definiert.</w:t>
                          </w:r>
                        </w:p>
                        <w:p w14:paraId="418787CC" w14:textId="6251755E" w:rsidR="00534D47" w:rsidRPr="00112251" w:rsidRDefault="00534D47" w:rsidP="008D5EF1">
                          <w:pPr>
                            <w:rPr>
                              <w:color w:val="000000"/>
                              <w:sz w:val="16"/>
                              <w:vertAlign w:val="superscript"/>
                            </w:rPr>
                          </w:pPr>
                          <w:r w:rsidRPr="00A37ED2">
                            <w:rPr>
                              <w:sz w:val="16"/>
                              <w:szCs w:val="16"/>
                            </w:rPr>
                            <w:t xml:space="preserve">Version </w:t>
                          </w:r>
                          <w:r>
                            <w:rPr>
                              <w:sz w:val="16"/>
                              <w:szCs w:val="16"/>
                            </w:rPr>
                            <w:t>2.0</w:t>
                          </w:r>
                          <w:r w:rsidRPr="00A37ED2">
                            <w:rPr>
                              <w:sz w:val="16"/>
                              <w:szCs w:val="16"/>
                            </w:rPr>
                            <w:t xml:space="preserve"> vom </w:t>
                          </w:r>
                          <w:r>
                            <w:rPr>
                              <w:sz w:val="16"/>
                              <w:szCs w:val="16"/>
                            </w:rPr>
                            <w:t>16.07.2015</w:t>
                          </w:r>
                          <w:r w:rsidR="00E457A5">
                            <w:rPr>
                              <w:sz w:val="16"/>
                              <w:szCs w:val="16"/>
                            </w:rPr>
                            <w:t xml:space="preserve"> editiert durch die Vergabestelle am </w:t>
                          </w:r>
                          <w:r w:rsidR="000E3C50">
                            <w:rPr>
                              <w:sz w:val="16"/>
                              <w:szCs w:val="16"/>
                            </w:rPr>
                            <w:t>17.11.2025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E35B4"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" fillcolor="#ddd" stroked="f">
              <v:textbox inset=",0,,0">
                <w:txbxContent>
                  <w:p w14:paraId="03CBEE74" w14:textId="77777777" w:rsidR="00534D47" w:rsidRPr="007827D3" w:rsidRDefault="00534D47"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Überlassung-AGB (Typ A) </w:t>
                    </w:r>
                    <w:r w:rsidRPr="007827D3">
                      <w:rPr>
                        <w:sz w:val="16"/>
                        <w:szCs w:val="16"/>
                      </w:rPr>
                      <w:t>definiert.</w:t>
                    </w:r>
                  </w:p>
                  <w:p w14:paraId="418787CC" w14:textId="6251755E" w:rsidR="00534D47" w:rsidRPr="00112251" w:rsidRDefault="00534D47" w:rsidP="008D5EF1">
                    <w:pPr>
                      <w:rPr>
                        <w:color w:val="000000"/>
                        <w:sz w:val="16"/>
                        <w:vertAlign w:val="superscript"/>
                      </w:rPr>
                    </w:pPr>
                    <w:r w:rsidRPr="00A37ED2">
                      <w:rPr>
                        <w:sz w:val="16"/>
                        <w:szCs w:val="16"/>
                      </w:rPr>
                      <w:t xml:space="preserve">Version </w:t>
                    </w:r>
                    <w:r>
                      <w:rPr>
                        <w:sz w:val="16"/>
                        <w:szCs w:val="16"/>
                      </w:rPr>
                      <w:t>2.0</w:t>
                    </w:r>
                    <w:r w:rsidRPr="00A37ED2">
                      <w:rPr>
                        <w:sz w:val="16"/>
                        <w:szCs w:val="16"/>
                      </w:rPr>
                      <w:t xml:space="preserve"> vom </w:t>
                    </w:r>
                    <w:r>
                      <w:rPr>
                        <w:sz w:val="16"/>
                        <w:szCs w:val="16"/>
                      </w:rPr>
                      <w:t>16.07.2015</w:t>
                    </w:r>
                    <w:r w:rsidR="00E457A5">
                      <w:rPr>
                        <w:sz w:val="16"/>
                        <w:szCs w:val="16"/>
                      </w:rPr>
                      <w:t xml:space="preserve"> editiert durch die Vergabestelle am </w:t>
                    </w:r>
                    <w:r w:rsidR="000E3C50">
                      <w:rPr>
                        <w:sz w:val="16"/>
                        <w:szCs w:val="16"/>
                      </w:rPr>
                      <w:t>17.11.2025</w:t>
                    </w:r>
                  </w:p>
                </w:txbxContent>
              </v:textbox>
            </v:shape>
          </w:pict>
        </mc:Fallback>
      </mc:AlternateContent>
    </w:r>
    <w:r>
      <w:rPr>
        <w:noProof/>
      </w:rPr>
      <w:object w:dxaOrig="1440" w:dyaOrig="1440" w14:anchorId="4F9BEB18">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24891408" r:id="rId3"/>
      </w:object>
    </w:r>
  </w:p>
  <w:p w14:paraId="2793E323" w14:textId="77777777" w:rsidR="00534D47" w:rsidRDefault="00534D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A462" w14:textId="77777777" w:rsidR="00534D47" w:rsidRDefault="00534D47">
      <w:r>
        <w:separator/>
      </w:r>
    </w:p>
  </w:footnote>
  <w:footnote w:type="continuationSeparator" w:id="0">
    <w:p w14:paraId="0CED0343" w14:textId="77777777" w:rsidR="00534D47" w:rsidRDefault="0053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DD3D" w14:textId="77777777" w:rsidR="00534D47" w:rsidRDefault="00534D47" w:rsidP="00A07D4C">
    <w:pPr>
      <w:pStyle w:val="Kopfzeile"/>
      <w:rPr>
        <w:i/>
        <w:noProof/>
      </w:rPr>
    </w:pPr>
    <w:r>
      <w:rPr>
        <w:i/>
        <w:noProof/>
      </w:rPr>
      <mc:AlternateContent>
        <mc:Choice Requires="wps">
          <w:drawing>
            <wp:inline distT="0" distB="0" distL="0" distR="0" wp14:anchorId="01DF78E3" wp14:editId="752D48AB">
              <wp:extent cx="6184900" cy="684530"/>
              <wp:effectExtent l="0" t="0" r="6350" b="127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6C785" w14:textId="77777777" w:rsidR="00534D47" w:rsidRDefault="00534D47" w:rsidP="00A07D4C">
                          <w:pPr>
                            <w:tabs>
                              <w:tab w:val="right" w:pos="9072"/>
                            </w:tabs>
                            <w:rPr>
                              <w:b/>
                              <w:sz w:val="28"/>
                              <w:szCs w:val="28"/>
                            </w:rPr>
                          </w:pPr>
                          <w:r>
                            <w:rPr>
                              <w:b/>
                              <w:sz w:val="28"/>
                              <w:szCs w:val="28"/>
                            </w:rPr>
                            <w:t>EVB-IT Überlassungsvertrag</w:t>
                          </w:r>
                          <w:r>
                            <w:rPr>
                              <w:b/>
                              <w:color w:val="000000"/>
                              <w:sz w:val="16"/>
                            </w:rPr>
                            <w:t xml:space="preserve"> </w:t>
                          </w:r>
                          <w:r w:rsidRPr="00E95BF5">
                            <w:rPr>
                              <w:b/>
                              <w:sz w:val="28"/>
                              <w:szCs w:val="28"/>
                            </w:rPr>
                            <w:t>Typ A</w:t>
                          </w:r>
                          <w:r>
                            <w:rPr>
                              <w:b/>
                              <w:sz w:val="28"/>
                              <w:szCs w:val="28"/>
                            </w:rPr>
                            <w:t xml:space="preserve"> (Langfassung </w:t>
                          </w:r>
                          <w:r w:rsidRPr="00505C92">
                            <w:rPr>
                              <w:b/>
                              <w:sz w:val="28"/>
                              <w:szCs w:val="28"/>
                            </w:rPr>
                            <w:t>mit Pflege</w:t>
                          </w:r>
                          <w:r>
                            <w:rPr>
                              <w:b/>
                              <w:sz w:val="28"/>
                              <w:szCs w:val="28"/>
                            </w:rPr>
                            <w:t>)</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7D53A5">
                            <w:rPr>
                              <w:rStyle w:val="Seitenzahl"/>
                              <w:b/>
                              <w:noProof/>
                              <w:sz w:val="16"/>
                            </w:rPr>
                            <w:t>6</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7D53A5">
                            <w:rPr>
                              <w:rStyle w:val="Seitenzahl"/>
                              <w:b/>
                              <w:noProof/>
                              <w:sz w:val="16"/>
                            </w:rPr>
                            <w:t>13</w:t>
                          </w:r>
                          <w:r>
                            <w:rPr>
                              <w:rStyle w:val="Seitenzahl"/>
                              <w:b/>
                              <w:sz w:val="16"/>
                            </w:rPr>
                            <w:fldChar w:fldCharType="end"/>
                          </w:r>
                        </w:p>
                        <w:p w14:paraId="5270FDF3" w14:textId="65AF424E" w:rsidR="00534D47" w:rsidRPr="008D5EF1" w:rsidRDefault="00534D47" w:rsidP="008D5EF1">
                          <w:pPr>
                            <w:tabs>
                              <w:tab w:val="left" w:pos="3686"/>
                              <w:tab w:val="left" w:pos="4536"/>
                              <w:tab w:val="right" w:pos="8789"/>
                            </w:tabs>
                            <w:rPr>
                              <w:b/>
                              <w:szCs w:val="18"/>
                            </w:rPr>
                          </w:pPr>
                          <w:r w:rsidRPr="008D5EF1">
                            <w:rPr>
                              <w:b/>
                              <w:szCs w:val="18"/>
                            </w:rPr>
                            <w:t>Vertragsnummer/Kennung Auftraggeber</w:t>
                          </w:r>
                          <w:r>
                            <w:rPr>
                              <w:b/>
                              <w:szCs w:val="18"/>
                            </w:rPr>
                            <w:tab/>
                          </w:r>
                        </w:p>
                        <w:p w14:paraId="53CB3BCD" w14:textId="77777777" w:rsidR="00534D47" w:rsidRPr="008D5EF1" w:rsidRDefault="00534D47"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_______</w:t>
                          </w:r>
                        </w:p>
                        <w:p w14:paraId="36C21039" w14:textId="77777777" w:rsidR="00534D47" w:rsidRPr="00C436E3" w:rsidRDefault="00534D47" w:rsidP="00A07D4C">
                          <w:pPr>
                            <w:tabs>
                              <w:tab w:val="right" w:pos="8789"/>
                            </w:tabs>
                            <w:rPr>
                              <w:b/>
                              <w:szCs w:val="18"/>
                            </w:rPr>
                          </w:pPr>
                        </w:p>
                        <w:p w14:paraId="4DF531FF" w14:textId="77777777" w:rsidR="00534D47" w:rsidRDefault="00534D47"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7D53A5">
                            <w:rPr>
                              <w:rStyle w:val="Seitenzahl"/>
                              <w:b/>
                              <w:noProof/>
                              <w:sz w:val="16"/>
                            </w:rPr>
                            <w:t>6</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7D53A5">
                            <w:rPr>
                              <w:rStyle w:val="Seitenzahl"/>
                              <w:b/>
                              <w:noProof/>
                              <w:sz w:val="16"/>
                            </w:rPr>
                            <w:t>13</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w14:anchorId="01DF78E3" id="_x0000_t202" coordsize="21600,21600" o:spt="202" path="m,l,21600r21600,l21600,xe">
              <v:stroke joinstyle="miter"/>
              <v:path gradientshapeok="t" o:connecttype="rect"/>
            </v:shapetype>
            <v:shape id="Text Box 5" o:spid="_x0000_s1026"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" fillcolor="#ddd" stroked="f">
              <v:textbox>
                <w:txbxContent>
                  <w:p w14:paraId="2B96C785" w14:textId="77777777" w:rsidR="00534D47" w:rsidRDefault="00534D47" w:rsidP="00A07D4C">
                    <w:pPr>
                      <w:tabs>
                        <w:tab w:val="right" w:pos="9072"/>
                      </w:tabs>
                      <w:rPr>
                        <w:b/>
                        <w:sz w:val="28"/>
                        <w:szCs w:val="28"/>
                      </w:rPr>
                    </w:pPr>
                    <w:r>
                      <w:rPr>
                        <w:b/>
                        <w:sz w:val="28"/>
                        <w:szCs w:val="28"/>
                      </w:rPr>
                      <w:t>EVB-IT Überlassungsvertrag</w:t>
                    </w:r>
                    <w:r>
                      <w:rPr>
                        <w:b/>
                        <w:color w:val="000000"/>
                        <w:sz w:val="16"/>
                      </w:rPr>
                      <w:t xml:space="preserve"> </w:t>
                    </w:r>
                    <w:r w:rsidRPr="00E95BF5">
                      <w:rPr>
                        <w:b/>
                        <w:sz w:val="28"/>
                        <w:szCs w:val="28"/>
                      </w:rPr>
                      <w:t>Typ A</w:t>
                    </w:r>
                    <w:r>
                      <w:rPr>
                        <w:b/>
                        <w:sz w:val="28"/>
                        <w:szCs w:val="28"/>
                      </w:rPr>
                      <w:t xml:space="preserve"> (Langfassung </w:t>
                    </w:r>
                    <w:r w:rsidRPr="00505C92">
                      <w:rPr>
                        <w:b/>
                        <w:sz w:val="28"/>
                        <w:szCs w:val="28"/>
                      </w:rPr>
                      <w:t>mit Pflege</w:t>
                    </w:r>
                    <w:r>
                      <w:rPr>
                        <w:b/>
                        <w:sz w:val="28"/>
                        <w:szCs w:val="28"/>
                      </w:rPr>
                      <w:t>)</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7D53A5">
                      <w:rPr>
                        <w:rStyle w:val="Seitenzahl"/>
                        <w:b/>
                        <w:noProof/>
                        <w:sz w:val="16"/>
                      </w:rPr>
                      <w:t>6</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7D53A5">
                      <w:rPr>
                        <w:rStyle w:val="Seitenzahl"/>
                        <w:b/>
                        <w:noProof/>
                        <w:sz w:val="16"/>
                      </w:rPr>
                      <w:t>13</w:t>
                    </w:r>
                    <w:r>
                      <w:rPr>
                        <w:rStyle w:val="Seitenzahl"/>
                        <w:b/>
                        <w:sz w:val="16"/>
                      </w:rPr>
                      <w:fldChar w:fldCharType="end"/>
                    </w:r>
                  </w:p>
                  <w:p w14:paraId="5270FDF3" w14:textId="65AF424E" w:rsidR="00534D47" w:rsidRPr="008D5EF1" w:rsidRDefault="00534D47" w:rsidP="008D5EF1">
                    <w:pPr>
                      <w:tabs>
                        <w:tab w:val="left" w:pos="3686"/>
                        <w:tab w:val="left" w:pos="4536"/>
                        <w:tab w:val="right" w:pos="8789"/>
                      </w:tabs>
                      <w:rPr>
                        <w:b/>
                        <w:szCs w:val="18"/>
                      </w:rPr>
                    </w:pPr>
                    <w:r w:rsidRPr="008D5EF1">
                      <w:rPr>
                        <w:b/>
                        <w:szCs w:val="18"/>
                      </w:rPr>
                      <w:t>Vertragsnummer/Kennung Auftraggeber</w:t>
                    </w:r>
                    <w:r>
                      <w:rPr>
                        <w:b/>
                        <w:szCs w:val="18"/>
                      </w:rPr>
                      <w:tab/>
                    </w:r>
                  </w:p>
                  <w:p w14:paraId="53CB3BCD" w14:textId="77777777" w:rsidR="00534D47" w:rsidRPr="008D5EF1" w:rsidRDefault="00534D47"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_______</w:t>
                    </w:r>
                  </w:p>
                  <w:p w14:paraId="36C21039" w14:textId="77777777" w:rsidR="00534D47" w:rsidRPr="00C436E3" w:rsidRDefault="00534D47" w:rsidP="00A07D4C">
                    <w:pPr>
                      <w:tabs>
                        <w:tab w:val="right" w:pos="8789"/>
                      </w:tabs>
                      <w:rPr>
                        <w:b/>
                        <w:szCs w:val="18"/>
                      </w:rPr>
                    </w:pPr>
                  </w:p>
                  <w:p w14:paraId="4DF531FF" w14:textId="77777777" w:rsidR="00534D47" w:rsidRDefault="00534D47"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7D53A5">
                      <w:rPr>
                        <w:rStyle w:val="Seitenzahl"/>
                        <w:b/>
                        <w:noProof/>
                        <w:sz w:val="16"/>
                      </w:rPr>
                      <w:t>6</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7D53A5">
                      <w:rPr>
                        <w:rStyle w:val="Seitenzahl"/>
                        <w:b/>
                        <w:noProof/>
                        <w:sz w:val="16"/>
                      </w:rPr>
                      <w:t>13</w:t>
                    </w:r>
                    <w:r>
                      <w:rPr>
                        <w:rStyle w:val="Seitenzahl"/>
                        <w:b/>
                        <w:sz w:val="16"/>
                      </w:rPr>
                      <w:fldChar w:fldCharType="end"/>
                    </w:r>
                  </w:p>
                </w:txbxContent>
              </v:textbox>
              <w10:anchorlock/>
            </v:shape>
          </w:pict>
        </mc:Fallback>
      </mc:AlternateContent>
    </w:r>
  </w:p>
  <w:p w14:paraId="7997311E" w14:textId="77777777" w:rsidR="00534D47" w:rsidRPr="00A07D4C" w:rsidRDefault="00534D47"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126"/>
    <w:multiLevelType w:val="hybridMultilevel"/>
    <w:tmpl w:val="57163F4C"/>
    <w:lvl w:ilvl="0" w:tplc="04070005">
      <w:start w:val="1"/>
      <w:numFmt w:val="bullet"/>
      <w:lvlText w:val=""/>
      <w:lvlJc w:val="left"/>
      <w:pPr>
        <w:ind w:left="720" w:hanging="360"/>
      </w:pPr>
      <w:rPr>
        <w:rFonts w:ascii="Wingdings" w:hAnsi="Wingdings" w:hint="default"/>
        <w:b w:val="0"/>
        <w:i w:val="0"/>
        <w:color w:val="000000"/>
        <w:sz w:val="22"/>
      </w:rPr>
    </w:lvl>
    <w:lvl w:ilvl="1" w:tplc="0407000F">
      <w:start w:val="1"/>
      <w:numFmt w:val="decimal"/>
      <w:lvlText w:val="%2."/>
      <w:lvlJc w:val="left"/>
      <w:pPr>
        <w:ind w:left="1440" w:hanging="360"/>
      </w:pPr>
    </w:lvl>
    <w:lvl w:ilvl="2" w:tplc="A7E0AACE">
      <w:numFmt w:val="bullet"/>
      <w:lvlText w:val="-"/>
      <w:lvlJc w:val="left"/>
      <w:pPr>
        <w:ind w:left="2715" w:hanging="735"/>
      </w:pPr>
      <w:rPr>
        <w:rFonts w:ascii="Arial" w:eastAsia="Arial" w:hAnsi="Arial" w:cs="Arial"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12CE2A6D"/>
    <w:multiLevelType w:val="hybridMultilevel"/>
    <w:tmpl w:val="1AB4CC3E"/>
    <w:lvl w:ilvl="0" w:tplc="8DAA31E8">
      <w:start w:val="1"/>
      <w:numFmt w:val="decimal"/>
      <w:lvlText w:val="%1"/>
      <w:lvlJc w:val="left"/>
      <w:pPr>
        <w:ind w:left="541" w:hanging="360"/>
      </w:pPr>
      <w:rPr>
        <w:rFonts w:hint="default"/>
        <w:sz w:val="20"/>
      </w:rPr>
    </w:lvl>
    <w:lvl w:ilvl="1" w:tplc="04070019" w:tentative="1">
      <w:start w:val="1"/>
      <w:numFmt w:val="lowerLetter"/>
      <w:lvlText w:val="%2."/>
      <w:lvlJc w:val="left"/>
      <w:pPr>
        <w:ind w:left="1261" w:hanging="360"/>
      </w:pPr>
    </w:lvl>
    <w:lvl w:ilvl="2" w:tplc="0407001B" w:tentative="1">
      <w:start w:val="1"/>
      <w:numFmt w:val="lowerRoman"/>
      <w:lvlText w:val="%3."/>
      <w:lvlJc w:val="right"/>
      <w:pPr>
        <w:ind w:left="1981" w:hanging="180"/>
      </w:pPr>
    </w:lvl>
    <w:lvl w:ilvl="3" w:tplc="0407000F" w:tentative="1">
      <w:start w:val="1"/>
      <w:numFmt w:val="decimal"/>
      <w:lvlText w:val="%4."/>
      <w:lvlJc w:val="left"/>
      <w:pPr>
        <w:ind w:left="2701" w:hanging="360"/>
      </w:pPr>
    </w:lvl>
    <w:lvl w:ilvl="4" w:tplc="04070019" w:tentative="1">
      <w:start w:val="1"/>
      <w:numFmt w:val="lowerLetter"/>
      <w:lvlText w:val="%5."/>
      <w:lvlJc w:val="left"/>
      <w:pPr>
        <w:ind w:left="3421" w:hanging="360"/>
      </w:pPr>
    </w:lvl>
    <w:lvl w:ilvl="5" w:tplc="0407001B" w:tentative="1">
      <w:start w:val="1"/>
      <w:numFmt w:val="lowerRoman"/>
      <w:lvlText w:val="%6."/>
      <w:lvlJc w:val="right"/>
      <w:pPr>
        <w:ind w:left="4141" w:hanging="180"/>
      </w:pPr>
    </w:lvl>
    <w:lvl w:ilvl="6" w:tplc="0407000F" w:tentative="1">
      <w:start w:val="1"/>
      <w:numFmt w:val="decimal"/>
      <w:lvlText w:val="%7."/>
      <w:lvlJc w:val="left"/>
      <w:pPr>
        <w:ind w:left="4861" w:hanging="360"/>
      </w:pPr>
    </w:lvl>
    <w:lvl w:ilvl="7" w:tplc="04070019" w:tentative="1">
      <w:start w:val="1"/>
      <w:numFmt w:val="lowerLetter"/>
      <w:lvlText w:val="%8."/>
      <w:lvlJc w:val="left"/>
      <w:pPr>
        <w:ind w:left="5581" w:hanging="360"/>
      </w:pPr>
    </w:lvl>
    <w:lvl w:ilvl="8" w:tplc="0407001B" w:tentative="1">
      <w:start w:val="1"/>
      <w:numFmt w:val="lowerRoman"/>
      <w:lvlText w:val="%9."/>
      <w:lvlJc w:val="right"/>
      <w:pPr>
        <w:ind w:left="6301" w:hanging="180"/>
      </w:pPr>
    </w:lvl>
  </w:abstractNum>
  <w:abstractNum w:abstractNumId="2" w15:restartNumberingAfterBreak="0">
    <w:nsid w:val="1FCA3216"/>
    <w:multiLevelType w:val="hybridMultilevel"/>
    <w:tmpl w:val="515826CA"/>
    <w:lvl w:ilvl="0" w:tplc="04070001">
      <w:start w:val="1"/>
      <w:numFmt w:val="bullet"/>
      <w:lvlText w:val=""/>
      <w:lvlJc w:val="left"/>
      <w:pPr>
        <w:ind w:left="2650" w:hanging="810"/>
      </w:pPr>
      <w:rPr>
        <w:rFonts w:ascii="Symbol" w:hAnsi="Symbol" w:hint="default"/>
      </w:rPr>
    </w:lvl>
    <w:lvl w:ilvl="1" w:tplc="04070003">
      <w:start w:val="1"/>
      <w:numFmt w:val="bullet"/>
      <w:lvlText w:val="o"/>
      <w:lvlJc w:val="left"/>
      <w:pPr>
        <w:ind w:left="2920" w:hanging="360"/>
      </w:pPr>
      <w:rPr>
        <w:rFonts w:ascii="Courier New" w:hAnsi="Courier New" w:cs="Courier New" w:hint="default"/>
      </w:rPr>
    </w:lvl>
    <w:lvl w:ilvl="2" w:tplc="04070005">
      <w:start w:val="1"/>
      <w:numFmt w:val="bullet"/>
      <w:lvlText w:val=""/>
      <w:lvlJc w:val="left"/>
      <w:pPr>
        <w:ind w:left="3640" w:hanging="360"/>
      </w:pPr>
      <w:rPr>
        <w:rFonts w:ascii="Wingdings" w:hAnsi="Wingdings" w:hint="default"/>
      </w:rPr>
    </w:lvl>
    <w:lvl w:ilvl="3" w:tplc="04070001">
      <w:start w:val="1"/>
      <w:numFmt w:val="bullet"/>
      <w:lvlText w:val=""/>
      <w:lvlJc w:val="left"/>
      <w:pPr>
        <w:ind w:left="4360" w:hanging="360"/>
      </w:pPr>
      <w:rPr>
        <w:rFonts w:ascii="Symbol" w:hAnsi="Symbol" w:hint="default"/>
      </w:rPr>
    </w:lvl>
    <w:lvl w:ilvl="4" w:tplc="04070003">
      <w:start w:val="1"/>
      <w:numFmt w:val="bullet"/>
      <w:lvlText w:val="o"/>
      <w:lvlJc w:val="left"/>
      <w:pPr>
        <w:ind w:left="5080" w:hanging="360"/>
      </w:pPr>
      <w:rPr>
        <w:rFonts w:ascii="Courier New" w:hAnsi="Courier New" w:cs="Courier New" w:hint="default"/>
      </w:rPr>
    </w:lvl>
    <w:lvl w:ilvl="5" w:tplc="04070005">
      <w:start w:val="1"/>
      <w:numFmt w:val="bullet"/>
      <w:lvlText w:val=""/>
      <w:lvlJc w:val="left"/>
      <w:pPr>
        <w:ind w:left="5800" w:hanging="360"/>
      </w:pPr>
      <w:rPr>
        <w:rFonts w:ascii="Wingdings" w:hAnsi="Wingdings" w:hint="default"/>
      </w:rPr>
    </w:lvl>
    <w:lvl w:ilvl="6" w:tplc="04070001">
      <w:start w:val="1"/>
      <w:numFmt w:val="bullet"/>
      <w:lvlText w:val=""/>
      <w:lvlJc w:val="left"/>
      <w:pPr>
        <w:ind w:left="6520" w:hanging="360"/>
      </w:pPr>
      <w:rPr>
        <w:rFonts w:ascii="Symbol" w:hAnsi="Symbol" w:hint="default"/>
      </w:rPr>
    </w:lvl>
    <w:lvl w:ilvl="7" w:tplc="04070003">
      <w:start w:val="1"/>
      <w:numFmt w:val="bullet"/>
      <w:lvlText w:val="o"/>
      <w:lvlJc w:val="left"/>
      <w:pPr>
        <w:ind w:left="7240" w:hanging="360"/>
      </w:pPr>
      <w:rPr>
        <w:rFonts w:ascii="Courier New" w:hAnsi="Courier New" w:cs="Courier New" w:hint="default"/>
      </w:rPr>
    </w:lvl>
    <w:lvl w:ilvl="8" w:tplc="04070005">
      <w:start w:val="1"/>
      <w:numFmt w:val="bullet"/>
      <w:lvlText w:val=""/>
      <w:lvlJc w:val="left"/>
      <w:pPr>
        <w:ind w:left="7960" w:hanging="360"/>
      </w:pPr>
      <w:rPr>
        <w:rFonts w:ascii="Wingdings" w:hAnsi="Wingdings" w:hint="default"/>
      </w:rPr>
    </w:lvl>
  </w:abstractNum>
  <w:abstractNum w:abstractNumId="3" w15:restartNumberingAfterBreak="0">
    <w:nsid w:val="342C33E8"/>
    <w:multiLevelType w:val="hybridMultilevel"/>
    <w:tmpl w:val="F4866C30"/>
    <w:lvl w:ilvl="0" w:tplc="04070001">
      <w:start w:val="1"/>
      <w:numFmt w:val="bullet"/>
      <w:lvlText w:val=""/>
      <w:lvlJc w:val="left"/>
      <w:pPr>
        <w:ind w:left="1413" w:hanging="360"/>
      </w:pPr>
      <w:rPr>
        <w:rFonts w:ascii="Symbol" w:hAnsi="Symbol" w:hint="default"/>
      </w:rPr>
    </w:lvl>
    <w:lvl w:ilvl="1" w:tplc="04070003" w:tentative="1">
      <w:start w:val="1"/>
      <w:numFmt w:val="bullet"/>
      <w:lvlText w:val="o"/>
      <w:lvlJc w:val="left"/>
      <w:pPr>
        <w:ind w:left="2133" w:hanging="360"/>
      </w:pPr>
      <w:rPr>
        <w:rFonts w:ascii="Courier New" w:hAnsi="Courier New" w:cs="Courier New" w:hint="default"/>
      </w:rPr>
    </w:lvl>
    <w:lvl w:ilvl="2" w:tplc="04070005" w:tentative="1">
      <w:start w:val="1"/>
      <w:numFmt w:val="bullet"/>
      <w:lvlText w:val=""/>
      <w:lvlJc w:val="left"/>
      <w:pPr>
        <w:ind w:left="2853" w:hanging="360"/>
      </w:pPr>
      <w:rPr>
        <w:rFonts w:ascii="Wingdings" w:hAnsi="Wingdings" w:hint="default"/>
      </w:rPr>
    </w:lvl>
    <w:lvl w:ilvl="3" w:tplc="04070001" w:tentative="1">
      <w:start w:val="1"/>
      <w:numFmt w:val="bullet"/>
      <w:lvlText w:val=""/>
      <w:lvlJc w:val="left"/>
      <w:pPr>
        <w:ind w:left="3573" w:hanging="360"/>
      </w:pPr>
      <w:rPr>
        <w:rFonts w:ascii="Symbol" w:hAnsi="Symbol" w:hint="default"/>
      </w:rPr>
    </w:lvl>
    <w:lvl w:ilvl="4" w:tplc="04070003" w:tentative="1">
      <w:start w:val="1"/>
      <w:numFmt w:val="bullet"/>
      <w:lvlText w:val="o"/>
      <w:lvlJc w:val="left"/>
      <w:pPr>
        <w:ind w:left="4293" w:hanging="360"/>
      </w:pPr>
      <w:rPr>
        <w:rFonts w:ascii="Courier New" w:hAnsi="Courier New" w:cs="Courier New" w:hint="default"/>
      </w:rPr>
    </w:lvl>
    <w:lvl w:ilvl="5" w:tplc="04070005" w:tentative="1">
      <w:start w:val="1"/>
      <w:numFmt w:val="bullet"/>
      <w:lvlText w:val=""/>
      <w:lvlJc w:val="left"/>
      <w:pPr>
        <w:ind w:left="5013" w:hanging="360"/>
      </w:pPr>
      <w:rPr>
        <w:rFonts w:ascii="Wingdings" w:hAnsi="Wingdings" w:hint="default"/>
      </w:rPr>
    </w:lvl>
    <w:lvl w:ilvl="6" w:tplc="04070001" w:tentative="1">
      <w:start w:val="1"/>
      <w:numFmt w:val="bullet"/>
      <w:lvlText w:val=""/>
      <w:lvlJc w:val="left"/>
      <w:pPr>
        <w:ind w:left="5733" w:hanging="360"/>
      </w:pPr>
      <w:rPr>
        <w:rFonts w:ascii="Symbol" w:hAnsi="Symbol" w:hint="default"/>
      </w:rPr>
    </w:lvl>
    <w:lvl w:ilvl="7" w:tplc="04070003" w:tentative="1">
      <w:start w:val="1"/>
      <w:numFmt w:val="bullet"/>
      <w:lvlText w:val="o"/>
      <w:lvlJc w:val="left"/>
      <w:pPr>
        <w:ind w:left="6453" w:hanging="360"/>
      </w:pPr>
      <w:rPr>
        <w:rFonts w:ascii="Courier New" w:hAnsi="Courier New" w:cs="Courier New" w:hint="default"/>
      </w:rPr>
    </w:lvl>
    <w:lvl w:ilvl="8" w:tplc="04070005" w:tentative="1">
      <w:start w:val="1"/>
      <w:numFmt w:val="bullet"/>
      <w:lvlText w:val=""/>
      <w:lvlJc w:val="left"/>
      <w:pPr>
        <w:ind w:left="7173" w:hanging="360"/>
      </w:pPr>
      <w:rPr>
        <w:rFonts w:ascii="Wingdings" w:hAnsi="Wingdings" w:hint="default"/>
      </w:rPr>
    </w:lvl>
  </w:abstractNum>
  <w:abstractNum w:abstractNumId="4" w15:restartNumberingAfterBreak="0">
    <w:nsid w:val="44BE7690"/>
    <w:multiLevelType w:val="multilevel"/>
    <w:tmpl w:val="C9F8E19A"/>
    <w:lvl w:ilvl="0">
      <w:start w:val="1"/>
      <w:numFmt w:val="decimal"/>
      <w:pStyle w:val="berschrift1"/>
      <w:lvlText w:val="%1"/>
      <w:lvlJc w:val="left"/>
      <w:pPr>
        <w:tabs>
          <w:tab w:val="num" w:pos="350"/>
        </w:tabs>
        <w:ind w:left="567" w:hanging="567"/>
      </w:pPr>
      <w:rPr>
        <w:rFonts w:ascii="Arial Fett" w:hAnsi="Arial Fett" w:hint="default"/>
        <w:b/>
        <w:i w:val="0"/>
        <w:sz w:val="18"/>
      </w:rPr>
    </w:lvl>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 w:ilvl="7">
      <w:start w:val="1"/>
      <w:numFmt w:val="decimal"/>
      <w:lvlText w:val="%1.%2.%3.%4.%5.%6.%7.%8."/>
      <w:lvlJc w:val="left"/>
      <w:pPr>
        <w:tabs>
          <w:tab w:val="num" w:pos="350"/>
        </w:tabs>
        <w:ind w:left="567" w:hanging="567"/>
      </w:pPr>
      <w:rPr>
        <w:rFonts w:cs="Times New Roman" w:hint="default"/>
      </w:rPr>
    </w:lvl>
    <w:lvl w:ilvl="8">
      <w:start w:val="1"/>
      <w:numFmt w:val="decimal"/>
      <w:lvlText w:val="%1.%2.%3.%4.%5.%6.%7.%8.%9."/>
      <w:lvlJc w:val="left"/>
      <w:pPr>
        <w:tabs>
          <w:tab w:val="num" w:pos="350"/>
        </w:tabs>
        <w:ind w:left="567" w:hanging="567"/>
      </w:pPr>
      <w:rPr>
        <w:rFonts w:cs="Times New Roman" w:hint="default"/>
      </w:rPr>
    </w:lvl>
  </w:abstractNum>
  <w:abstractNum w:abstractNumId="5" w15:restartNumberingAfterBreak="0">
    <w:nsid w:val="4B0E275A"/>
    <w:multiLevelType w:val="hybridMultilevel"/>
    <w:tmpl w:val="ABCA000C"/>
    <w:lvl w:ilvl="0" w:tplc="8AE63272">
      <w:start w:val="1"/>
      <w:numFmt w:val="decimal"/>
      <w:lvlText w:val="(%1)"/>
      <w:lvlJc w:val="left"/>
      <w:pPr>
        <w:ind w:left="720" w:hanging="360"/>
      </w:pPr>
      <w:rPr>
        <w:rFonts w:ascii="Arial" w:hAnsi="Arial" w:cs="Times New Roman" w:hint="default"/>
        <w:b w:val="0"/>
        <w:i w:val="0"/>
        <w:color w:val="000000"/>
        <w:sz w:val="22"/>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55574452"/>
    <w:multiLevelType w:val="hybridMultilevel"/>
    <w:tmpl w:val="86BC70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CD7AF3"/>
    <w:multiLevelType w:val="hybridMultilevel"/>
    <w:tmpl w:val="60D8CA7A"/>
    <w:lvl w:ilvl="0" w:tplc="3E5CBB9E">
      <w:start w:val="1"/>
      <w:numFmt w:val="bullet"/>
      <w:lvlText w:val="•"/>
      <w:lvlJc w:val="left"/>
      <w:pPr>
        <w:ind w:left="1262"/>
      </w:pPr>
      <w:rPr>
        <w:rFonts w:ascii="Arial" w:eastAsia="Arial" w:hAnsi="Arial" w:cs="Arial"/>
        <w:b w:val="0"/>
        <w:i w:val="0"/>
        <w:strike w:val="0"/>
        <w:dstrike w:val="0"/>
        <w:color w:val="0070C0"/>
        <w:sz w:val="18"/>
        <w:szCs w:val="18"/>
        <w:u w:val="none" w:color="000000"/>
        <w:bdr w:val="none" w:sz="0" w:space="0" w:color="auto"/>
        <w:shd w:val="clear" w:color="auto" w:fill="auto"/>
        <w:vertAlign w:val="baseline"/>
      </w:rPr>
    </w:lvl>
    <w:lvl w:ilvl="1" w:tplc="FD9272EA">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C8A9E0">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3CA40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18FE4C">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98A1DC">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BA0D4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D65BF6">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FAAB2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87A528A"/>
    <w:multiLevelType w:val="hybridMultilevel"/>
    <w:tmpl w:val="D9F2D5C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9" w15:restartNumberingAfterBreak="0">
    <w:nsid w:val="6D257990"/>
    <w:multiLevelType w:val="hybridMultilevel"/>
    <w:tmpl w:val="A5B0CEB4"/>
    <w:lvl w:ilvl="0" w:tplc="62188D3C">
      <w:start w:val="1"/>
      <w:numFmt w:val="lowerLetter"/>
      <w:lvlText w:val="%1."/>
      <w:lvlJc w:val="left"/>
      <w:pPr>
        <w:ind w:left="1118"/>
      </w:pPr>
      <w:rPr>
        <w:rFonts w:ascii="Arial" w:eastAsia="Arial" w:hAnsi="Arial" w:cs="Arial"/>
        <w:b w:val="0"/>
        <w:i w:val="0"/>
        <w:strike w:val="0"/>
        <w:dstrike w:val="0"/>
        <w:color w:val="0070C0"/>
        <w:sz w:val="18"/>
        <w:szCs w:val="18"/>
        <w:u w:val="none"/>
        <w:bdr w:val="none" w:sz="0" w:space="0" w:color="auto"/>
        <w:shd w:val="clear" w:color="auto" w:fill="auto"/>
        <w:vertAlign w:val="baseline"/>
      </w:rPr>
    </w:lvl>
    <w:lvl w:ilvl="1" w:tplc="3614FFEC">
      <w:start w:val="1"/>
      <w:numFmt w:val="lowerLetter"/>
      <w:lvlText w:val="%2"/>
      <w:lvlJc w:val="left"/>
      <w:pPr>
        <w:ind w:left="1788"/>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2" w:tplc="BB9241A4">
      <w:start w:val="1"/>
      <w:numFmt w:val="lowerRoman"/>
      <w:lvlText w:val="%3"/>
      <w:lvlJc w:val="left"/>
      <w:pPr>
        <w:ind w:left="2508"/>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3" w:tplc="9F68E796">
      <w:start w:val="1"/>
      <w:numFmt w:val="decimal"/>
      <w:lvlText w:val="%4"/>
      <w:lvlJc w:val="left"/>
      <w:pPr>
        <w:ind w:left="3228"/>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4" w:tplc="24F2A6BC">
      <w:start w:val="1"/>
      <w:numFmt w:val="lowerLetter"/>
      <w:lvlText w:val="%5"/>
      <w:lvlJc w:val="left"/>
      <w:pPr>
        <w:ind w:left="3948"/>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5" w:tplc="E6B69782">
      <w:start w:val="1"/>
      <w:numFmt w:val="lowerRoman"/>
      <w:lvlText w:val="%6"/>
      <w:lvlJc w:val="left"/>
      <w:pPr>
        <w:ind w:left="4668"/>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6" w:tplc="FACAD3F4">
      <w:start w:val="1"/>
      <w:numFmt w:val="decimal"/>
      <w:lvlText w:val="%7"/>
      <w:lvlJc w:val="left"/>
      <w:pPr>
        <w:ind w:left="5388"/>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7" w:tplc="E00CDC0E">
      <w:start w:val="1"/>
      <w:numFmt w:val="lowerLetter"/>
      <w:lvlText w:val="%8"/>
      <w:lvlJc w:val="left"/>
      <w:pPr>
        <w:ind w:left="6108"/>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8" w:tplc="A1FCC608">
      <w:start w:val="1"/>
      <w:numFmt w:val="lowerRoman"/>
      <w:lvlText w:val="%9"/>
      <w:lvlJc w:val="left"/>
      <w:pPr>
        <w:ind w:left="6828"/>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abstractNum>
  <w:abstractNum w:abstractNumId="10"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16cid:durableId="606811611">
    <w:abstractNumId w:val="10"/>
  </w:num>
  <w:num w:numId="2" w16cid:durableId="1064832987">
    <w:abstractNumId w:val="4"/>
  </w:num>
  <w:num w:numId="3" w16cid:durableId="158352950">
    <w:abstractNumId w:val="4"/>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trike w:val="0"/>
          <w:dstrike w:val="0"/>
          <w:vanish w:val="0"/>
          <w:spacing w:val="0"/>
          <w:kern w:val="0"/>
          <w:position w:val="0"/>
          <w:sz w:val="18"/>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4" w16cid:durableId="58984075">
    <w:abstractNumId w:val="4"/>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trike w:val="0"/>
          <w:dstrike w:val="0"/>
          <w:snapToGrid w:val="0"/>
          <w:vanish w:val="0"/>
          <w:color w:val="000000"/>
          <w:spacing w:val="0"/>
          <w:w w:val="0"/>
          <w:kern w:val="0"/>
          <w:position w:val="0"/>
          <w:sz w:val="18"/>
          <w:szCs w:val="18"/>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5" w16cid:durableId="594245451">
    <w:abstractNumId w:val="4"/>
  </w:num>
  <w:num w:numId="6" w16cid:durableId="677345625">
    <w:abstractNumId w:val="1"/>
  </w:num>
  <w:num w:numId="7" w16cid:durableId="375282528">
    <w:abstractNumId w:val="4"/>
  </w:num>
  <w:num w:numId="8" w16cid:durableId="103883874">
    <w:abstractNumId w:val="6"/>
  </w:num>
  <w:num w:numId="9" w16cid:durableId="1484275839">
    <w:abstractNumId w:val="2"/>
  </w:num>
  <w:num w:numId="10" w16cid:durableId="1949197744">
    <w:abstractNumId w:val="9"/>
  </w:num>
  <w:num w:numId="11" w16cid:durableId="2111125928">
    <w:abstractNumId w:val="7"/>
  </w:num>
  <w:num w:numId="12" w16cid:durableId="1897156960">
    <w:abstractNumId w:val="5"/>
  </w:num>
  <w:num w:numId="13" w16cid:durableId="2009361606">
    <w:abstractNumId w:val="0"/>
  </w:num>
  <w:num w:numId="14" w16cid:durableId="77791312">
    <w:abstractNumId w:val="8"/>
  </w:num>
  <w:num w:numId="15" w16cid:durableId="99715485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Nummer" w:val="114296"/>
  </w:docVars>
  <w:rsids>
    <w:rsidRoot w:val="00D62C8A"/>
    <w:rsid w:val="00001C9A"/>
    <w:rsid w:val="00002E49"/>
    <w:rsid w:val="00002ED6"/>
    <w:rsid w:val="00002F63"/>
    <w:rsid w:val="00003106"/>
    <w:rsid w:val="0000335A"/>
    <w:rsid w:val="00003744"/>
    <w:rsid w:val="00003C25"/>
    <w:rsid w:val="00004465"/>
    <w:rsid w:val="000047FE"/>
    <w:rsid w:val="0001190A"/>
    <w:rsid w:val="000174BE"/>
    <w:rsid w:val="0002047F"/>
    <w:rsid w:val="00021C4E"/>
    <w:rsid w:val="00022D45"/>
    <w:rsid w:val="00025D1A"/>
    <w:rsid w:val="00026694"/>
    <w:rsid w:val="00026DAE"/>
    <w:rsid w:val="00027013"/>
    <w:rsid w:val="000278AA"/>
    <w:rsid w:val="00027DF9"/>
    <w:rsid w:val="000300F1"/>
    <w:rsid w:val="000317D0"/>
    <w:rsid w:val="000320FE"/>
    <w:rsid w:val="00035E7C"/>
    <w:rsid w:val="00037E07"/>
    <w:rsid w:val="00041E67"/>
    <w:rsid w:val="00041F76"/>
    <w:rsid w:val="000428AB"/>
    <w:rsid w:val="000433C7"/>
    <w:rsid w:val="00043439"/>
    <w:rsid w:val="00044781"/>
    <w:rsid w:val="00045970"/>
    <w:rsid w:val="000462C3"/>
    <w:rsid w:val="00047596"/>
    <w:rsid w:val="00047763"/>
    <w:rsid w:val="00051D13"/>
    <w:rsid w:val="000544C3"/>
    <w:rsid w:val="000553A2"/>
    <w:rsid w:val="0005696F"/>
    <w:rsid w:val="000569A1"/>
    <w:rsid w:val="00056ECD"/>
    <w:rsid w:val="000571DD"/>
    <w:rsid w:val="00057813"/>
    <w:rsid w:val="00057BDA"/>
    <w:rsid w:val="00057D06"/>
    <w:rsid w:val="00057FD3"/>
    <w:rsid w:val="00060441"/>
    <w:rsid w:val="000619EC"/>
    <w:rsid w:val="00063128"/>
    <w:rsid w:val="00063BF5"/>
    <w:rsid w:val="00064765"/>
    <w:rsid w:val="0006736B"/>
    <w:rsid w:val="0006739E"/>
    <w:rsid w:val="00067A51"/>
    <w:rsid w:val="000704BD"/>
    <w:rsid w:val="00070797"/>
    <w:rsid w:val="00070E98"/>
    <w:rsid w:val="0007207F"/>
    <w:rsid w:val="00072A84"/>
    <w:rsid w:val="000733C7"/>
    <w:rsid w:val="00073852"/>
    <w:rsid w:val="00073B33"/>
    <w:rsid w:val="00074354"/>
    <w:rsid w:val="0007452E"/>
    <w:rsid w:val="00075482"/>
    <w:rsid w:val="00076510"/>
    <w:rsid w:val="000770BA"/>
    <w:rsid w:val="00077759"/>
    <w:rsid w:val="0008046F"/>
    <w:rsid w:val="00081DDB"/>
    <w:rsid w:val="00082394"/>
    <w:rsid w:val="000827A5"/>
    <w:rsid w:val="00083F09"/>
    <w:rsid w:val="00084204"/>
    <w:rsid w:val="00085861"/>
    <w:rsid w:val="000900F8"/>
    <w:rsid w:val="00091467"/>
    <w:rsid w:val="00091D12"/>
    <w:rsid w:val="0009261B"/>
    <w:rsid w:val="00094DA7"/>
    <w:rsid w:val="0009549B"/>
    <w:rsid w:val="000955A7"/>
    <w:rsid w:val="0009566D"/>
    <w:rsid w:val="0009606B"/>
    <w:rsid w:val="00096C6D"/>
    <w:rsid w:val="00097C0B"/>
    <w:rsid w:val="00097F65"/>
    <w:rsid w:val="000A05B7"/>
    <w:rsid w:val="000A0EF7"/>
    <w:rsid w:val="000A2587"/>
    <w:rsid w:val="000A3556"/>
    <w:rsid w:val="000A41BD"/>
    <w:rsid w:val="000A4DA3"/>
    <w:rsid w:val="000A524D"/>
    <w:rsid w:val="000A54F1"/>
    <w:rsid w:val="000A742A"/>
    <w:rsid w:val="000A751C"/>
    <w:rsid w:val="000B0BC7"/>
    <w:rsid w:val="000B0DDC"/>
    <w:rsid w:val="000B1528"/>
    <w:rsid w:val="000B18F4"/>
    <w:rsid w:val="000B2208"/>
    <w:rsid w:val="000B2B0B"/>
    <w:rsid w:val="000B31D8"/>
    <w:rsid w:val="000B37FB"/>
    <w:rsid w:val="000B3FC5"/>
    <w:rsid w:val="000B4629"/>
    <w:rsid w:val="000B57F8"/>
    <w:rsid w:val="000B687A"/>
    <w:rsid w:val="000B7F2B"/>
    <w:rsid w:val="000C0126"/>
    <w:rsid w:val="000C35E9"/>
    <w:rsid w:val="000C37EB"/>
    <w:rsid w:val="000C3C52"/>
    <w:rsid w:val="000D12DC"/>
    <w:rsid w:val="000D18AD"/>
    <w:rsid w:val="000D4B59"/>
    <w:rsid w:val="000D4F9D"/>
    <w:rsid w:val="000D52F1"/>
    <w:rsid w:val="000D799F"/>
    <w:rsid w:val="000E0237"/>
    <w:rsid w:val="000E040B"/>
    <w:rsid w:val="000E0B9D"/>
    <w:rsid w:val="000E1319"/>
    <w:rsid w:val="000E14F9"/>
    <w:rsid w:val="000E1C56"/>
    <w:rsid w:val="000E20F5"/>
    <w:rsid w:val="000E218D"/>
    <w:rsid w:val="000E22DA"/>
    <w:rsid w:val="000E2CA2"/>
    <w:rsid w:val="000E387C"/>
    <w:rsid w:val="000E3C50"/>
    <w:rsid w:val="000E494B"/>
    <w:rsid w:val="000E4FF6"/>
    <w:rsid w:val="000E5F0C"/>
    <w:rsid w:val="000E7493"/>
    <w:rsid w:val="000E75B3"/>
    <w:rsid w:val="000F0132"/>
    <w:rsid w:val="000F15D0"/>
    <w:rsid w:val="000F26C4"/>
    <w:rsid w:val="000F38E7"/>
    <w:rsid w:val="000F3A35"/>
    <w:rsid w:val="000F453A"/>
    <w:rsid w:val="000F5A95"/>
    <w:rsid w:val="000F6D85"/>
    <w:rsid w:val="000F796D"/>
    <w:rsid w:val="000F7CC4"/>
    <w:rsid w:val="00101EDE"/>
    <w:rsid w:val="001024FD"/>
    <w:rsid w:val="00102C95"/>
    <w:rsid w:val="00102F45"/>
    <w:rsid w:val="00103024"/>
    <w:rsid w:val="001032D0"/>
    <w:rsid w:val="0010450B"/>
    <w:rsid w:val="001058ED"/>
    <w:rsid w:val="00106A82"/>
    <w:rsid w:val="00110DE9"/>
    <w:rsid w:val="00111A24"/>
    <w:rsid w:val="00112251"/>
    <w:rsid w:val="0011257C"/>
    <w:rsid w:val="00112EF7"/>
    <w:rsid w:val="0011311B"/>
    <w:rsid w:val="001131C3"/>
    <w:rsid w:val="00114153"/>
    <w:rsid w:val="00114A60"/>
    <w:rsid w:val="00114BB7"/>
    <w:rsid w:val="00114CEC"/>
    <w:rsid w:val="00115DD7"/>
    <w:rsid w:val="00117586"/>
    <w:rsid w:val="0011779E"/>
    <w:rsid w:val="00117B40"/>
    <w:rsid w:val="00117DF2"/>
    <w:rsid w:val="00117E07"/>
    <w:rsid w:val="0012020D"/>
    <w:rsid w:val="001213B4"/>
    <w:rsid w:val="001229EB"/>
    <w:rsid w:val="00123831"/>
    <w:rsid w:val="00124D17"/>
    <w:rsid w:val="00124F7E"/>
    <w:rsid w:val="00125511"/>
    <w:rsid w:val="00125F7C"/>
    <w:rsid w:val="00126C9B"/>
    <w:rsid w:val="00127520"/>
    <w:rsid w:val="00127C4F"/>
    <w:rsid w:val="00130600"/>
    <w:rsid w:val="001317E0"/>
    <w:rsid w:val="00131E06"/>
    <w:rsid w:val="00131E0A"/>
    <w:rsid w:val="0013336F"/>
    <w:rsid w:val="001337AB"/>
    <w:rsid w:val="0013409D"/>
    <w:rsid w:val="001343E1"/>
    <w:rsid w:val="00134B84"/>
    <w:rsid w:val="00135487"/>
    <w:rsid w:val="00136A82"/>
    <w:rsid w:val="00136B96"/>
    <w:rsid w:val="0013750F"/>
    <w:rsid w:val="0013757D"/>
    <w:rsid w:val="00137B76"/>
    <w:rsid w:val="00137EFE"/>
    <w:rsid w:val="00141599"/>
    <w:rsid w:val="00142FC6"/>
    <w:rsid w:val="00143D94"/>
    <w:rsid w:val="00144B35"/>
    <w:rsid w:val="00144D01"/>
    <w:rsid w:val="00146B70"/>
    <w:rsid w:val="00146EB2"/>
    <w:rsid w:val="00152C35"/>
    <w:rsid w:val="00152FBE"/>
    <w:rsid w:val="001536A8"/>
    <w:rsid w:val="00153A81"/>
    <w:rsid w:val="00155145"/>
    <w:rsid w:val="00156944"/>
    <w:rsid w:val="00156D08"/>
    <w:rsid w:val="0015711A"/>
    <w:rsid w:val="00157CB5"/>
    <w:rsid w:val="00160ED1"/>
    <w:rsid w:val="001624C1"/>
    <w:rsid w:val="0016277D"/>
    <w:rsid w:val="0016424A"/>
    <w:rsid w:val="00165681"/>
    <w:rsid w:val="00165810"/>
    <w:rsid w:val="0016690D"/>
    <w:rsid w:val="001710EC"/>
    <w:rsid w:val="00172246"/>
    <w:rsid w:val="00174219"/>
    <w:rsid w:val="001753B4"/>
    <w:rsid w:val="00175B88"/>
    <w:rsid w:val="001775B6"/>
    <w:rsid w:val="00177D20"/>
    <w:rsid w:val="00180B9F"/>
    <w:rsid w:val="001814DB"/>
    <w:rsid w:val="0018252D"/>
    <w:rsid w:val="001828BE"/>
    <w:rsid w:val="00182B11"/>
    <w:rsid w:val="00183164"/>
    <w:rsid w:val="00184064"/>
    <w:rsid w:val="001878C4"/>
    <w:rsid w:val="00187A10"/>
    <w:rsid w:val="00190992"/>
    <w:rsid w:val="00190BD9"/>
    <w:rsid w:val="00190DA2"/>
    <w:rsid w:val="00191319"/>
    <w:rsid w:val="0019136C"/>
    <w:rsid w:val="0019642F"/>
    <w:rsid w:val="001967D1"/>
    <w:rsid w:val="00196C20"/>
    <w:rsid w:val="001978AB"/>
    <w:rsid w:val="00197E48"/>
    <w:rsid w:val="001A0F8D"/>
    <w:rsid w:val="001A16DD"/>
    <w:rsid w:val="001A1828"/>
    <w:rsid w:val="001A27A4"/>
    <w:rsid w:val="001A2E5B"/>
    <w:rsid w:val="001A7323"/>
    <w:rsid w:val="001A7406"/>
    <w:rsid w:val="001A76AF"/>
    <w:rsid w:val="001B0F28"/>
    <w:rsid w:val="001B1FEA"/>
    <w:rsid w:val="001B2E14"/>
    <w:rsid w:val="001B30DF"/>
    <w:rsid w:val="001B394E"/>
    <w:rsid w:val="001B3A32"/>
    <w:rsid w:val="001B3AC2"/>
    <w:rsid w:val="001B59F8"/>
    <w:rsid w:val="001B63C0"/>
    <w:rsid w:val="001B7CA8"/>
    <w:rsid w:val="001C0197"/>
    <w:rsid w:val="001C0E3F"/>
    <w:rsid w:val="001C1583"/>
    <w:rsid w:val="001C2408"/>
    <w:rsid w:val="001C27BB"/>
    <w:rsid w:val="001C315D"/>
    <w:rsid w:val="001C3451"/>
    <w:rsid w:val="001C3774"/>
    <w:rsid w:val="001C3E11"/>
    <w:rsid w:val="001C4B54"/>
    <w:rsid w:val="001C52B7"/>
    <w:rsid w:val="001C7624"/>
    <w:rsid w:val="001C7D59"/>
    <w:rsid w:val="001D1900"/>
    <w:rsid w:val="001D1A83"/>
    <w:rsid w:val="001D2BFD"/>
    <w:rsid w:val="001D2FCE"/>
    <w:rsid w:val="001D3CE2"/>
    <w:rsid w:val="001D4D7C"/>
    <w:rsid w:val="001D515B"/>
    <w:rsid w:val="001D5395"/>
    <w:rsid w:val="001D744A"/>
    <w:rsid w:val="001D7A5F"/>
    <w:rsid w:val="001E039E"/>
    <w:rsid w:val="001E1389"/>
    <w:rsid w:val="001E1442"/>
    <w:rsid w:val="001E2B31"/>
    <w:rsid w:val="001E3F70"/>
    <w:rsid w:val="001E4283"/>
    <w:rsid w:val="001E4C6F"/>
    <w:rsid w:val="001E534E"/>
    <w:rsid w:val="001E5B1C"/>
    <w:rsid w:val="001E608E"/>
    <w:rsid w:val="001E6F76"/>
    <w:rsid w:val="001E7267"/>
    <w:rsid w:val="001E7EF4"/>
    <w:rsid w:val="001F1430"/>
    <w:rsid w:val="001F222D"/>
    <w:rsid w:val="001F4110"/>
    <w:rsid w:val="001F462F"/>
    <w:rsid w:val="001F468B"/>
    <w:rsid w:val="001F59A3"/>
    <w:rsid w:val="001F6305"/>
    <w:rsid w:val="00200AB7"/>
    <w:rsid w:val="0020107E"/>
    <w:rsid w:val="00201416"/>
    <w:rsid w:val="0020316B"/>
    <w:rsid w:val="002032E0"/>
    <w:rsid w:val="00203564"/>
    <w:rsid w:val="00203A1A"/>
    <w:rsid w:val="00204750"/>
    <w:rsid w:val="002051B8"/>
    <w:rsid w:val="0020677A"/>
    <w:rsid w:val="00206DCB"/>
    <w:rsid w:val="00206E96"/>
    <w:rsid w:val="002071AF"/>
    <w:rsid w:val="00207975"/>
    <w:rsid w:val="00207A26"/>
    <w:rsid w:val="002112DD"/>
    <w:rsid w:val="0021240A"/>
    <w:rsid w:val="00212D0C"/>
    <w:rsid w:val="002136AE"/>
    <w:rsid w:val="00214038"/>
    <w:rsid w:val="00214204"/>
    <w:rsid w:val="00214966"/>
    <w:rsid w:val="00214DE0"/>
    <w:rsid w:val="002179A2"/>
    <w:rsid w:val="00217FF2"/>
    <w:rsid w:val="00221200"/>
    <w:rsid w:val="00222222"/>
    <w:rsid w:val="00222432"/>
    <w:rsid w:val="002225CD"/>
    <w:rsid w:val="0022266A"/>
    <w:rsid w:val="002235FE"/>
    <w:rsid w:val="0022479B"/>
    <w:rsid w:val="00224980"/>
    <w:rsid w:val="00224C05"/>
    <w:rsid w:val="0022623E"/>
    <w:rsid w:val="0022627B"/>
    <w:rsid w:val="00226358"/>
    <w:rsid w:val="00227173"/>
    <w:rsid w:val="00230094"/>
    <w:rsid w:val="00231250"/>
    <w:rsid w:val="00232582"/>
    <w:rsid w:val="00235E2B"/>
    <w:rsid w:val="002406F9"/>
    <w:rsid w:val="002407E1"/>
    <w:rsid w:val="002407FD"/>
    <w:rsid w:val="0024210D"/>
    <w:rsid w:val="002425EA"/>
    <w:rsid w:val="00245F71"/>
    <w:rsid w:val="002464AD"/>
    <w:rsid w:val="00247507"/>
    <w:rsid w:val="002476DD"/>
    <w:rsid w:val="00250A92"/>
    <w:rsid w:val="00253E38"/>
    <w:rsid w:val="00253F6D"/>
    <w:rsid w:val="0025402D"/>
    <w:rsid w:val="0025411D"/>
    <w:rsid w:val="00257F1D"/>
    <w:rsid w:val="00262047"/>
    <w:rsid w:val="00262DAA"/>
    <w:rsid w:val="00264279"/>
    <w:rsid w:val="00264D39"/>
    <w:rsid w:val="00264E8C"/>
    <w:rsid w:val="0026505A"/>
    <w:rsid w:val="0026593B"/>
    <w:rsid w:val="00265FB0"/>
    <w:rsid w:val="002662D5"/>
    <w:rsid w:val="002667C1"/>
    <w:rsid w:val="00267290"/>
    <w:rsid w:val="00267FB7"/>
    <w:rsid w:val="00270C0C"/>
    <w:rsid w:val="00271889"/>
    <w:rsid w:val="00272EAA"/>
    <w:rsid w:val="00274B43"/>
    <w:rsid w:val="002757F4"/>
    <w:rsid w:val="002772D6"/>
    <w:rsid w:val="002809B0"/>
    <w:rsid w:val="002820D0"/>
    <w:rsid w:val="0028291D"/>
    <w:rsid w:val="002838F4"/>
    <w:rsid w:val="00283D3E"/>
    <w:rsid w:val="00285D9A"/>
    <w:rsid w:val="002902F8"/>
    <w:rsid w:val="00290986"/>
    <w:rsid w:val="002910FB"/>
    <w:rsid w:val="0029159A"/>
    <w:rsid w:val="00293076"/>
    <w:rsid w:val="002941D0"/>
    <w:rsid w:val="002960FF"/>
    <w:rsid w:val="00296EB0"/>
    <w:rsid w:val="00297EC2"/>
    <w:rsid w:val="002A1BE9"/>
    <w:rsid w:val="002A3367"/>
    <w:rsid w:val="002A35EA"/>
    <w:rsid w:val="002A3905"/>
    <w:rsid w:val="002A3A7A"/>
    <w:rsid w:val="002A42CF"/>
    <w:rsid w:val="002A4660"/>
    <w:rsid w:val="002A563F"/>
    <w:rsid w:val="002A575D"/>
    <w:rsid w:val="002A5980"/>
    <w:rsid w:val="002A647B"/>
    <w:rsid w:val="002B0818"/>
    <w:rsid w:val="002B1BBD"/>
    <w:rsid w:val="002B2164"/>
    <w:rsid w:val="002B239A"/>
    <w:rsid w:val="002B254B"/>
    <w:rsid w:val="002B368B"/>
    <w:rsid w:val="002B40AC"/>
    <w:rsid w:val="002B48ED"/>
    <w:rsid w:val="002B492F"/>
    <w:rsid w:val="002B5E0C"/>
    <w:rsid w:val="002B6A1B"/>
    <w:rsid w:val="002B6D44"/>
    <w:rsid w:val="002B6F37"/>
    <w:rsid w:val="002B738C"/>
    <w:rsid w:val="002B79EB"/>
    <w:rsid w:val="002C1B39"/>
    <w:rsid w:val="002C215A"/>
    <w:rsid w:val="002C2412"/>
    <w:rsid w:val="002C242B"/>
    <w:rsid w:val="002C27A6"/>
    <w:rsid w:val="002C2A2A"/>
    <w:rsid w:val="002C2BA9"/>
    <w:rsid w:val="002C41EF"/>
    <w:rsid w:val="002C42E7"/>
    <w:rsid w:val="002C4991"/>
    <w:rsid w:val="002C4A9D"/>
    <w:rsid w:val="002C5973"/>
    <w:rsid w:val="002C751C"/>
    <w:rsid w:val="002C7A12"/>
    <w:rsid w:val="002D054A"/>
    <w:rsid w:val="002D0BE6"/>
    <w:rsid w:val="002D1583"/>
    <w:rsid w:val="002D1FCD"/>
    <w:rsid w:val="002D23A6"/>
    <w:rsid w:val="002D3784"/>
    <w:rsid w:val="002D37D0"/>
    <w:rsid w:val="002D4328"/>
    <w:rsid w:val="002D4939"/>
    <w:rsid w:val="002D557D"/>
    <w:rsid w:val="002D6F8C"/>
    <w:rsid w:val="002E05AF"/>
    <w:rsid w:val="002E0700"/>
    <w:rsid w:val="002E2C1C"/>
    <w:rsid w:val="002E3D77"/>
    <w:rsid w:val="002E41BB"/>
    <w:rsid w:val="002E56E1"/>
    <w:rsid w:val="002E5869"/>
    <w:rsid w:val="002E5B05"/>
    <w:rsid w:val="002E67EF"/>
    <w:rsid w:val="002E6D27"/>
    <w:rsid w:val="002E7AC8"/>
    <w:rsid w:val="002F0985"/>
    <w:rsid w:val="002F1376"/>
    <w:rsid w:val="002F1803"/>
    <w:rsid w:val="002F21BA"/>
    <w:rsid w:val="002F2949"/>
    <w:rsid w:val="002F2C16"/>
    <w:rsid w:val="002F3375"/>
    <w:rsid w:val="002F3972"/>
    <w:rsid w:val="002F5776"/>
    <w:rsid w:val="003007A6"/>
    <w:rsid w:val="00300DD4"/>
    <w:rsid w:val="00301B79"/>
    <w:rsid w:val="00301DDD"/>
    <w:rsid w:val="003033D9"/>
    <w:rsid w:val="0030407E"/>
    <w:rsid w:val="00304B9C"/>
    <w:rsid w:val="00304DEC"/>
    <w:rsid w:val="00305748"/>
    <w:rsid w:val="003067FE"/>
    <w:rsid w:val="00310722"/>
    <w:rsid w:val="003118FF"/>
    <w:rsid w:val="0031190C"/>
    <w:rsid w:val="003142AB"/>
    <w:rsid w:val="00315969"/>
    <w:rsid w:val="00317A09"/>
    <w:rsid w:val="00317DAC"/>
    <w:rsid w:val="003205B8"/>
    <w:rsid w:val="003209E0"/>
    <w:rsid w:val="00322F99"/>
    <w:rsid w:val="00324BBF"/>
    <w:rsid w:val="00324E8D"/>
    <w:rsid w:val="00326935"/>
    <w:rsid w:val="00326DC8"/>
    <w:rsid w:val="00326F0F"/>
    <w:rsid w:val="00327553"/>
    <w:rsid w:val="0033034B"/>
    <w:rsid w:val="00330868"/>
    <w:rsid w:val="0033156E"/>
    <w:rsid w:val="00331C3B"/>
    <w:rsid w:val="003328BC"/>
    <w:rsid w:val="0033334B"/>
    <w:rsid w:val="003333E4"/>
    <w:rsid w:val="00333541"/>
    <w:rsid w:val="0033420D"/>
    <w:rsid w:val="00334AE9"/>
    <w:rsid w:val="00335A0B"/>
    <w:rsid w:val="00335B44"/>
    <w:rsid w:val="00336278"/>
    <w:rsid w:val="00336A28"/>
    <w:rsid w:val="0034047A"/>
    <w:rsid w:val="0034054B"/>
    <w:rsid w:val="00341600"/>
    <w:rsid w:val="00341FBC"/>
    <w:rsid w:val="003444B3"/>
    <w:rsid w:val="00344D12"/>
    <w:rsid w:val="00346AEE"/>
    <w:rsid w:val="0035041F"/>
    <w:rsid w:val="0035084C"/>
    <w:rsid w:val="00350D78"/>
    <w:rsid w:val="00351899"/>
    <w:rsid w:val="00351C1C"/>
    <w:rsid w:val="0035302E"/>
    <w:rsid w:val="003535B6"/>
    <w:rsid w:val="00353FA2"/>
    <w:rsid w:val="003564AA"/>
    <w:rsid w:val="00356774"/>
    <w:rsid w:val="00357ECB"/>
    <w:rsid w:val="00360962"/>
    <w:rsid w:val="00361860"/>
    <w:rsid w:val="00363552"/>
    <w:rsid w:val="003635EF"/>
    <w:rsid w:val="00363B9F"/>
    <w:rsid w:val="003647E6"/>
    <w:rsid w:val="003649E1"/>
    <w:rsid w:val="00364D83"/>
    <w:rsid w:val="00365AA5"/>
    <w:rsid w:val="00365B73"/>
    <w:rsid w:val="00366638"/>
    <w:rsid w:val="0036691E"/>
    <w:rsid w:val="0037039B"/>
    <w:rsid w:val="003706D6"/>
    <w:rsid w:val="00370F7E"/>
    <w:rsid w:val="00371A73"/>
    <w:rsid w:val="00371AFE"/>
    <w:rsid w:val="003723E8"/>
    <w:rsid w:val="0037298D"/>
    <w:rsid w:val="0037323B"/>
    <w:rsid w:val="00374122"/>
    <w:rsid w:val="003748F0"/>
    <w:rsid w:val="00374D50"/>
    <w:rsid w:val="00375AFA"/>
    <w:rsid w:val="00376E2E"/>
    <w:rsid w:val="00380AAF"/>
    <w:rsid w:val="00381862"/>
    <w:rsid w:val="003827A1"/>
    <w:rsid w:val="00382E36"/>
    <w:rsid w:val="0038366F"/>
    <w:rsid w:val="00384393"/>
    <w:rsid w:val="00384658"/>
    <w:rsid w:val="00385782"/>
    <w:rsid w:val="00386EB9"/>
    <w:rsid w:val="003872CA"/>
    <w:rsid w:val="003900CD"/>
    <w:rsid w:val="00390F93"/>
    <w:rsid w:val="00391221"/>
    <w:rsid w:val="0039248D"/>
    <w:rsid w:val="0039343E"/>
    <w:rsid w:val="003947F0"/>
    <w:rsid w:val="003962D5"/>
    <w:rsid w:val="00396E69"/>
    <w:rsid w:val="003A06CD"/>
    <w:rsid w:val="003A1DD4"/>
    <w:rsid w:val="003A1DEB"/>
    <w:rsid w:val="003A23AA"/>
    <w:rsid w:val="003A29CB"/>
    <w:rsid w:val="003A4BA4"/>
    <w:rsid w:val="003A5876"/>
    <w:rsid w:val="003A5BCE"/>
    <w:rsid w:val="003A6464"/>
    <w:rsid w:val="003A6619"/>
    <w:rsid w:val="003A6A6F"/>
    <w:rsid w:val="003A7672"/>
    <w:rsid w:val="003B0BE2"/>
    <w:rsid w:val="003B0C75"/>
    <w:rsid w:val="003B151F"/>
    <w:rsid w:val="003B1E12"/>
    <w:rsid w:val="003B2093"/>
    <w:rsid w:val="003B24FA"/>
    <w:rsid w:val="003B2A4E"/>
    <w:rsid w:val="003B2AD5"/>
    <w:rsid w:val="003B2E4D"/>
    <w:rsid w:val="003B326D"/>
    <w:rsid w:val="003B326F"/>
    <w:rsid w:val="003B5A8F"/>
    <w:rsid w:val="003B666C"/>
    <w:rsid w:val="003B7FC5"/>
    <w:rsid w:val="003C038D"/>
    <w:rsid w:val="003C0D8A"/>
    <w:rsid w:val="003C13BF"/>
    <w:rsid w:val="003C39B3"/>
    <w:rsid w:val="003C41DF"/>
    <w:rsid w:val="003C45D1"/>
    <w:rsid w:val="003C5E84"/>
    <w:rsid w:val="003C623F"/>
    <w:rsid w:val="003C6F1E"/>
    <w:rsid w:val="003C73F0"/>
    <w:rsid w:val="003D0622"/>
    <w:rsid w:val="003D19FF"/>
    <w:rsid w:val="003D209A"/>
    <w:rsid w:val="003D36C8"/>
    <w:rsid w:val="003D52B0"/>
    <w:rsid w:val="003D5DC1"/>
    <w:rsid w:val="003D5F25"/>
    <w:rsid w:val="003D7AC5"/>
    <w:rsid w:val="003E0828"/>
    <w:rsid w:val="003E1DAC"/>
    <w:rsid w:val="003E27F7"/>
    <w:rsid w:val="003E2F2F"/>
    <w:rsid w:val="003E3A91"/>
    <w:rsid w:val="003E66D1"/>
    <w:rsid w:val="003E6B57"/>
    <w:rsid w:val="003F0EA7"/>
    <w:rsid w:val="003F19CF"/>
    <w:rsid w:val="003F211C"/>
    <w:rsid w:val="003F27ED"/>
    <w:rsid w:val="003F48D8"/>
    <w:rsid w:val="003F50C1"/>
    <w:rsid w:val="003F51F4"/>
    <w:rsid w:val="003F5C9F"/>
    <w:rsid w:val="003F5D89"/>
    <w:rsid w:val="0040011C"/>
    <w:rsid w:val="00400679"/>
    <w:rsid w:val="004019F0"/>
    <w:rsid w:val="004021F3"/>
    <w:rsid w:val="004061AE"/>
    <w:rsid w:val="0040655F"/>
    <w:rsid w:val="00407792"/>
    <w:rsid w:val="00410429"/>
    <w:rsid w:val="00411370"/>
    <w:rsid w:val="00412767"/>
    <w:rsid w:val="00412BEC"/>
    <w:rsid w:val="004135FF"/>
    <w:rsid w:val="004137F7"/>
    <w:rsid w:val="00413DD5"/>
    <w:rsid w:val="00414072"/>
    <w:rsid w:val="00414833"/>
    <w:rsid w:val="004148CD"/>
    <w:rsid w:val="00415B94"/>
    <w:rsid w:val="00415F41"/>
    <w:rsid w:val="00416135"/>
    <w:rsid w:val="00416B7E"/>
    <w:rsid w:val="00420286"/>
    <w:rsid w:val="00420EE8"/>
    <w:rsid w:val="00420F15"/>
    <w:rsid w:val="00422112"/>
    <w:rsid w:val="00422A94"/>
    <w:rsid w:val="00422D07"/>
    <w:rsid w:val="0042366E"/>
    <w:rsid w:val="00423A12"/>
    <w:rsid w:val="00423DFD"/>
    <w:rsid w:val="00427066"/>
    <w:rsid w:val="004274FA"/>
    <w:rsid w:val="00427CFB"/>
    <w:rsid w:val="00430BF3"/>
    <w:rsid w:val="0043118E"/>
    <w:rsid w:val="004314A4"/>
    <w:rsid w:val="00431DA1"/>
    <w:rsid w:val="00433046"/>
    <w:rsid w:val="004337EB"/>
    <w:rsid w:val="00437799"/>
    <w:rsid w:val="00441380"/>
    <w:rsid w:val="00442E80"/>
    <w:rsid w:val="0044627B"/>
    <w:rsid w:val="00446787"/>
    <w:rsid w:val="00446A2E"/>
    <w:rsid w:val="004479ED"/>
    <w:rsid w:val="00447F07"/>
    <w:rsid w:val="00453102"/>
    <w:rsid w:val="00456030"/>
    <w:rsid w:val="00456825"/>
    <w:rsid w:val="004577B3"/>
    <w:rsid w:val="00457B04"/>
    <w:rsid w:val="0046001A"/>
    <w:rsid w:val="00462C09"/>
    <w:rsid w:val="0046400B"/>
    <w:rsid w:val="00465256"/>
    <w:rsid w:val="0046694C"/>
    <w:rsid w:val="00466D31"/>
    <w:rsid w:val="00470C65"/>
    <w:rsid w:val="00471323"/>
    <w:rsid w:val="004719DB"/>
    <w:rsid w:val="00471FFF"/>
    <w:rsid w:val="00472E56"/>
    <w:rsid w:val="00473167"/>
    <w:rsid w:val="00473AA4"/>
    <w:rsid w:val="00473D8E"/>
    <w:rsid w:val="00473E5E"/>
    <w:rsid w:val="004745BB"/>
    <w:rsid w:val="00474E3A"/>
    <w:rsid w:val="00475274"/>
    <w:rsid w:val="00475A47"/>
    <w:rsid w:val="00475AAA"/>
    <w:rsid w:val="00475F34"/>
    <w:rsid w:val="004767E4"/>
    <w:rsid w:val="00476A46"/>
    <w:rsid w:val="00480268"/>
    <w:rsid w:val="00480363"/>
    <w:rsid w:val="004805AF"/>
    <w:rsid w:val="00480E6A"/>
    <w:rsid w:val="00481261"/>
    <w:rsid w:val="00484030"/>
    <w:rsid w:val="00484C03"/>
    <w:rsid w:val="004866DB"/>
    <w:rsid w:val="00487427"/>
    <w:rsid w:val="0048790A"/>
    <w:rsid w:val="004905A6"/>
    <w:rsid w:val="00490BB9"/>
    <w:rsid w:val="0049117E"/>
    <w:rsid w:val="0049245A"/>
    <w:rsid w:val="00492599"/>
    <w:rsid w:val="00492723"/>
    <w:rsid w:val="00493FAD"/>
    <w:rsid w:val="004946A6"/>
    <w:rsid w:val="0049559B"/>
    <w:rsid w:val="004968DC"/>
    <w:rsid w:val="00496BDA"/>
    <w:rsid w:val="00497426"/>
    <w:rsid w:val="004A09A1"/>
    <w:rsid w:val="004A14D8"/>
    <w:rsid w:val="004A30BF"/>
    <w:rsid w:val="004A4A77"/>
    <w:rsid w:val="004A4F86"/>
    <w:rsid w:val="004A5597"/>
    <w:rsid w:val="004B0AE0"/>
    <w:rsid w:val="004B1273"/>
    <w:rsid w:val="004B12A2"/>
    <w:rsid w:val="004B1497"/>
    <w:rsid w:val="004B1F0E"/>
    <w:rsid w:val="004B415D"/>
    <w:rsid w:val="004B4742"/>
    <w:rsid w:val="004B4ED3"/>
    <w:rsid w:val="004B6E9B"/>
    <w:rsid w:val="004C03A0"/>
    <w:rsid w:val="004C29C1"/>
    <w:rsid w:val="004C37A6"/>
    <w:rsid w:val="004C3CB8"/>
    <w:rsid w:val="004C4A92"/>
    <w:rsid w:val="004C54FF"/>
    <w:rsid w:val="004C6308"/>
    <w:rsid w:val="004C76CA"/>
    <w:rsid w:val="004D013F"/>
    <w:rsid w:val="004D0A95"/>
    <w:rsid w:val="004D297E"/>
    <w:rsid w:val="004D4089"/>
    <w:rsid w:val="004D4F0C"/>
    <w:rsid w:val="004D513D"/>
    <w:rsid w:val="004D5877"/>
    <w:rsid w:val="004D649C"/>
    <w:rsid w:val="004D6907"/>
    <w:rsid w:val="004D6F50"/>
    <w:rsid w:val="004D6F58"/>
    <w:rsid w:val="004D74E8"/>
    <w:rsid w:val="004E0F5E"/>
    <w:rsid w:val="004E381E"/>
    <w:rsid w:val="004E3854"/>
    <w:rsid w:val="004E3E01"/>
    <w:rsid w:val="004E4959"/>
    <w:rsid w:val="004E72FA"/>
    <w:rsid w:val="004F12C9"/>
    <w:rsid w:val="004F27DB"/>
    <w:rsid w:val="004F3397"/>
    <w:rsid w:val="004F406B"/>
    <w:rsid w:val="004F4E9F"/>
    <w:rsid w:val="004F53E3"/>
    <w:rsid w:val="004F5669"/>
    <w:rsid w:val="004F607B"/>
    <w:rsid w:val="004F6F50"/>
    <w:rsid w:val="005000DC"/>
    <w:rsid w:val="00500BDC"/>
    <w:rsid w:val="00502772"/>
    <w:rsid w:val="005051E2"/>
    <w:rsid w:val="00505C92"/>
    <w:rsid w:val="00507AEF"/>
    <w:rsid w:val="00511764"/>
    <w:rsid w:val="00511FD6"/>
    <w:rsid w:val="00512FCD"/>
    <w:rsid w:val="00514EA9"/>
    <w:rsid w:val="0051640B"/>
    <w:rsid w:val="0051689D"/>
    <w:rsid w:val="00517236"/>
    <w:rsid w:val="005217A8"/>
    <w:rsid w:val="00521862"/>
    <w:rsid w:val="00524345"/>
    <w:rsid w:val="0052489F"/>
    <w:rsid w:val="005249CE"/>
    <w:rsid w:val="005253D5"/>
    <w:rsid w:val="00525D39"/>
    <w:rsid w:val="0052638F"/>
    <w:rsid w:val="00526653"/>
    <w:rsid w:val="005266A9"/>
    <w:rsid w:val="0052761A"/>
    <w:rsid w:val="005277D2"/>
    <w:rsid w:val="00527850"/>
    <w:rsid w:val="005306F3"/>
    <w:rsid w:val="005308E0"/>
    <w:rsid w:val="00531074"/>
    <w:rsid w:val="00531500"/>
    <w:rsid w:val="005316C7"/>
    <w:rsid w:val="00534D47"/>
    <w:rsid w:val="00535A54"/>
    <w:rsid w:val="00535B80"/>
    <w:rsid w:val="005366EA"/>
    <w:rsid w:val="00537581"/>
    <w:rsid w:val="005377CB"/>
    <w:rsid w:val="005416D2"/>
    <w:rsid w:val="00541BDA"/>
    <w:rsid w:val="00542AE0"/>
    <w:rsid w:val="0055038E"/>
    <w:rsid w:val="00552C8E"/>
    <w:rsid w:val="00553E1D"/>
    <w:rsid w:val="00554173"/>
    <w:rsid w:val="005558DB"/>
    <w:rsid w:val="00556F2E"/>
    <w:rsid w:val="005572F1"/>
    <w:rsid w:val="00560900"/>
    <w:rsid w:val="00560D39"/>
    <w:rsid w:val="0056339D"/>
    <w:rsid w:val="00564EBB"/>
    <w:rsid w:val="00566237"/>
    <w:rsid w:val="0056772B"/>
    <w:rsid w:val="00567AAD"/>
    <w:rsid w:val="005707B2"/>
    <w:rsid w:val="00570ED4"/>
    <w:rsid w:val="00571383"/>
    <w:rsid w:val="005719B0"/>
    <w:rsid w:val="00571E73"/>
    <w:rsid w:val="0057400B"/>
    <w:rsid w:val="00574367"/>
    <w:rsid w:val="00574660"/>
    <w:rsid w:val="005753B6"/>
    <w:rsid w:val="00576017"/>
    <w:rsid w:val="0057609B"/>
    <w:rsid w:val="005804E0"/>
    <w:rsid w:val="00581A61"/>
    <w:rsid w:val="00582A66"/>
    <w:rsid w:val="00582EFC"/>
    <w:rsid w:val="00583DF2"/>
    <w:rsid w:val="00586686"/>
    <w:rsid w:val="00587BD2"/>
    <w:rsid w:val="00587E9D"/>
    <w:rsid w:val="00591BA8"/>
    <w:rsid w:val="00591FF0"/>
    <w:rsid w:val="005A057B"/>
    <w:rsid w:val="005A23AC"/>
    <w:rsid w:val="005A258A"/>
    <w:rsid w:val="005A350B"/>
    <w:rsid w:val="005A3589"/>
    <w:rsid w:val="005A4406"/>
    <w:rsid w:val="005A48FE"/>
    <w:rsid w:val="005A4E80"/>
    <w:rsid w:val="005A70EB"/>
    <w:rsid w:val="005A7E6D"/>
    <w:rsid w:val="005B1807"/>
    <w:rsid w:val="005B1A4D"/>
    <w:rsid w:val="005B447D"/>
    <w:rsid w:val="005B4E40"/>
    <w:rsid w:val="005B5A8C"/>
    <w:rsid w:val="005B673A"/>
    <w:rsid w:val="005B6B1A"/>
    <w:rsid w:val="005B6D9B"/>
    <w:rsid w:val="005B7190"/>
    <w:rsid w:val="005C04A5"/>
    <w:rsid w:val="005C2952"/>
    <w:rsid w:val="005C2C5C"/>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4371"/>
    <w:rsid w:val="005D4AE6"/>
    <w:rsid w:val="005D5821"/>
    <w:rsid w:val="005E0985"/>
    <w:rsid w:val="005E0C5F"/>
    <w:rsid w:val="005E1134"/>
    <w:rsid w:val="005E1522"/>
    <w:rsid w:val="005E1E38"/>
    <w:rsid w:val="005E283D"/>
    <w:rsid w:val="005E3198"/>
    <w:rsid w:val="005E4C64"/>
    <w:rsid w:val="005E4EB1"/>
    <w:rsid w:val="005E67EE"/>
    <w:rsid w:val="005E6B0B"/>
    <w:rsid w:val="005E6B57"/>
    <w:rsid w:val="005E7E38"/>
    <w:rsid w:val="005F0C93"/>
    <w:rsid w:val="005F1A7C"/>
    <w:rsid w:val="005F355D"/>
    <w:rsid w:val="005F3C61"/>
    <w:rsid w:val="005F44E8"/>
    <w:rsid w:val="005F4D5B"/>
    <w:rsid w:val="005F5666"/>
    <w:rsid w:val="005F78F1"/>
    <w:rsid w:val="005F7E77"/>
    <w:rsid w:val="005F7E8A"/>
    <w:rsid w:val="00600038"/>
    <w:rsid w:val="0060044C"/>
    <w:rsid w:val="006006DB"/>
    <w:rsid w:val="00600F6D"/>
    <w:rsid w:val="006013F6"/>
    <w:rsid w:val="006018C1"/>
    <w:rsid w:val="00602125"/>
    <w:rsid w:val="00603798"/>
    <w:rsid w:val="0060420E"/>
    <w:rsid w:val="0060424B"/>
    <w:rsid w:val="006045D8"/>
    <w:rsid w:val="00605D3C"/>
    <w:rsid w:val="006063F2"/>
    <w:rsid w:val="00607F2D"/>
    <w:rsid w:val="006109C0"/>
    <w:rsid w:val="00611FBB"/>
    <w:rsid w:val="00612D71"/>
    <w:rsid w:val="0061406C"/>
    <w:rsid w:val="0061472F"/>
    <w:rsid w:val="006147A0"/>
    <w:rsid w:val="00614AF3"/>
    <w:rsid w:val="006157C8"/>
    <w:rsid w:val="00615DE5"/>
    <w:rsid w:val="006174B2"/>
    <w:rsid w:val="006176F6"/>
    <w:rsid w:val="0061772A"/>
    <w:rsid w:val="00617E7C"/>
    <w:rsid w:val="00620071"/>
    <w:rsid w:val="00621426"/>
    <w:rsid w:val="00621A08"/>
    <w:rsid w:val="00621B6B"/>
    <w:rsid w:val="00621FAD"/>
    <w:rsid w:val="006230F7"/>
    <w:rsid w:val="00623DCC"/>
    <w:rsid w:val="00624A78"/>
    <w:rsid w:val="00624BF9"/>
    <w:rsid w:val="00627EA3"/>
    <w:rsid w:val="006333FF"/>
    <w:rsid w:val="00633510"/>
    <w:rsid w:val="00633543"/>
    <w:rsid w:val="00633E5A"/>
    <w:rsid w:val="00635818"/>
    <w:rsid w:val="00637741"/>
    <w:rsid w:val="006377B3"/>
    <w:rsid w:val="006415D6"/>
    <w:rsid w:val="006420A6"/>
    <w:rsid w:val="0064265A"/>
    <w:rsid w:val="00643989"/>
    <w:rsid w:val="00643C5B"/>
    <w:rsid w:val="00644B2C"/>
    <w:rsid w:val="00644F8D"/>
    <w:rsid w:val="006450E4"/>
    <w:rsid w:val="00645FF7"/>
    <w:rsid w:val="00646B31"/>
    <w:rsid w:val="0064741A"/>
    <w:rsid w:val="0064753B"/>
    <w:rsid w:val="00650334"/>
    <w:rsid w:val="00651302"/>
    <w:rsid w:val="00652D63"/>
    <w:rsid w:val="00652E1A"/>
    <w:rsid w:val="0065490F"/>
    <w:rsid w:val="00654B18"/>
    <w:rsid w:val="00655791"/>
    <w:rsid w:val="00660287"/>
    <w:rsid w:val="006613A2"/>
    <w:rsid w:val="006614B4"/>
    <w:rsid w:val="006616EA"/>
    <w:rsid w:val="00661836"/>
    <w:rsid w:val="0066183E"/>
    <w:rsid w:val="006655D8"/>
    <w:rsid w:val="00665704"/>
    <w:rsid w:val="00666886"/>
    <w:rsid w:val="006722BB"/>
    <w:rsid w:val="00673745"/>
    <w:rsid w:val="00673B55"/>
    <w:rsid w:val="00674CB5"/>
    <w:rsid w:val="00676B85"/>
    <w:rsid w:val="00676E42"/>
    <w:rsid w:val="0067798B"/>
    <w:rsid w:val="006779DD"/>
    <w:rsid w:val="00680BE9"/>
    <w:rsid w:val="006823D2"/>
    <w:rsid w:val="00683006"/>
    <w:rsid w:val="006835DA"/>
    <w:rsid w:val="00683997"/>
    <w:rsid w:val="00683EC5"/>
    <w:rsid w:val="0068416D"/>
    <w:rsid w:val="006843FF"/>
    <w:rsid w:val="00684F17"/>
    <w:rsid w:val="00685A74"/>
    <w:rsid w:val="00686F6C"/>
    <w:rsid w:val="00687084"/>
    <w:rsid w:val="00687ACF"/>
    <w:rsid w:val="00687F00"/>
    <w:rsid w:val="00690029"/>
    <w:rsid w:val="00690860"/>
    <w:rsid w:val="00690DEA"/>
    <w:rsid w:val="00691702"/>
    <w:rsid w:val="0069197B"/>
    <w:rsid w:val="006920DE"/>
    <w:rsid w:val="006922D9"/>
    <w:rsid w:val="00692874"/>
    <w:rsid w:val="00693984"/>
    <w:rsid w:val="00694616"/>
    <w:rsid w:val="00695369"/>
    <w:rsid w:val="00695D85"/>
    <w:rsid w:val="006970F9"/>
    <w:rsid w:val="00697438"/>
    <w:rsid w:val="0069753E"/>
    <w:rsid w:val="00697942"/>
    <w:rsid w:val="006A1611"/>
    <w:rsid w:val="006A1936"/>
    <w:rsid w:val="006A195E"/>
    <w:rsid w:val="006A3995"/>
    <w:rsid w:val="006A53DD"/>
    <w:rsid w:val="006B0252"/>
    <w:rsid w:val="006B356E"/>
    <w:rsid w:val="006B4914"/>
    <w:rsid w:val="006B4BEC"/>
    <w:rsid w:val="006B711A"/>
    <w:rsid w:val="006B7192"/>
    <w:rsid w:val="006B772E"/>
    <w:rsid w:val="006B7DE7"/>
    <w:rsid w:val="006C07F7"/>
    <w:rsid w:val="006C1F1C"/>
    <w:rsid w:val="006C2692"/>
    <w:rsid w:val="006C43F8"/>
    <w:rsid w:val="006C52E7"/>
    <w:rsid w:val="006C6646"/>
    <w:rsid w:val="006C77E6"/>
    <w:rsid w:val="006D02FE"/>
    <w:rsid w:val="006D4B6B"/>
    <w:rsid w:val="006D6D9B"/>
    <w:rsid w:val="006D7172"/>
    <w:rsid w:val="006D768A"/>
    <w:rsid w:val="006D7F65"/>
    <w:rsid w:val="006E2078"/>
    <w:rsid w:val="006E2D60"/>
    <w:rsid w:val="006E30A9"/>
    <w:rsid w:val="006E3F54"/>
    <w:rsid w:val="006E44E8"/>
    <w:rsid w:val="006E48AB"/>
    <w:rsid w:val="006E57F7"/>
    <w:rsid w:val="006E6963"/>
    <w:rsid w:val="006E714A"/>
    <w:rsid w:val="006E7976"/>
    <w:rsid w:val="006F09D5"/>
    <w:rsid w:val="006F142B"/>
    <w:rsid w:val="006F1EEA"/>
    <w:rsid w:val="006F4437"/>
    <w:rsid w:val="006F4628"/>
    <w:rsid w:val="006F498B"/>
    <w:rsid w:val="006F4E31"/>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2DF4"/>
    <w:rsid w:val="00713C50"/>
    <w:rsid w:val="0071475B"/>
    <w:rsid w:val="00717323"/>
    <w:rsid w:val="0071752E"/>
    <w:rsid w:val="0071794E"/>
    <w:rsid w:val="00717A55"/>
    <w:rsid w:val="007206DA"/>
    <w:rsid w:val="00720903"/>
    <w:rsid w:val="00720A52"/>
    <w:rsid w:val="00721208"/>
    <w:rsid w:val="007216D9"/>
    <w:rsid w:val="0072242A"/>
    <w:rsid w:val="0072500A"/>
    <w:rsid w:val="007269D3"/>
    <w:rsid w:val="00727230"/>
    <w:rsid w:val="007276C3"/>
    <w:rsid w:val="00730B4E"/>
    <w:rsid w:val="0073191E"/>
    <w:rsid w:val="00731C65"/>
    <w:rsid w:val="00732A55"/>
    <w:rsid w:val="00732C90"/>
    <w:rsid w:val="00733304"/>
    <w:rsid w:val="007339B9"/>
    <w:rsid w:val="00735B00"/>
    <w:rsid w:val="00737CBD"/>
    <w:rsid w:val="0074024D"/>
    <w:rsid w:val="0074299D"/>
    <w:rsid w:val="00742EF5"/>
    <w:rsid w:val="007431EB"/>
    <w:rsid w:val="00743721"/>
    <w:rsid w:val="0074488D"/>
    <w:rsid w:val="007450CE"/>
    <w:rsid w:val="007452C8"/>
    <w:rsid w:val="00745404"/>
    <w:rsid w:val="007474EA"/>
    <w:rsid w:val="00747612"/>
    <w:rsid w:val="00750C05"/>
    <w:rsid w:val="00752A32"/>
    <w:rsid w:val="0075397B"/>
    <w:rsid w:val="007558CD"/>
    <w:rsid w:val="0075617F"/>
    <w:rsid w:val="00756443"/>
    <w:rsid w:val="0075726F"/>
    <w:rsid w:val="00760362"/>
    <w:rsid w:val="007606AE"/>
    <w:rsid w:val="00760C0B"/>
    <w:rsid w:val="007610CC"/>
    <w:rsid w:val="007626D2"/>
    <w:rsid w:val="00763142"/>
    <w:rsid w:val="00764447"/>
    <w:rsid w:val="007647DE"/>
    <w:rsid w:val="0076506B"/>
    <w:rsid w:val="00767D03"/>
    <w:rsid w:val="00770128"/>
    <w:rsid w:val="00771C4B"/>
    <w:rsid w:val="00772DF2"/>
    <w:rsid w:val="0077337A"/>
    <w:rsid w:val="00773F0B"/>
    <w:rsid w:val="0077424C"/>
    <w:rsid w:val="007743F6"/>
    <w:rsid w:val="007772FF"/>
    <w:rsid w:val="00782046"/>
    <w:rsid w:val="0078228A"/>
    <w:rsid w:val="007824EC"/>
    <w:rsid w:val="007827D3"/>
    <w:rsid w:val="007847EE"/>
    <w:rsid w:val="00787648"/>
    <w:rsid w:val="00790163"/>
    <w:rsid w:val="00790172"/>
    <w:rsid w:val="00791BC5"/>
    <w:rsid w:val="00792150"/>
    <w:rsid w:val="007927E4"/>
    <w:rsid w:val="00792A0E"/>
    <w:rsid w:val="00793566"/>
    <w:rsid w:val="00794000"/>
    <w:rsid w:val="00794598"/>
    <w:rsid w:val="00796705"/>
    <w:rsid w:val="00796F54"/>
    <w:rsid w:val="00797216"/>
    <w:rsid w:val="007A01CF"/>
    <w:rsid w:val="007A0452"/>
    <w:rsid w:val="007A04A5"/>
    <w:rsid w:val="007A100F"/>
    <w:rsid w:val="007A3723"/>
    <w:rsid w:val="007A4CDA"/>
    <w:rsid w:val="007A50D3"/>
    <w:rsid w:val="007A689B"/>
    <w:rsid w:val="007A7B9F"/>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C81"/>
    <w:rsid w:val="007C5D43"/>
    <w:rsid w:val="007C67C5"/>
    <w:rsid w:val="007D085A"/>
    <w:rsid w:val="007D18AD"/>
    <w:rsid w:val="007D29B1"/>
    <w:rsid w:val="007D2F24"/>
    <w:rsid w:val="007D458A"/>
    <w:rsid w:val="007D53A5"/>
    <w:rsid w:val="007D53E5"/>
    <w:rsid w:val="007D629E"/>
    <w:rsid w:val="007E0037"/>
    <w:rsid w:val="007E0FB0"/>
    <w:rsid w:val="007E27CD"/>
    <w:rsid w:val="007E4EC6"/>
    <w:rsid w:val="007E613F"/>
    <w:rsid w:val="007E6AED"/>
    <w:rsid w:val="007E6EE7"/>
    <w:rsid w:val="007F1B5A"/>
    <w:rsid w:val="007F1E89"/>
    <w:rsid w:val="007F203D"/>
    <w:rsid w:val="007F273B"/>
    <w:rsid w:val="007F2A11"/>
    <w:rsid w:val="007F5E72"/>
    <w:rsid w:val="007F60DD"/>
    <w:rsid w:val="007F6C5D"/>
    <w:rsid w:val="007F71FE"/>
    <w:rsid w:val="0080131C"/>
    <w:rsid w:val="00802051"/>
    <w:rsid w:val="008024D7"/>
    <w:rsid w:val="00802927"/>
    <w:rsid w:val="00802AD9"/>
    <w:rsid w:val="00802BB3"/>
    <w:rsid w:val="00803BF1"/>
    <w:rsid w:val="00804545"/>
    <w:rsid w:val="0080474B"/>
    <w:rsid w:val="00804A4E"/>
    <w:rsid w:val="00804FE9"/>
    <w:rsid w:val="00805968"/>
    <w:rsid w:val="00806419"/>
    <w:rsid w:val="00807004"/>
    <w:rsid w:val="0080763A"/>
    <w:rsid w:val="00807BF1"/>
    <w:rsid w:val="008110A2"/>
    <w:rsid w:val="008128F1"/>
    <w:rsid w:val="00812C31"/>
    <w:rsid w:val="00813B73"/>
    <w:rsid w:val="00814133"/>
    <w:rsid w:val="008148AF"/>
    <w:rsid w:val="0081547D"/>
    <w:rsid w:val="00815946"/>
    <w:rsid w:val="00816E8D"/>
    <w:rsid w:val="00820AF6"/>
    <w:rsid w:val="0082195F"/>
    <w:rsid w:val="00821D77"/>
    <w:rsid w:val="0082366B"/>
    <w:rsid w:val="00823D11"/>
    <w:rsid w:val="00825A28"/>
    <w:rsid w:val="00825E0E"/>
    <w:rsid w:val="008273C2"/>
    <w:rsid w:val="00827526"/>
    <w:rsid w:val="00827590"/>
    <w:rsid w:val="00831DAF"/>
    <w:rsid w:val="0083299C"/>
    <w:rsid w:val="00832A39"/>
    <w:rsid w:val="0083378F"/>
    <w:rsid w:val="0083416C"/>
    <w:rsid w:val="008345CD"/>
    <w:rsid w:val="00834E3A"/>
    <w:rsid w:val="008361CE"/>
    <w:rsid w:val="00836422"/>
    <w:rsid w:val="008365C8"/>
    <w:rsid w:val="00840759"/>
    <w:rsid w:val="008410C9"/>
    <w:rsid w:val="00841563"/>
    <w:rsid w:val="00841860"/>
    <w:rsid w:val="00843D82"/>
    <w:rsid w:val="008443CF"/>
    <w:rsid w:val="008444BC"/>
    <w:rsid w:val="008449BB"/>
    <w:rsid w:val="00844D7D"/>
    <w:rsid w:val="00847912"/>
    <w:rsid w:val="00847D78"/>
    <w:rsid w:val="0085007A"/>
    <w:rsid w:val="008501CB"/>
    <w:rsid w:val="00850A6C"/>
    <w:rsid w:val="00850AD1"/>
    <w:rsid w:val="00850BF5"/>
    <w:rsid w:val="00851487"/>
    <w:rsid w:val="00851DE0"/>
    <w:rsid w:val="0085252E"/>
    <w:rsid w:val="008527B4"/>
    <w:rsid w:val="00853749"/>
    <w:rsid w:val="00854FD9"/>
    <w:rsid w:val="0085536B"/>
    <w:rsid w:val="00855AB8"/>
    <w:rsid w:val="00855E5E"/>
    <w:rsid w:val="008563A3"/>
    <w:rsid w:val="0085645E"/>
    <w:rsid w:val="00857EE3"/>
    <w:rsid w:val="00860E0D"/>
    <w:rsid w:val="00861CA5"/>
    <w:rsid w:val="008622A0"/>
    <w:rsid w:val="008623FB"/>
    <w:rsid w:val="00863904"/>
    <w:rsid w:val="00863AF2"/>
    <w:rsid w:val="00864001"/>
    <w:rsid w:val="008651C4"/>
    <w:rsid w:val="00865691"/>
    <w:rsid w:val="00866267"/>
    <w:rsid w:val="00866A02"/>
    <w:rsid w:val="00867EEA"/>
    <w:rsid w:val="0087071C"/>
    <w:rsid w:val="008715EE"/>
    <w:rsid w:val="0087514F"/>
    <w:rsid w:val="008759FD"/>
    <w:rsid w:val="00876B2C"/>
    <w:rsid w:val="00876E65"/>
    <w:rsid w:val="0088055A"/>
    <w:rsid w:val="0088139A"/>
    <w:rsid w:val="008816A5"/>
    <w:rsid w:val="008839F3"/>
    <w:rsid w:val="00884098"/>
    <w:rsid w:val="008840B1"/>
    <w:rsid w:val="008861DE"/>
    <w:rsid w:val="00886E4B"/>
    <w:rsid w:val="00887711"/>
    <w:rsid w:val="00887D43"/>
    <w:rsid w:val="00890DE3"/>
    <w:rsid w:val="00891FA4"/>
    <w:rsid w:val="0089253F"/>
    <w:rsid w:val="00895DBC"/>
    <w:rsid w:val="00896B35"/>
    <w:rsid w:val="008A06EC"/>
    <w:rsid w:val="008A1280"/>
    <w:rsid w:val="008A146E"/>
    <w:rsid w:val="008A15A2"/>
    <w:rsid w:val="008A27C2"/>
    <w:rsid w:val="008A3133"/>
    <w:rsid w:val="008A4DC8"/>
    <w:rsid w:val="008A5401"/>
    <w:rsid w:val="008A6578"/>
    <w:rsid w:val="008A6F27"/>
    <w:rsid w:val="008B2E2C"/>
    <w:rsid w:val="008B3993"/>
    <w:rsid w:val="008B56F9"/>
    <w:rsid w:val="008B6135"/>
    <w:rsid w:val="008B6A3B"/>
    <w:rsid w:val="008C1A59"/>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D7B29"/>
    <w:rsid w:val="008E0EF5"/>
    <w:rsid w:val="008E1802"/>
    <w:rsid w:val="008E1813"/>
    <w:rsid w:val="008E1DF4"/>
    <w:rsid w:val="008E238C"/>
    <w:rsid w:val="008E2608"/>
    <w:rsid w:val="008E3A5B"/>
    <w:rsid w:val="008E4582"/>
    <w:rsid w:val="008E4B60"/>
    <w:rsid w:val="008E4C12"/>
    <w:rsid w:val="008E50CA"/>
    <w:rsid w:val="008E589B"/>
    <w:rsid w:val="008E6885"/>
    <w:rsid w:val="008E70FD"/>
    <w:rsid w:val="008E7BC4"/>
    <w:rsid w:val="008F0A70"/>
    <w:rsid w:val="008F10F5"/>
    <w:rsid w:val="008F1AF6"/>
    <w:rsid w:val="008F1E2D"/>
    <w:rsid w:val="008F222E"/>
    <w:rsid w:val="008F47C4"/>
    <w:rsid w:val="008F4E37"/>
    <w:rsid w:val="008F5A83"/>
    <w:rsid w:val="008F5A90"/>
    <w:rsid w:val="008F6150"/>
    <w:rsid w:val="008F6BF1"/>
    <w:rsid w:val="00900F0C"/>
    <w:rsid w:val="0090121C"/>
    <w:rsid w:val="0090192E"/>
    <w:rsid w:val="0090326C"/>
    <w:rsid w:val="00904135"/>
    <w:rsid w:val="00905237"/>
    <w:rsid w:val="0090762C"/>
    <w:rsid w:val="00907C62"/>
    <w:rsid w:val="009111FB"/>
    <w:rsid w:val="00911E1C"/>
    <w:rsid w:val="00911F3D"/>
    <w:rsid w:val="0091381C"/>
    <w:rsid w:val="009141AA"/>
    <w:rsid w:val="00914920"/>
    <w:rsid w:val="00915B79"/>
    <w:rsid w:val="009173D3"/>
    <w:rsid w:val="00917769"/>
    <w:rsid w:val="0092230F"/>
    <w:rsid w:val="009236D3"/>
    <w:rsid w:val="00923EDC"/>
    <w:rsid w:val="009244C5"/>
    <w:rsid w:val="00925084"/>
    <w:rsid w:val="00926C2C"/>
    <w:rsid w:val="0092728B"/>
    <w:rsid w:val="00930484"/>
    <w:rsid w:val="009311DE"/>
    <w:rsid w:val="009337FF"/>
    <w:rsid w:val="009338F3"/>
    <w:rsid w:val="00934673"/>
    <w:rsid w:val="00936712"/>
    <w:rsid w:val="009376E0"/>
    <w:rsid w:val="00940CE4"/>
    <w:rsid w:val="009413E6"/>
    <w:rsid w:val="0094209D"/>
    <w:rsid w:val="00943F00"/>
    <w:rsid w:val="00944CDA"/>
    <w:rsid w:val="00946E59"/>
    <w:rsid w:val="0095066F"/>
    <w:rsid w:val="00951282"/>
    <w:rsid w:val="009528FD"/>
    <w:rsid w:val="009538A9"/>
    <w:rsid w:val="00954D6B"/>
    <w:rsid w:val="00954E3D"/>
    <w:rsid w:val="009573F0"/>
    <w:rsid w:val="0096030A"/>
    <w:rsid w:val="009603A3"/>
    <w:rsid w:val="0096080A"/>
    <w:rsid w:val="009619E3"/>
    <w:rsid w:val="00961F44"/>
    <w:rsid w:val="00962EE5"/>
    <w:rsid w:val="00963B62"/>
    <w:rsid w:val="00965E03"/>
    <w:rsid w:val="00965E71"/>
    <w:rsid w:val="00966098"/>
    <w:rsid w:val="009662A0"/>
    <w:rsid w:val="0097056F"/>
    <w:rsid w:val="00970A6B"/>
    <w:rsid w:val="009716AF"/>
    <w:rsid w:val="00972487"/>
    <w:rsid w:val="00972984"/>
    <w:rsid w:val="00972FC4"/>
    <w:rsid w:val="00975327"/>
    <w:rsid w:val="0098114B"/>
    <w:rsid w:val="00981D05"/>
    <w:rsid w:val="00981D71"/>
    <w:rsid w:val="00981EF3"/>
    <w:rsid w:val="009824CC"/>
    <w:rsid w:val="00982AFB"/>
    <w:rsid w:val="00982C39"/>
    <w:rsid w:val="00983E19"/>
    <w:rsid w:val="00984F62"/>
    <w:rsid w:val="009862B7"/>
    <w:rsid w:val="00986AB4"/>
    <w:rsid w:val="00987AEC"/>
    <w:rsid w:val="009905AA"/>
    <w:rsid w:val="00990F86"/>
    <w:rsid w:val="00991284"/>
    <w:rsid w:val="00991289"/>
    <w:rsid w:val="009914AC"/>
    <w:rsid w:val="0099294D"/>
    <w:rsid w:val="00992975"/>
    <w:rsid w:val="00992C52"/>
    <w:rsid w:val="009932F0"/>
    <w:rsid w:val="00993EC0"/>
    <w:rsid w:val="00994287"/>
    <w:rsid w:val="009960D7"/>
    <w:rsid w:val="009965FB"/>
    <w:rsid w:val="00996823"/>
    <w:rsid w:val="00997BE8"/>
    <w:rsid w:val="009A02CC"/>
    <w:rsid w:val="009A106E"/>
    <w:rsid w:val="009A1099"/>
    <w:rsid w:val="009A279B"/>
    <w:rsid w:val="009A2A01"/>
    <w:rsid w:val="009A2D91"/>
    <w:rsid w:val="009A3F78"/>
    <w:rsid w:val="009A4297"/>
    <w:rsid w:val="009A6D18"/>
    <w:rsid w:val="009A6FB7"/>
    <w:rsid w:val="009B021F"/>
    <w:rsid w:val="009B0331"/>
    <w:rsid w:val="009B075C"/>
    <w:rsid w:val="009B12D1"/>
    <w:rsid w:val="009B1C53"/>
    <w:rsid w:val="009B25BA"/>
    <w:rsid w:val="009B6FD0"/>
    <w:rsid w:val="009B761E"/>
    <w:rsid w:val="009C04B1"/>
    <w:rsid w:val="009C05A5"/>
    <w:rsid w:val="009C0AE9"/>
    <w:rsid w:val="009C0BE4"/>
    <w:rsid w:val="009C1552"/>
    <w:rsid w:val="009C1591"/>
    <w:rsid w:val="009C2EF7"/>
    <w:rsid w:val="009C4E5F"/>
    <w:rsid w:val="009C6B16"/>
    <w:rsid w:val="009C7067"/>
    <w:rsid w:val="009C75AD"/>
    <w:rsid w:val="009D0885"/>
    <w:rsid w:val="009D16EC"/>
    <w:rsid w:val="009D1867"/>
    <w:rsid w:val="009D1F92"/>
    <w:rsid w:val="009D29BD"/>
    <w:rsid w:val="009D51DC"/>
    <w:rsid w:val="009D57E9"/>
    <w:rsid w:val="009D5F38"/>
    <w:rsid w:val="009D61B3"/>
    <w:rsid w:val="009E1282"/>
    <w:rsid w:val="009E17F4"/>
    <w:rsid w:val="009E2504"/>
    <w:rsid w:val="009E2C33"/>
    <w:rsid w:val="009E321D"/>
    <w:rsid w:val="009E5A1E"/>
    <w:rsid w:val="009E5CA7"/>
    <w:rsid w:val="009E6B1E"/>
    <w:rsid w:val="009E71DC"/>
    <w:rsid w:val="009F08AF"/>
    <w:rsid w:val="009F1BB4"/>
    <w:rsid w:val="009F1D61"/>
    <w:rsid w:val="009F25AE"/>
    <w:rsid w:val="009F2923"/>
    <w:rsid w:val="009F3481"/>
    <w:rsid w:val="009F470B"/>
    <w:rsid w:val="009F4789"/>
    <w:rsid w:val="009F4A01"/>
    <w:rsid w:val="009F5D83"/>
    <w:rsid w:val="009F5EEC"/>
    <w:rsid w:val="009F72EA"/>
    <w:rsid w:val="00A005CD"/>
    <w:rsid w:val="00A017D3"/>
    <w:rsid w:val="00A0385F"/>
    <w:rsid w:val="00A0387A"/>
    <w:rsid w:val="00A03C6D"/>
    <w:rsid w:val="00A03C99"/>
    <w:rsid w:val="00A07AD4"/>
    <w:rsid w:val="00A07D4C"/>
    <w:rsid w:val="00A07D7F"/>
    <w:rsid w:val="00A1034E"/>
    <w:rsid w:val="00A11B5B"/>
    <w:rsid w:val="00A11E98"/>
    <w:rsid w:val="00A1202D"/>
    <w:rsid w:val="00A12DA6"/>
    <w:rsid w:val="00A12E7F"/>
    <w:rsid w:val="00A12F9A"/>
    <w:rsid w:val="00A13149"/>
    <w:rsid w:val="00A13A28"/>
    <w:rsid w:val="00A14285"/>
    <w:rsid w:val="00A14932"/>
    <w:rsid w:val="00A15CCE"/>
    <w:rsid w:val="00A16A0C"/>
    <w:rsid w:val="00A16B48"/>
    <w:rsid w:val="00A20013"/>
    <w:rsid w:val="00A2107F"/>
    <w:rsid w:val="00A22B52"/>
    <w:rsid w:val="00A23679"/>
    <w:rsid w:val="00A23690"/>
    <w:rsid w:val="00A23DA7"/>
    <w:rsid w:val="00A27C16"/>
    <w:rsid w:val="00A30027"/>
    <w:rsid w:val="00A303D5"/>
    <w:rsid w:val="00A31A15"/>
    <w:rsid w:val="00A321A2"/>
    <w:rsid w:val="00A32E83"/>
    <w:rsid w:val="00A32EFD"/>
    <w:rsid w:val="00A356D9"/>
    <w:rsid w:val="00A37ED2"/>
    <w:rsid w:val="00A4205C"/>
    <w:rsid w:val="00A42409"/>
    <w:rsid w:val="00A42E66"/>
    <w:rsid w:val="00A445E0"/>
    <w:rsid w:val="00A44E15"/>
    <w:rsid w:val="00A46350"/>
    <w:rsid w:val="00A46A0F"/>
    <w:rsid w:val="00A473AB"/>
    <w:rsid w:val="00A47A9A"/>
    <w:rsid w:val="00A50929"/>
    <w:rsid w:val="00A50F3E"/>
    <w:rsid w:val="00A5166D"/>
    <w:rsid w:val="00A52340"/>
    <w:rsid w:val="00A5288F"/>
    <w:rsid w:val="00A532E9"/>
    <w:rsid w:val="00A53AE5"/>
    <w:rsid w:val="00A53C9E"/>
    <w:rsid w:val="00A55725"/>
    <w:rsid w:val="00A55C21"/>
    <w:rsid w:val="00A56CFC"/>
    <w:rsid w:val="00A57FEA"/>
    <w:rsid w:val="00A601A4"/>
    <w:rsid w:val="00A61384"/>
    <w:rsid w:val="00A6168A"/>
    <w:rsid w:val="00A61760"/>
    <w:rsid w:val="00A61E89"/>
    <w:rsid w:val="00A62106"/>
    <w:rsid w:val="00A6290C"/>
    <w:rsid w:val="00A63B29"/>
    <w:rsid w:val="00A657F3"/>
    <w:rsid w:val="00A65F20"/>
    <w:rsid w:val="00A67C20"/>
    <w:rsid w:val="00A7030F"/>
    <w:rsid w:val="00A710F0"/>
    <w:rsid w:val="00A72354"/>
    <w:rsid w:val="00A73178"/>
    <w:rsid w:val="00A7332D"/>
    <w:rsid w:val="00A746B7"/>
    <w:rsid w:val="00A7585D"/>
    <w:rsid w:val="00A76657"/>
    <w:rsid w:val="00A77C64"/>
    <w:rsid w:val="00A803D4"/>
    <w:rsid w:val="00A807C2"/>
    <w:rsid w:val="00A821D2"/>
    <w:rsid w:val="00A82DCC"/>
    <w:rsid w:val="00A83154"/>
    <w:rsid w:val="00A83A33"/>
    <w:rsid w:val="00A8433B"/>
    <w:rsid w:val="00A85A26"/>
    <w:rsid w:val="00A85A65"/>
    <w:rsid w:val="00A86DBA"/>
    <w:rsid w:val="00A87044"/>
    <w:rsid w:val="00A87093"/>
    <w:rsid w:val="00A8740D"/>
    <w:rsid w:val="00A90E39"/>
    <w:rsid w:val="00A90EB6"/>
    <w:rsid w:val="00A91D55"/>
    <w:rsid w:val="00A91DBC"/>
    <w:rsid w:val="00A937FC"/>
    <w:rsid w:val="00A93FE8"/>
    <w:rsid w:val="00A94B15"/>
    <w:rsid w:val="00A97C29"/>
    <w:rsid w:val="00AA144A"/>
    <w:rsid w:val="00AA1F20"/>
    <w:rsid w:val="00AA2EDE"/>
    <w:rsid w:val="00AA397F"/>
    <w:rsid w:val="00AA4954"/>
    <w:rsid w:val="00AA5649"/>
    <w:rsid w:val="00AA6022"/>
    <w:rsid w:val="00AA7478"/>
    <w:rsid w:val="00AB0686"/>
    <w:rsid w:val="00AB1399"/>
    <w:rsid w:val="00AB21E8"/>
    <w:rsid w:val="00AB36B3"/>
    <w:rsid w:val="00AB3A13"/>
    <w:rsid w:val="00AB430A"/>
    <w:rsid w:val="00AB5B90"/>
    <w:rsid w:val="00AB5CEF"/>
    <w:rsid w:val="00AB6544"/>
    <w:rsid w:val="00AB6906"/>
    <w:rsid w:val="00AC1A8B"/>
    <w:rsid w:val="00AC1C97"/>
    <w:rsid w:val="00AC26FD"/>
    <w:rsid w:val="00AC2704"/>
    <w:rsid w:val="00AC28D7"/>
    <w:rsid w:val="00AC2E2F"/>
    <w:rsid w:val="00AC50DE"/>
    <w:rsid w:val="00AC56BA"/>
    <w:rsid w:val="00AC70A8"/>
    <w:rsid w:val="00AC70E3"/>
    <w:rsid w:val="00AC73A5"/>
    <w:rsid w:val="00AD0074"/>
    <w:rsid w:val="00AD03A3"/>
    <w:rsid w:val="00AD056F"/>
    <w:rsid w:val="00AD2C32"/>
    <w:rsid w:val="00AD3616"/>
    <w:rsid w:val="00AD36D2"/>
    <w:rsid w:val="00AD4296"/>
    <w:rsid w:val="00AD4EF7"/>
    <w:rsid w:val="00AD55A3"/>
    <w:rsid w:val="00AE0602"/>
    <w:rsid w:val="00AE1179"/>
    <w:rsid w:val="00AE159A"/>
    <w:rsid w:val="00AE2D09"/>
    <w:rsid w:val="00AE2D63"/>
    <w:rsid w:val="00AE3A18"/>
    <w:rsid w:val="00AE4709"/>
    <w:rsid w:val="00AE588B"/>
    <w:rsid w:val="00AE6523"/>
    <w:rsid w:val="00AE67F0"/>
    <w:rsid w:val="00AF1154"/>
    <w:rsid w:val="00AF119E"/>
    <w:rsid w:val="00AF19F9"/>
    <w:rsid w:val="00AF22A3"/>
    <w:rsid w:val="00AF2768"/>
    <w:rsid w:val="00AF2FFA"/>
    <w:rsid w:val="00AF336D"/>
    <w:rsid w:val="00AF3613"/>
    <w:rsid w:val="00AF4048"/>
    <w:rsid w:val="00AF5420"/>
    <w:rsid w:val="00AF5EB4"/>
    <w:rsid w:val="00B01C69"/>
    <w:rsid w:val="00B0247E"/>
    <w:rsid w:val="00B025F2"/>
    <w:rsid w:val="00B02DEE"/>
    <w:rsid w:val="00B04E02"/>
    <w:rsid w:val="00B05D15"/>
    <w:rsid w:val="00B06590"/>
    <w:rsid w:val="00B07F2B"/>
    <w:rsid w:val="00B117AA"/>
    <w:rsid w:val="00B12646"/>
    <w:rsid w:val="00B128E2"/>
    <w:rsid w:val="00B12FA6"/>
    <w:rsid w:val="00B13FD0"/>
    <w:rsid w:val="00B147B1"/>
    <w:rsid w:val="00B14CDF"/>
    <w:rsid w:val="00B1509A"/>
    <w:rsid w:val="00B20140"/>
    <w:rsid w:val="00B20776"/>
    <w:rsid w:val="00B2135A"/>
    <w:rsid w:val="00B232B4"/>
    <w:rsid w:val="00B23574"/>
    <w:rsid w:val="00B24B75"/>
    <w:rsid w:val="00B250F2"/>
    <w:rsid w:val="00B25828"/>
    <w:rsid w:val="00B264D9"/>
    <w:rsid w:val="00B27725"/>
    <w:rsid w:val="00B30B1F"/>
    <w:rsid w:val="00B324A1"/>
    <w:rsid w:val="00B33055"/>
    <w:rsid w:val="00B33CCA"/>
    <w:rsid w:val="00B3538B"/>
    <w:rsid w:val="00B354B7"/>
    <w:rsid w:val="00B355B9"/>
    <w:rsid w:val="00B35DCB"/>
    <w:rsid w:val="00B366F2"/>
    <w:rsid w:val="00B368A4"/>
    <w:rsid w:val="00B37C65"/>
    <w:rsid w:val="00B40640"/>
    <w:rsid w:val="00B40D4E"/>
    <w:rsid w:val="00B41CF8"/>
    <w:rsid w:val="00B41D11"/>
    <w:rsid w:val="00B4347D"/>
    <w:rsid w:val="00B44683"/>
    <w:rsid w:val="00B44DE7"/>
    <w:rsid w:val="00B456D3"/>
    <w:rsid w:val="00B503B4"/>
    <w:rsid w:val="00B507FF"/>
    <w:rsid w:val="00B52275"/>
    <w:rsid w:val="00B528E8"/>
    <w:rsid w:val="00B52B48"/>
    <w:rsid w:val="00B52B70"/>
    <w:rsid w:val="00B532CE"/>
    <w:rsid w:val="00B53476"/>
    <w:rsid w:val="00B54427"/>
    <w:rsid w:val="00B54523"/>
    <w:rsid w:val="00B547BF"/>
    <w:rsid w:val="00B5505F"/>
    <w:rsid w:val="00B56BDA"/>
    <w:rsid w:val="00B614E6"/>
    <w:rsid w:val="00B62208"/>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0419"/>
    <w:rsid w:val="00B8197B"/>
    <w:rsid w:val="00B82A0C"/>
    <w:rsid w:val="00B82A28"/>
    <w:rsid w:val="00B82B72"/>
    <w:rsid w:val="00B82D92"/>
    <w:rsid w:val="00B86681"/>
    <w:rsid w:val="00B86BE2"/>
    <w:rsid w:val="00B86DF8"/>
    <w:rsid w:val="00B87533"/>
    <w:rsid w:val="00B87AB7"/>
    <w:rsid w:val="00B902AD"/>
    <w:rsid w:val="00B904A2"/>
    <w:rsid w:val="00B90AC9"/>
    <w:rsid w:val="00B90BBF"/>
    <w:rsid w:val="00B91CA4"/>
    <w:rsid w:val="00B934C0"/>
    <w:rsid w:val="00B94226"/>
    <w:rsid w:val="00B946FC"/>
    <w:rsid w:val="00B97714"/>
    <w:rsid w:val="00BA1A6A"/>
    <w:rsid w:val="00BA27AA"/>
    <w:rsid w:val="00BA44CD"/>
    <w:rsid w:val="00BA5640"/>
    <w:rsid w:val="00BA6018"/>
    <w:rsid w:val="00BA6450"/>
    <w:rsid w:val="00BA69AE"/>
    <w:rsid w:val="00BA7EB2"/>
    <w:rsid w:val="00BB001C"/>
    <w:rsid w:val="00BB069D"/>
    <w:rsid w:val="00BB3D40"/>
    <w:rsid w:val="00BB447E"/>
    <w:rsid w:val="00BB5A4B"/>
    <w:rsid w:val="00BB5E31"/>
    <w:rsid w:val="00BB6252"/>
    <w:rsid w:val="00BB721A"/>
    <w:rsid w:val="00BB7438"/>
    <w:rsid w:val="00BC0B27"/>
    <w:rsid w:val="00BC19CA"/>
    <w:rsid w:val="00BC2206"/>
    <w:rsid w:val="00BC28A3"/>
    <w:rsid w:val="00BC2D93"/>
    <w:rsid w:val="00BC3B4E"/>
    <w:rsid w:val="00BC3C2E"/>
    <w:rsid w:val="00BC3E61"/>
    <w:rsid w:val="00BC4299"/>
    <w:rsid w:val="00BC46CB"/>
    <w:rsid w:val="00BC5A59"/>
    <w:rsid w:val="00BC75EB"/>
    <w:rsid w:val="00BD0683"/>
    <w:rsid w:val="00BD0A7E"/>
    <w:rsid w:val="00BD0DB4"/>
    <w:rsid w:val="00BD1193"/>
    <w:rsid w:val="00BD1D64"/>
    <w:rsid w:val="00BD33D9"/>
    <w:rsid w:val="00BD3A82"/>
    <w:rsid w:val="00BD3ADF"/>
    <w:rsid w:val="00BD4269"/>
    <w:rsid w:val="00BD58A6"/>
    <w:rsid w:val="00BD652F"/>
    <w:rsid w:val="00BD71B9"/>
    <w:rsid w:val="00BD75EA"/>
    <w:rsid w:val="00BE0105"/>
    <w:rsid w:val="00BE4665"/>
    <w:rsid w:val="00BE5ABC"/>
    <w:rsid w:val="00BE6F13"/>
    <w:rsid w:val="00BE76AE"/>
    <w:rsid w:val="00BF064A"/>
    <w:rsid w:val="00BF213F"/>
    <w:rsid w:val="00BF2A0A"/>
    <w:rsid w:val="00BF3C34"/>
    <w:rsid w:val="00BF3C77"/>
    <w:rsid w:val="00BF3F11"/>
    <w:rsid w:val="00BF460F"/>
    <w:rsid w:val="00BF4773"/>
    <w:rsid w:val="00BF52D6"/>
    <w:rsid w:val="00BF5678"/>
    <w:rsid w:val="00BF7FA9"/>
    <w:rsid w:val="00C01951"/>
    <w:rsid w:val="00C01BFA"/>
    <w:rsid w:val="00C03204"/>
    <w:rsid w:val="00C03398"/>
    <w:rsid w:val="00C045E6"/>
    <w:rsid w:val="00C0460D"/>
    <w:rsid w:val="00C0594F"/>
    <w:rsid w:val="00C05C65"/>
    <w:rsid w:val="00C05D2A"/>
    <w:rsid w:val="00C0745D"/>
    <w:rsid w:val="00C11678"/>
    <w:rsid w:val="00C12531"/>
    <w:rsid w:val="00C12A19"/>
    <w:rsid w:val="00C14182"/>
    <w:rsid w:val="00C15BD4"/>
    <w:rsid w:val="00C1600C"/>
    <w:rsid w:val="00C16A15"/>
    <w:rsid w:val="00C21290"/>
    <w:rsid w:val="00C216BE"/>
    <w:rsid w:val="00C22597"/>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B28"/>
    <w:rsid w:val="00C33E2F"/>
    <w:rsid w:val="00C349CE"/>
    <w:rsid w:val="00C35799"/>
    <w:rsid w:val="00C362D4"/>
    <w:rsid w:val="00C37A35"/>
    <w:rsid w:val="00C37B93"/>
    <w:rsid w:val="00C37F00"/>
    <w:rsid w:val="00C4067C"/>
    <w:rsid w:val="00C40B9B"/>
    <w:rsid w:val="00C40C1E"/>
    <w:rsid w:val="00C41DBB"/>
    <w:rsid w:val="00C436E3"/>
    <w:rsid w:val="00C437DF"/>
    <w:rsid w:val="00C442D8"/>
    <w:rsid w:val="00C44583"/>
    <w:rsid w:val="00C4788B"/>
    <w:rsid w:val="00C508F2"/>
    <w:rsid w:val="00C51F6B"/>
    <w:rsid w:val="00C52627"/>
    <w:rsid w:val="00C52878"/>
    <w:rsid w:val="00C5292B"/>
    <w:rsid w:val="00C530E8"/>
    <w:rsid w:val="00C551BB"/>
    <w:rsid w:val="00C5564E"/>
    <w:rsid w:val="00C55DC7"/>
    <w:rsid w:val="00C568DB"/>
    <w:rsid w:val="00C623AA"/>
    <w:rsid w:val="00C6311E"/>
    <w:rsid w:val="00C63495"/>
    <w:rsid w:val="00C63F12"/>
    <w:rsid w:val="00C64414"/>
    <w:rsid w:val="00C65D6B"/>
    <w:rsid w:val="00C6697E"/>
    <w:rsid w:val="00C6771D"/>
    <w:rsid w:val="00C6788C"/>
    <w:rsid w:val="00C7044B"/>
    <w:rsid w:val="00C70A78"/>
    <w:rsid w:val="00C717C6"/>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615"/>
    <w:rsid w:val="00C827C2"/>
    <w:rsid w:val="00C83011"/>
    <w:rsid w:val="00C84627"/>
    <w:rsid w:val="00C85A62"/>
    <w:rsid w:val="00C87455"/>
    <w:rsid w:val="00C91F13"/>
    <w:rsid w:val="00C93480"/>
    <w:rsid w:val="00C935F2"/>
    <w:rsid w:val="00C93FE2"/>
    <w:rsid w:val="00C945A9"/>
    <w:rsid w:val="00C956ED"/>
    <w:rsid w:val="00C9570F"/>
    <w:rsid w:val="00CA000E"/>
    <w:rsid w:val="00CA0714"/>
    <w:rsid w:val="00CA080C"/>
    <w:rsid w:val="00CA121B"/>
    <w:rsid w:val="00CA2082"/>
    <w:rsid w:val="00CA2B62"/>
    <w:rsid w:val="00CA41CF"/>
    <w:rsid w:val="00CA41E0"/>
    <w:rsid w:val="00CA4C3E"/>
    <w:rsid w:val="00CA72E6"/>
    <w:rsid w:val="00CA764D"/>
    <w:rsid w:val="00CB0B90"/>
    <w:rsid w:val="00CB0D3B"/>
    <w:rsid w:val="00CB2622"/>
    <w:rsid w:val="00CB525D"/>
    <w:rsid w:val="00CB5374"/>
    <w:rsid w:val="00CB56E1"/>
    <w:rsid w:val="00CB5903"/>
    <w:rsid w:val="00CB65AF"/>
    <w:rsid w:val="00CB6EB4"/>
    <w:rsid w:val="00CB7AF0"/>
    <w:rsid w:val="00CC0E78"/>
    <w:rsid w:val="00CC137A"/>
    <w:rsid w:val="00CC39EF"/>
    <w:rsid w:val="00CC5573"/>
    <w:rsid w:val="00CC691D"/>
    <w:rsid w:val="00CC69E8"/>
    <w:rsid w:val="00CC6BE1"/>
    <w:rsid w:val="00CC7B17"/>
    <w:rsid w:val="00CD05FD"/>
    <w:rsid w:val="00CD06CF"/>
    <w:rsid w:val="00CD08E1"/>
    <w:rsid w:val="00CD10F3"/>
    <w:rsid w:val="00CD1300"/>
    <w:rsid w:val="00CD16C2"/>
    <w:rsid w:val="00CD1D19"/>
    <w:rsid w:val="00CD3049"/>
    <w:rsid w:val="00CD3186"/>
    <w:rsid w:val="00CD3402"/>
    <w:rsid w:val="00CD3935"/>
    <w:rsid w:val="00CD4264"/>
    <w:rsid w:val="00CD5173"/>
    <w:rsid w:val="00CD5251"/>
    <w:rsid w:val="00CD5483"/>
    <w:rsid w:val="00CD55CC"/>
    <w:rsid w:val="00CD587A"/>
    <w:rsid w:val="00CD6252"/>
    <w:rsid w:val="00CD65A4"/>
    <w:rsid w:val="00CD766C"/>
    <w:rsid w:val="00CE08A0"/>
    <w:rsid w:val="00CE09D8"/>
    <w:rsid w:val="00CE0EEE"/>
    <w:rsid w:val="00CE1DC0"/>
    <w:rsid w:val="00CE2182"/>
    <w:rsid w:val="00CE4029"/>
    <w:rsid w:val="00CE487F"/>
    <w:rsid w:val="00CE4BD3"/>
    <w:rsid w:val="00CE4FF7"/>
    <w:rsid w:val="00CE6073"/>
    <w:rsid w:val="00CE68D8"/>
    <w:rsid w:val="00CE7541"/>
    <w:rsid w:val="00CE7888"/>
    <w:rsid w:val="00CF012C"/>
    <w:rsid w:val="00CF3406"/>
    <w:rsid w:val="00CF3A71"/>
    <w:rsid w:val="00CF40F6"/>
    <w:rsid w:val="00CF5E0F"/>
    <w:rsid w:val="00CF677E"/>
    <w:rsid w:val="00CF7928"/>
    <w:rsid w:val="00CF7A97"/>
    <w:rsid w:val="00D002B0"/>
    <w:rsid w:val="00D0105B"/>
    <w:rsid w:val="00D0273E"/>
    <w:rsid w:val="00D0323E"/>
    <w:rsid w:val="00D04197"/>
    <w:rsid w:val="00D052BA"/>
    <w:rsid w:val="00D06899"/>
    <w:rsid w:val="00D06FFF"/>
    <w:rsid w:val="00D100DD"/>
    <w:rsid w:val="00D1052D"/>
    <w:rsid w:val="00D10896"/>
    <w:rsid w:val="00D11AF9"/>
    <w:rsid w:val="00D1245E"/>
    <w:rsid w:val="00D1296F"/>
    <w:rsid w:val="00D12DFA"/>
    <w:rsid w:val="00D13F3D"/>
    <w:rsid w:val="00D151ED"/>
    <w:rsid w:val="00D15B76"/>
    <w:rsid w:val="00D15EA5"/>
    <w:rsid w:val="00D161F6"/>
    <w:rsid w:val="00D16487"/>
    <w:rsid w:val="00D17854"/>
    <w:rsid w:val="00D17920"/>
    <w:rsid w:val="00D17E29"/>
    <w:rsid w:val="00D21F9C"/>
    <w:rsid w:val="00D22905"/>
    <w:rsid w:val="00D243EE"/>
    <w:rsid w:val="00D25924"/>
    <w:rsid w:val="00D25EEB"/>
    <w:rsid w:val="00D26215"/>
    <w:rsid w:val="00D26279"/>
    <w:rsid w:val="00D3070A"/>
    <w:rsid w:val="00D312BB"/>
    <w:rsid w:val="00D31E0D"/>
    <w:rsid w:val="00D33810"/>
    <w:rsid w:val="00D34724"/>
    <w:rsid w:val="00D34AC9"/>
    <w:rsid w:val="00D3503A"/>
    <w:rsid w:val="00D35613"/>
    <w:rsid w:val="00D36B4B"/>
    <w:rsid w:val="00D37C94"/>
    <w:rsid w:val="00D4082A"/>
    <w:rsid w:val="00D40E84"/>
    <w:rsid w:val="00D41EF6"/>
    <w:rsid w:val="00D42C0A"/>
    <w:rsid w:val="00D42C50"/>
    <w:rsid w:val="00D432FD"/>
    <w:rsid w:val="00D43C42"/>
    <w:rsid w:val="00D44249"/>
    <w:rsid w:val="00D4487D"/>
    <w:rsid w:val="00D50178"/>
    <w:rsid w:val="00D509AE"/>
    <w:rsid w:val="00D533C4"/>
    <w:rsid w:val="00D53ECB"/>
    <w:rsid w:val="00D53F1D"/>
    <w:rsid w:val="00D53FA2"/>
    <w:rsid w:val="00D54AD7"/>
    <w:rsid w:val="00D554D8"/>
    <w:rsid w:val="00D5567D"/>
    <w:rsid w:val="00D55B98"/>
    <w:rsid w:val="00D56968"/>
    <w:rsid w:val="00D56B37"/>
    <w:rsid w:val="00D60EDF"/>
    <w:rsid w:val="00D6109D"/>
    <w:rsid w:val="00D61118"/>
    <w:rsid w:val="00D613ED"/>
    <w:rsid w:val="00D61F59"/>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6B10"/>
    <w:rsid w:val="00D77560"/>
    <w:rsid w:val="00D77740"/>
    <w:rsid w:val="00D8202A"/>
    <w:rsid w:val="00D828FF"/>
    <w:rsid w:val="00D85227"/>
    <w:rsid w:val="00D85286"/>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44E8"/>
    <w:rsid w:val="00D9516F"/>
    <w:rsid w:val="00D95E96"/>
    <w:rsid w:val="00D963D6"/>
    <w:rsid w:val="00D9675D"/>
    <w:rsid w:val="00D96832"/>
    <w:rsid w:val="00D969F8"/>
    <w:rsid w:val="00D9711F"/>
    <w:rsid w:val="00DA19BF"/>
    <w:rsid w:val="00DA2D62"/>
    <w:rsid w:val="00DA3621"/>
    <w:rsid w:val="00DA40CA"/>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417F"/>
    <w:rsid w:val="00DD4E14"/>
    <w:rsid w:val="00DD57F3"/>
    <w:rsid w:val="00DD6C63"/>
    <w:rsid w:val="00DD70DE"/>
    <w:rsid w:val="00DE01F5"/>
    <w:rsid w:val="00DE0F6F"/>
    <w:rsid w:val="00DE1FDA"/>
    <w:rsid w:val="00DE2229"/>
    <w:rsid w:val="00DE4988"/>
    <w:rsid w:val="00DE580A"/>
    <w:rsid w:val="00DE5CB0"/>
    <w:rsid w:val="00DE5D11"/>
    <w:rsid w:val="00DE6931"/>
    <w:rsid w:val="00DE78A4"/>
    <w:rsid w:val="00DE7947"/>
    <w:rsid w:val="00DE7F90"/>
    <w:rsid w:val="00DF01DF"/>
    <w:rsid w:val="00DF1ACA"/>
    <w:rsid w:val="00DF231C"/>
    <w:rsid w:val="00DF35FF"/>
    <w:rsid w:val="00DF40F3"/>
    <w:rsid w:val="00DF4DB2"/>
    <w:rsid w:val="00DF5586"/>
    <w:rsid w:val="00DF564F"/>
    <w:rsid w:val="00DF59C0"/>
    <w:rsid w:val="00DF6463"/>
    <w:rsid w:val="00DF7199"/>
    <w:rsid w:val="00DF73E6"/>
    <w:rsid w:val="00E003B5"/>
    <w:rsid w:val="00E00413"/>
    <w:rsid w:val="00E004B7"/>
    <w:rsid w:val="00E00C48"/>
    <w:rsid w:val="00E01D9D"/>
    <w:rsid w:val="00E0205B"/>
    <w:rsid w:val="00E04665"/>
    <w:rsid w:val="00E10797"/>
    <w:rsid w:val="00E11EA4"/>
    <w:rsid w:val="00E125D1"/>
    <w:rsid w:val="00E12D52"/>
    <w:rsid w:val="00E13112"/>
    <w:rsid w:val="00E1469D"/>
    <w:rsid w:val="00E14BEE"/>
    <w:rsid w:val="00E17491"/>
    <w:rsid w:val="00E1775A"/>
    <w:rsid w:val="00E20924"/>
    <w:rsid w:val="00E20AC3"/>
    <w:rsid w:val="00E2117A"/>
    <w:rsid w:val="00E23E73"/>
    <w:rsid w:val="00E240CC"/>
    <w:rsid w:val="00E24654"/>
    <w:rsid w:val="00E248B1"/>
    <w:rsid w:val="00E24CFD"/>
    <w:rsid w:val="00E25A9D"/>
    <w:rsid w:val="00E25D2C"/>
    <w:rsid w:val="00E26702"/>
    <w:rsid w:val="00E27C7E"/>
    <w:rsid w:val="00E30240"/>
    <w:rsid w:val="00E32330"/>
    <w:rsid w:val="00E3258D"/>
    <w:rsid w:val="00E3359B"/>
    <w:rsid w:val="00E350BB"/>
    <w:rsid w:val="00E3644B"/>
    <w:rsid w:val="00E365F8"/>
    <w:rsid w:val="00E3709B"/>
    <w:rsid w:val="00E37C55"/>
    <w:rsid w:val="00E409AA"/>
    <w:rsid w:val="00E409C0"/>
    <w:rsid w:val="00E420F9"/>
    <w:rsid w:val="00E44EE5"/>
    <w:rsid w:val="00E457A5"/>
    <w:rsid w:val="00E45874"/>
    <w:rsid w:val="00E46004"/>
    <w:rsid w:val="00E47BBB"/>
    <w:rsid w:val="00E5104D"/>
    <w:rsid w:val="00E513F3"/>
    <w:rsid w:val="00E518CD"/>
    <w:rsid w:val="00E52FEA"/>
    <w:rsid w:val="00E54A58"/>
    <w:rsid w:val="00E54B4B"/>
    <w:rsid w:val="00E55B2D"/>
    <w:rsid w:val="00E5769E"/>
    <w:rsid w:val="00E57D65"/>
    <w:rsid w:val="00E600B7"/>
    <w:rsid w:val="00E606F4"/>
    <w:rsid w:val="00E63372"/>
    <w:rsid w:val="00E63DC2"/>
    <w:rsid w:val="00E64141"/>
    <w:rsid w:val="00E6558C"/>
    <w:rsid w:val="00E65CDC"/>
    <w:rsid w:val="00E65E00"/>
    <w:rsid w:val="00E665E4"/>
    <w:rsid w:val="00E67E51"/>
    <w:rsid w:val="00E703BB"/>
    <w:rsid w:val="00E74211"/>
    <w:rsid w:val="00E7459E"/>
    <w:rsid w:val="00E757B7"/>
    <w:rsid w:val="00E76429"/>
    <w:rsid w:val="00E76D0A"/>
    <w:rsid w:val="00E77A97"/>
    <w:rsid w:val="00E802DE"/>
    <w:rsid w:val="00E818DB"/>
    <w:rsid w:val="00E828FF"/>
    <w:rsid w:val="00E82C57"/>
    <w:rsid w:val="00E849C2"/>
    <w:rsid w:val="00E85E5C"/>
    <w:rsid w:val="00E9065B"/>
    <w:rsid w:val="00E90DDE"/>
    <w:rsid w:val="00E92499"/>
    <w:rsid w:val="00E92FBF"/>
    <w:rsid w:val="00E93C27"/>
    <w:rsid w:val="00E93C2B"/>
    <w:rsid w:val="00E93D16"/>
    <w:rsid w:val="00E949EF"/>
    <w:rsid w:val="00E95360"/>
    <w:rsid w:val="00E9537A"/>
    <w:rsid w:val="00E95BF5"/>
    <w:rsid w:val="00E96A4C"/>
    <w:rsid w:val="00E97A51"/>
    <w:rsid w:val="00EA0084"/>
    <w:rsid w:val="00EA1010"/>
    <w:rsid w:val="00EA1112"/>
    <w:rsid w:val="00EA1EF1"/>
    <w:rsid w:val="00EA1FB8"/>
    <w:rsid w:val="00EA3CBA"/>
    <w:rsid w:val="00EA3D03"/>
    <w:rsid w:val="00EA3D26"/>
    <w:rsid w:val="00EA6028"/>
    <w:rsid w:val="00EA7F32"/>
    <w:rsid w:val="00EB1E8F"/>
    <w:rsid w:val="00EB1F05"/>
    <w:rsid w:val="00EB22AD"/>
    <w:rsid w:val="00EB3333"/>
    <w:rsid w:val="00EB3350"/>
    <w:rsid w:val="00EB34B9"/>
    <w:rsid w:val="00EB417F"/>
    <w:rsid w:val="00EB4DC9"/>
    <w:rsid w:val="00EB55E2"/>
    <w:rsid w:val="00EB5A40"/>
    <w:rsid w:val="00EB64F8"/>
    <w:rsid w:val="00EB6798"/>
    <w:rsid w:val="00EB68EF"/>
    <w:rsid w:val="00EC0EF8"/>
    <w:rsid w:val="00EC2DDB"/>
    <w:rsid w:val="00EC30A9"/>
    <w:rsid w:val="00EC445C"/>
    <w:rsid w:val="00EC449C"/>
    <w:rsid w:val="00EC51A1"/>
    <w:rsid w:val="00EC55E5"/>
    <w:rsid w:val="00EC677B"/>
    <w:rsid w:val="00EC78A0"/>
    <w:rsid w:val="00EC7E0F"/>
    <w:rsid w:val="00ED05A5"/>
    <w:rsid w:val="00ED1BDC"/>
    <w:rsid w:val="00ED24C1"/>
    <w:rsid w:val="00ED31FB"/>
    <w:rsid w:val="00ED47D1"/>
    <w:rsid w:val="00ED5426"/>
    <w:rsid w:val="00ED5BC3"/>
    <w:rsid w:val="00ED60D7"/>
    <w:rsid w:val="00ED61FE"/>
    <w:rsid w:val="00ED65A5"/>
    <w:rsid w:val="00ED742A"/>
    <w:rsid w:val="00ED7729"/>
    <w:rsid w:val="00EE1FE0"/>
    <w:rsid w:val="00EE28EB"/>
    <w:rsid w:val="00EE2E04"/>
    <w:rsid w:val="00EE35E7"/>
    <w:rsid w:val="00EE36EF"/>
    <w:rsid w:val="00EE756D"/>
    <w:rsid w:val="00EF0591"/>
    <w:rsid w:val="00EF08BE"/>
    <w:rsid w:val="00EF130A"/>
    <w:rsid w:val="00EF2A31"/>
    <w:rsid w:val="00EF5EC8"/>
    <w:rsid w:val="00EF752F"/>
    <w:rsid w:val="00EF76A3"/>
    <w:rsid w:val="00EF78FD"/>
    <w:rsid w:val="00F00C51"/>
    <w:rsid w:val="00F0106F"/>
    <w:rsid w:val="00F0148B"/>
    <w:rsid w:val="00F02714"/>
    <w:rsid w:val="00F02916"/>
    <w:rsid w:val="00F03819"/>
    <w:rsid w:val="00F05208"/>
    <w:rsid w:val="00F060F6"/>
    <w:rsid w:val="00F07834"/>
    <w:rsid w:val="00F07C54"/>
    <w:rsid w:val="00F11FEA"/>
    <w:rsid w:val="00F12762"/>
    <w:rsid w:val="00F1439D"/>
    <w:rsid w:val="00F149C9"/>
    <w:rsid w:val="00F14A1E"/>
    <w:rsid w:val="00F14EE8"/>
    <w:rsid w:val="00F16139"/>
    <w:rsid w:val="00F164F2"/>
    <w:rsid w:val="00F174B1"/>
    <w:rsid w:val="00F179EC"/>
    <w:rsid w:val="00F17B2A"/>
    <w:rsid w:val="00F23414"/>
    <w:rsid w:val="00F2415C"/>
    <w:rsid w:val="00F25370"/>
    <w:rsid w:val="00F25413"/>
    <w:rsid w:val="00F264AD"/>
    <w:rsid w:val="00F26D69"/>
    <w:rsid w:val="00F27380"/>
    <w:rsid w:val="00F27901"/>
    <w:rsid w:val="00F304D4"/>
    <w:rsid w:val="00F30632"/>
    <w:rsid w:val="00F3078B"/>
    <w:rsid w:val="00F31526"/>
    <w:rsid w:val="00F31679"/>
    <w:rsid w:val="00F31BAA"/>
    <w:rsid w:val="00F32057"/>
    <w:rsid w:val="00F340DD"/>
    <w:rsid w:val="00F346A1"/>
    <w:rsid w:val="00F350D9"/>
    <w:rsid w:val="00F356D1"/>
    <w:rsid w:val="00F35760"/>
    <w:rsid w:val="00F35E3B"/>
    <w:rsid w:val="00F368A3"/>
    <w:rsid w:val="00F36B67"/>
    <w:rsid w:val="00F40E1A"/>
    <w:rsid w:val="00F436AA"/>
    <w:rsid w:val="00F43E82"/>
    <w:rsid w:val="00F44033"/>
    <w:rsid w:val="00F44306"/>
    <w:rsid w:val="00F443B3"/>
    <w:rsid w:val="00F4448B"/>
    <w:rsid w:val="00F45614"/>
    <w:rsid w:val="00F463ED"/>
    <w:rsid w:val="00F4665D"/>
    <w:rsid w:val="00F47536"/>
    <w:rsid w:val="00F47973"/>
    <w:rsid w:val="00F479A6"/>
    <w:rsid w:val="00F47B89"/>
    <w:rsid w:val="00F50295"/>
    <w:rsid w:val="00F506FA"/>
    <w:rsid w:val="00F514A4"/>
    <w:rsid w:val="00F51857"/>
    <w:rsid w:val="00F5199A"/>
    <w:rsid w:val="00F51B09"/>
    <w:rsid w:val="00F51CD7"/>
    <w:rsid w:val="00F5223B"/>
    <w:rsid w:val="00F524FE"/>
    <w:rsid w:val="00F527A2"/>
    <w:rsid w:val="00F52893"/>
    <w:rsid w:val="00F53C4B"/>
    <w:rsid w:val="00F54C86"/>
    <w:rsid w:val="00F55FD5"/>
    <w:rsid w:val="00F56493"/>
    <w:rsid w:val="00F56744"/>
    <w:rsid w:val="00F57BA8"/>
    <w:rsid w:val="00F61C36"/>
    <w:rsid w:val="00F65AF1"/>
    <w:rsid w:val="00F65E16"/>
    <w:rsid w:val="00F66087"/>
    <w:rsid w:val="00F67254"/>
    <w:rsid w:val="00F67617"/>
    <w:rsid w:val="00F712CE"/>
    <w:rsid w:val="00F71562"/>
    <w:rsid w:val="00F71A79"/>
    <w:rsid w:val="00F71AD5"/>
    <w:rsid w:val="00F73260"/>
    <w:rsid w:val="00F73674"/>
    <w:rsid w:val="00F73AE3"/>
    <w:rsid w:val="00F74242"/>
    <w:rsid w:val="00F75C41"/>
    <w:rsid w:val="00F75E21"/>
    <w:rsid w:val="00F763B5"/>
    <w:rsid w:val="00F76A14"/>
    <w:rsid w:val="00F80800"/>
    <w:rsid w:val="00F810EB"/>
    <w:rsid w:val="00F81566"/>
    <w:rsid w:val="00F81849"/>
    <w:rsid w:val="00F82DF8"/>
    <w:rsid w:val="00F82EE9"/>
    <w:rsid w:val="00F844A5"/>
    <w:rsid w:val="00F85A9F"/>
    <w:rsid w:val="00F85D59"/>
    <w:rsid w:val="00F861AE"/>
    <w:rsid w:val="00F868A8"/>
    <w:rsid w:val="00F87FB6"/>
    <w:rsid w:val="00F900CC"/>
    <w:rsid w:val="00F906BA"/>
    <w:rsid w:val="00F916D0"/>
    <w:rsid w:val="00F92B18"/>
    <w:rsid w:val="00F92D67"/>
    <w:rsid w:val="00F93EC0"/>
    <w:rsid w:val="00F95857"/>
    <w:rsid w:val="00F96E16"/>
    <w:rsid w:val="00F97016"/>
    <w:rsid w:val="00FA05C0"/>
    <w:rsid w:val="00FA1659"/>
    <w:rsid w:val="00FA2429"/>
    <w:rsid w:val="00FA2A0D"/>
    <w:rsid w:val="00FA32C0"/>
    <w:rsid w:val="00FA44F5"/>
    <w:rsid w:val="00FA559F"/>
    <w:rsid w:val="00FA5746"/>
    <w:rsid w:val="00FA6E6E"/>
    <w:rsid w:val="00FA750F"/>
    <w:rsid w:val="00FA78DA"/>
    <w:rsid w:val="00FB0D46"/>
    <w:rsid w:val="00FB1902"/>
    <w:rsid w:val="00FB1E8F"/>
    <w:rsid w:val="00FB1EEE"/>
    <w:rsid w:val="00FB3D78"/>
    <w:rsid w:val="00FB57BB"/>
    <w:rsid w:val="00FB5A92"/>
    <w:rsid w:val="00FB609D"/>
    <w:rsid w:val="00FB72D2"/>
    <w:rsid w:val="00FB72EE"/>
    <w:rsid w:val="00FB7BE9"/>
    <w:rsid w:val="00FC0567"/>
    <w:rsid w:val="00FC0776"/>
    <w:rsid w:val="00FC1118"/>
    <w:rsid w:val="00FC42E0"/>
    <w:rsid w:val="00FC5016"/>
    <w:rsid w:val="00FC59F3"/>
    <w:rsid w:val="00FC5B3A"/>
    <w:rsid w:val="00FC5EAF"/>
    <w:rsid w:val="00FC6AF8"/>
    <w:rsid w:val="00FC6BDB"/>
    <w:rsid w:val="00FC7796"/>
    <w:rsid w:val="00FC7B1A"/>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992"/>
    <w:rsid w:val="00FE350C"/>
    <w:rsid w:val="00FE4437"/>
    <w:rsid w:val="00FE45F0"/>
    <w:rsid w:val="00FE53AF"/>
    <w:rsid w:val="00FE56C9"/>
    <w:rsid w:val="00FE5CE5"/>
    <w:rsid w:val="00FE77CD"/>
    <w:rsid w:val="00FF0ACE"/>
    <w:rsid w:val="00FF1551"/>
    <w:rsid w:val="00FF19C7"/>
    <w:rsid w:val="00FF376B"/>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3831B1A"/>
  <w15:docId w15:val="{42CA03DC-24E8-4FBF-A5E9-9ECDED95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qFormat/>
    <w:rsid w:val="00C530E8"/>
    <w:pPr>
      <w:keepNext/>
      <w:numPr>
        <w:numId w:val="2"/>
      </w:numPr>
      <w:tabs>
        <w:tab w:val="clear" w:pos="350"/>
        <w:tab w:val="left" w:pos="709"/>
      </w:tabs>
      <w:spacing w:before="240" w:after="60"/>
      <w:ind w:left="709" w:hanging="709"/>
      <w:outlineLvl w:val="0"/>
    </w:pPr>
    <w:rPr>
      <w:rFonts w:ascii="Arial Fett" w:hAnsi="Arial Fett" w:cs="Arial"/>
      <w:b/>
      <w:bCs/>
      <w:szCs w:val="32"/>
    </w:rPr>
  </w:style>
  <w:style w:type="paragraph" w:styleId="berschrift2">
    <w:name w:val="heading 2"/>
    <w:basedOn w:val="Standard"/>
    <w:next w:val="Textkrper"/>
    <w:link w:val="berschrift2Zchn"/>
    <w:qFormat/>
    <w:rsid w:val="00812C31"/>
    <w:pPr>
      <w:keepNext/>
      <w:numPr>
        <w:ilvl w:val="1"/>
        <w:numId w:val="2"/>
      </w:numPr>
      <w:tabs>
        <w:tab w:val="left" w:pos="709"/>
      </w:tabs>
      <w:spacing w:before="240" w:after="60"/>
      <w:outlineLvl w:val="1"/>
    </w:pPr>
    <w:rPr>
      <w:rFonts w:ascii="Arial Fett" w:hAnsi="Arial Fett" w:cs="Arial"/>
      <w:b/>
      <w:bCs/>
      <w:iCs/>
      <w:sz w:val="20"/>
      <w:szCs w:val="28"/>
    </w:rPr>
  </w:style>
  <w:style w:type="paragraph" w:styleId="berschrift3">
    <w:name w:val="heading 3"/>
    <w:basedOn w:val="Standard"/>
    <w:next w:val="Standard"/>
    <w:link w:val="berschrift3Zchn"/>
    <w:qFormat/>
    <w:rsid w:val="00812C31"/>
    <w:pPr>
      <w:keepNext/>
      <w:numPr>
        <w:ilvl w:val="2"/>
        <w:numId w:val="2"/>
      </w:numPr>
      <w:tabs>
        <w:tab w:val="left" w:pos="709"/>
      </w:tabs>
      <w:spacing w:before="240" w:after="60"/>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C87455"/>
    <w:rPr>
      <w:rFonts w:ascii="Arial Fett" w:hAnsi="Arial Fett" w:cs="Arial"/>
      <w:b/>
      <w:bCs/>
      <w:iCs/>
      <w:szCs w:val="28"/>
    </w:rPr>
  </w:style>
  <w:style w:type="character" w:customStyle="1" w:styleId="berschrift1Zchn">
    <w:name w:val="Überschrift 1 Zchn"/>
    <w:link w:val="berschrift1"/>
    <w:locked/>
    <w:rsid w:val="00C530E8"/>
    <w:rPr>
      <w:rFonts w:ascii="Arial Fett" w:hAnsi="Arial Fett" w:cs="Arial"/>
      <w:b/>
      <w:bCs/>
      <w:sz w:val="18"/>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E00413"/>
    <w:pPr>
      <w:spacing w:before="120" w:after="120"/>
      <w:ind w:left="-46"/>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rsid w:val="0076506B"/>
    <w:pPr>
      <w:tabs>
        <w:tab w:val="left" w:pos="709"/>
      </w:tabs>
      <w:ind w:left="709" w:hanging="709"/>
      <w:jc w:val="left"/>
    </w:pPr>
  </w:style>
  <w:style w:type="paragraph" w:customStyle="1" w:styleId="Legende">
    <w:name w:val="Legende"/>
    <w:basedOn w:val="Standard"/>
    <w:rsid w:val="003B7FC5"/>
    <w:pPr>
      <w:keepLines/>
      <w:ind w:left="709" w:hanging="529"/>
    </w:pPr>
    <w:rPr>
      <w:rFonts w:cs="Arial"/>
      <w:sz w:val="16"/>
      <w:szCs w:val="18"/>
    </w:rPr>
  </w:style>
  <w:style w:type="character" w:styleId="BesuchterLink">
    <w:name w:val="FollowedHyperlink"/>
    <w:uiPriority w:val="99"/>
    <w:rsid w:val="0035302E"/>
    <w:rPr>
      <w:rFonts w:cs="Times New Roman"/>
      <w:color w:val="800080"/>
      <w:u w:val="single"/>
    </w:rPr>
  </w:style>
  <w:style w:type="paragraph" w:styleId="Verzeichnis1">
    <w:name w:val="toc 1"/>
    <w:basedOn w:val="Standard"/>
    <w:next w:val="Standard"/>
    <w:autoRedefine/>
    <w:uiPriority w:val="39"/>
    <w:rsid w:val="00B91CA4"/>
    <w:pPr>
      <w:tabs>
        <w:tab w:val="left" w:pos="284"/>
        <w:tab w:val="left" w:pos="567"/>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5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1"/>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basedOn w:val="TextkrperZchn"/>
    <w:link w:val="Textkrper-Auswahl"/>
    <w:uiPriority w:val="99"/>
    <w:locked/>
    <w:rsid w:val="00AA397F"/>
    <w:rPr>
      <w:rFonts w:ascii="Arial" w:hAnsi="Arial" w:cs="Times New Roman"/>
      <w:lang w:val="de-DE" w:eastAsia="de-DE" w:bidi="ar-SA"/>
    </w:rPr>
  </w:style>
  <w:style w:type="character" w:customStyle="1" w:styleId="TextkrperAuswahl2Zchn">
    <w:name w:val="Textkörper Auswahl 2 Zchn"/>
    <w:basedOn w:val="Textkrper-Auswahl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1">
    <w:name w:val="1"/>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Theme="minorHAnsi" w:hAnsi="Times New Roman" w:cstheme="minorBidi"/>
      <w:color w:val="17365D" w:themeColor="text2" w:themeShade="BF"/>
      <w:sz w:val="21"/>
      <w:szCs w:val="21"/>
      <w:lang w:eastAsia="en-US"/>
    </w:rPr>
  </w:style>
  <w:style w:type="character" w:customStyle="1" w:styleId="NurTextZchn">
    <w:name w:val="Nur Text Zchn"/>
    <w:basedOn w:val="Absatz-Standardschriftart"/>
    <w:link w:val="NurText"/>
    <w:uiPriority w:val="99"/>
    <w:semiHidden/>
    <w:rsid w:val="002C2A2A"/>
    <w:rPr>
      <w:rFonts w:eastAsiaTheme="minorHAnsi" w:cstheme="minorBidi"/>
      <w:color w:val="17365D" w:themeColor="text2" w:themeShade="BF"/>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aliases w:val="Recommendation,List Paragraph1,Bullet point,List Paragraph11,Figure_name,Numbered Indented Text,Bullet- First level,List NUmber,Listenabsatz1,lp1,Body text,NAST Quote,standard lewis,Numbered Standard,List Number1,Body Text1"/>
    <w:basedOn w:val="Standard"/>
    <w:link w:val="ListenabsatzZchn"/>
    <w:uiPriority w:val="34"/>
    <w:qFormat/>
    <w:rsid w:val="00415B94"/>
    <w:pPr>
      <w:ind w:left="720"/>
      <w:contextualSpacing/>
    </w:pPr>
  </w:style>
  <w:style w:type="character" w:customStyle="1" w:styleId="ListenabsatzZchn">
    <w:name w:val="Listenabsatz Zchn"/>
    <w:aliases w:val="Recommendation Zchn,List Paragraph1 Zchn,Bullet point Zchn,List Paragraph11 Zchn,Figure_name Zchn,Numbered Indented Text Zchn,Bullet- First level Zchn,List NUmber Zchn,Listenabsatz1 Zchn,lp1 Zchn,Body text Zchn,NAST Quote Zchn"/>
    <w:basedOn w:val="Absatz-Standardschriftart"/>
    <w:link w:val="Listenabsatz"/>
    <w:uiPriority w:val="34"/>
    <w:rsid w:val="0063351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2408">
      <w:bodyDiv w:val="1"/>
      <w:marLeft w:val="0"/>
      <w:marRight w:val="0"/>
      <w:marTop w:val="0"/>
      <w:marBottom w:val="0"/>
      <w:divBdr>
        <w:top w:val="none" w:sz="0" w:space="0" w:color="auto"/>
        <w:left w:val="none" w:sz="0" w:space="0" w:color="auto"/>
        <w:bottom w:val="none" w:sz="0" w:space="0" w:color="auto"/>
        <w:right w:val="none" w:sz="0" w:space="0" w:color="auto"/>
      </w:divBdr>
    </w:div>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276299838">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6431682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736171914">
          <w:marLeft w:val="0"/>
          <w:marRight w:val="0"/>
          <w:marTop w:val="0"/>
          <w:marBottom w:val="0"/>
          <w:divBdr>
            <w:top w:val="none" w:sz="0" w:space="0" w:color="auto"/>
            <w:left w:val="none" w:sz="0" w:space="0" w:color="auto"/>
            <w:bottom w:val="none" w:sz="0" w:space="0" w:color="auto"/>
            <w:right w:val="none" w:sz="0" w:space="0" w:color="auto"/>
          </w:divBdr>
        </w:div>
        <w:div w:id="2147122890">
          <w:marLeft w:val="0"/>
          <w:marRight w:val="0"/>
          <w:marTop w:val="0"/>
          <w:marBottom w:val="0"/>
          <w:divBdr>
            <w:top w:val="none" w:sz="0" w:space="0" w:color="auto"/>
            <w:left w:val="none" w:sz="0" w:space="0" w:color="auto"/>
            <w:bottom w:val="none" w:sz="0" w:space="0" w:color="auto"/>
            <w:right w:val="none" w:sz="0" w:space="0" w:color="auto"/>
          </w:divBdr>
        </w:div>
      </w:divsChild>
    </w:div>
    <w:div w:id="281229638">
      <w:bodyDiv w:val="1"/>
      <w:marLeft w:val="0"/>
      <w:marRight w:val="0"/>
      <w:marTop w:val="0"/>
      <w:marBottom w:val="0"/>
      <w:divBdr>
        <w:top w:val="none" w:sz="0" w:space="0" w:color="auto"/>
        <w:left w:val="none" w:sz="0" w:space="0" w:color="auto"/>
        <w:bottom w:val="none" w:sz="0" w:space="0" w:color="auto"/>
        <w:right w:val="none" w:sz="0" w:space="0" w:color="auto"/>
      </w:divBdr>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115607024">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498346904">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592467510">
      <w:bodyDiv w:val="1"/>
      <w:marLeft w:val="0"/>
      <w:marRight w:val="0"/>
      <w:marTop w:val="0"/>
      <w:marBottom w:val="0"/>
      <w:divBdr>
        <w:top w:val="none" w:sz="0" w:space="0" w:color="auto"/>
        <w:left w:val="none" w:sz="0" w:space="0" w:color="auto"/>
        <w:bottom w:val="none" w:sz="0" w:space="0" w:color="auto"/>
        <w:right w:val="none" w:sz="0" w:space="0" w:color="auto"/>
      </w:divBdr>
    </w:div>
    <w:div w:id="1677688235">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escha.bun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o.bund.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3cc4fc-bf4e-435e-b2ea-bc6b90e0d195" xsi:nil="true"/>
    <lcf76f155ced4ddcb4097134ff3c332f xmlns="990200e6-ddae-4c63-b120-e9801257259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B05BF5DD6F73B4BA7D5977739A8FF56" ma:contentTypeVersion="10" ma:contentTypeDescription="Ein neues Dokument erstellen." ma:contentTypeScope="" ma:versionID="928f4da1d5f5ea680e72785c97afa31b">
  <xsd:schema xmlns:xsd="http://www.w3.org/2001/XMLSchema" xmlns:xs="http://www.w3.org/2001/XMLSchema" xmlns:p="http://schemas.microsoft.com/office/2006/metadata/properties" xmlns:ns2="990200e6-ddae-4c63-b120-e9801257259a" xmlns:ns3="c83cc4fc-bf4e-435e-b2ea-bc6b90e0d195" targetNamespace="http://schemas.microsoft.com/office/2006/metadata/properties" ma:root="true" ma:fieldsID="19d23d3aadf3e2191607e5eb22884030" ns2:_="" ns3:_="">
    <xsd:import namespace="990200e6-ddae-4c63-b120-e9801257259a"/>
    <xsd:import namespace="c83cc4fc-bf4e-435e-b2ea-bc6b90e0d1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200e6-ddae-4c63-b120-e98012572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318f7d9-4405-4a32-80fb-5990d7b803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cc4fc-bf4e-435e-b2ea-bc6b90e0d19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732329bf-f652-4a1b-85e4-282012d371cd}" ma:internalName="TaxCatchAll" ma:showField="CatchAllData" ma:web="c83cc4fc-bf4e-435e-b2ea-bc6b90e0d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1A386-5A18-4E3A-A4F9-9C67D57861CA}">
  <ds:schemaRefs>
    <ds:schemaRef ds:uri="http://schemas.microsoft.com/office/2006/metadata/properties"/>
    <ds:schemaRef ds:uri="http://purl.org/dc/dcmitype/"/>
    <ds:schemaRef ds:uri="c83cc4fc-bf4e-435e-b2ea-bc6b90e0d195"/>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990200e6-ddae-4c63-b120-e9801257259a"/>
    <ds:schemaRef ds:uri="http://www.w3.org/XML/1998/namespace"/>
  </ds:schemaRefs>
</ds:datastoreItem>
</file>

<file path=customXml/itemProps2.xml><?xml version="1.0" encoding="utf-8"?>
<ds:datastoreItem xmlns:ds="http://schemas.openxmlformats.org/officeDocument/2006/customXml" ds:itemID="{FDFD9AB7-C6F1-4216-A745-01B07DCF233A}">
  <ds:schemaRefs>
    <ds:schemaRef ds:uri="http://schemas.openxmlformats.org/officeDocument/2006/bibliography"/>
  </ds:schemaRefs>
</ds:datastoreItem>
</file>

<file path=customXml/itemProps3.xml><?xml version="1.0" encoding="utf-8"?>
<ds:datastoreItem xmlns:ds="http://schemas.openxmlformats.org/officeDocument/2006/customXml" ds:itemID="{A759ACF4-D97A-4F17-B9C2-10721987B62E}">
  <ds:schemaRefs>
    <ds:schemaRef ds:uri="http://schemas.microsoft.com/sharepoint/v3/contenttype/forms"/>
  </ds:schemaRefs>
</ds:datastoreItem>
</file>

<file path=customXml/itemProps4.xml><?xml version="1.0" encoding="utf-8"?>
<ds:datastoreItem xmlns:ds="http://schemas.openxmlformats.org/officeDocument/2006/customXml" ds:itemID="{A8BCCD20-023C-4ED2-BF94-C924DB0D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200e6-ddae-4c63-b120-e9801257259a"/>
    <ds:schemaRef ds:uri="c83cc4fc-bf4e-435e-b2ea-bc6b90e0d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3269</Words>
  <Characters>26824</Characters>
  <Application>Microsoft Office Word</Application>
  <DocSecurity>0</DocSecurity>
  <Lines>223</Lines>
  <Paragraphs>60</Paragraphs>
  <ScaleCrop>false</ScaleCrop>
  <HeadingPairs>
    <vt:vector size="2" baseType="variant">
      <vt:variant>
        <vt:lpstr>Titel</vt:lpstr>
      </vt:variant>
      <vt:variant>
        <vt:i4>1</vt:i4>
      </vt:variant>
    </vt:vector>
  </HeadingPairs>
  <TitlesOfParts>
    <vt:vector size="1" baseType="lpstr">
      <vt:lpstr>EVB-IT Systemvertrag</vt:lpstr>
    </vt:vector>
  </TitlesOfParts>
  <Company>BMI</Company>
  <LinksUpToDate>false</LinksUpToDate>
  <CharactersWithSpaces>30033</CharactersWithSpaces>
  <SharedDoc>false</SharedDoc>
  <HLinks>
    <vt:vector size="804" baseType="variant">
      <vt:variant>
        <vt:i4>2490409</vt:i4>
      </vt:variant>
      <vt:variant>
        <vt:i4>884</vt:i4>
      </vt:variant>
      <vt:variant>
        <vt:i4>0</vt:i4>
      </vt:variant>
      <vt:variant>
        <vt:i4>5</vt:i4>
      </vt:variant>
      <vt:variant>
        <vt:lpwstr>http://bescha.bund.de/</vt:lpwstr>
      </vt:variant>
      <vt:variant>
        <vt:lpwstr/>
      </vt:variant>
      <vt:variant>
        <vt:i4>6291554</vt:i4>
      </vt:variant>
      <vt:variant>
        <vt:i4>881</vt:i4>
      </vt:variant>
      <vt:variant>
        <vt:i4>0</vt:i4>
      </vt:variant>
      <vt:variant>
        <vt:i4>5</vt:i4>
      </vt:variant>
      <vt:variant>
        <vt:lpwstr>http://www.cio.bund.de/</vt:lpwstr>
      </vt:variant>
      <vt:variant>
        <vt:lpwstr/>
      </vt:variant>
      <vt:variant>
        <vt:i4>1114162</vt:i4>
      </vt:variant>
      <vt:variant>
        <vt:i4>788</vt:i4>
      </vt:variant>
      <vt:variant>
        <vt:i4>0</vt:i4>
      </vt:variant>
      <vt:variant>
        <vt:i4>5</vt:i4>
      </vt:variant>
      <vt:variant>
        <vt:lpwstr/>
      </vt:variant>
      <vt:variant>
        <vt:lpwstr>_Toc309380050</vt:lpwstr>
      </vt:variant>
      <vt:variant>
        <vt:i4>1048626</vt:i4>
      </vt:variant>
      <vt:variant>
        <vt:i4>782</vt:i4>
      </vt:variant>
      <vt:variant>
        <vt:i4>0</vt:i4>
      </vt:variant>
      <vt:variant>
        <vt:i4>5</vt:i4>
      </vt:variant>
      <vt:variant>
        <vt:lpwstr/>
      </vt:variant>
      <vt:variant>
        <vt:lpwstr>_Toc309380049</vt:lpwstr>
      </vt:variant>
      <vt:variant>
        <vt:i4>1048626</vt:i4>
      </vt:variant>
      <vt:variant>
        <vt:i4>776</vt:i4>
      </vt:variant>
      <vt:variant>
        <vt:i4>0</vt:i4>
      </vt:variant>
      <vt:variant>
        <vt:i4>5</vt:i4>
      </vt:variant>
      <vt:variant>
        <vt:lpwstr/>
      </vt:variant>
      <vt:variant>
        <vt:lpwstr>_Toc309380048</vt:lpwstr>
      </vt:variant>
      <vt:variant>
        <vt:i4>1048626</vt:i4>
      </vt:variant>
      <vt:variant>
        <vt:i4>770</vt:i4>
      </vt:variant>
      <vt:variant>
        <vt:i4>0</vt:i4>
      </vt:variant>
      <vt:variant>
        <vt:i4>5</vt:i4>
      </vt:variant>
      <vt:variant>
        <vt:lpwstr/>
      </vt:variant>
      <vt:variant>
        <vt:lpwstr>_Toc309380047</vt:lpwstr>
      </vt:variant>
      <vt:variant>
        <vt:i4>1048626</vt:i4>
      </vt:variant>
      <vt:variant>
        <vt:i4>764</vt:i4>
      </vt:variant>
      <vt:variant>
        <vt:i4>0</vt:i4>
      </vt:variant>
      <vt:variant>
        <vt:i4>5</vt:i4>
      </vt:variant>
      <vt:variant>
        <vt:lpwstr/>
      </vt:variant>
      <vt:variant>
        <vt:lpwstr>_Toc309380046</vt:lpwstr>
      </vt:variant>
      <vt:variant>
        <vt:i4>1048626</vt:i4>
      </vt:variant>
      <vt:variant>
        <vt:i4>758</vt:i4>
      </vt:variant>
      <vt:variant>
        <vt:i4>0</vt:i4>
      </vt:variant>
      <vt:variant>
        <vt:i4>5</vt:i4>
      </vt:variant>
      <vt:variant>
        <vt:lpwstr/>
      </vt:variant>
      <vt:variant>
        <vt:lpwstr>_Toc309380045</vt:lpwstr>
      </vt:variant>
      <vt:variant>
        <vt:i4>1048626</vt:i4>
      </vt:variant>
      <vt:variant>
        <vt:i4>752</vt:i4>
      </vt:variant>
      <vt:variant>
        <vt:i4>0</vt:i4>
      </vt:variant>
      <vt:variant>
        <vt:i4>5</vt:i4>
      </vt:variant>
      <vt:variant>
        <vt:lpwstr/>
      </vt:variant>
      <vt:variant>
        <vt:lpwstr>_Toc309380044</vt:lpwstr>
      </vt:variant>
      <vt:variant>
        <vt:i4>1048626</vt:i4>
      </vt:variant>
      <vt:variant>
        <vt:i4>746</vt:i4>
      </vt:variant>
      <vt:variant>
        <vt:i4>0</vt:i4>
      </vt:variant>
      <vt:variant>
        <vt:i4>5</vt:i4>
      </vt:variant>
      <vt:variant>
        <vt:lpwstr/>
      </vt:variant>
      <vt:variant>
        <vt:lpwstr>_Toc309380043</vt:lpwstr>
      </vt:variant>
      <vt:variant>
        <vt:i4>1048626</vt:i4>
      </vt:variant>
      <vt:variant>
        <vt:i4>740</vt:i4>
      </vt:variant>
      <vt:variant>
        <vt:i4>0</vt:i4>
      </vt:variant>
      <vt:variant>
        <vt:i4>5</vt:i4>
      </vt:variant>
      <vt:variant>
        <vt:lpwstr/>
      </vt:variant>
      <vt:variant>
        <vt:lpwstr>_Toc309380042</vt:lpwstr>
      </vt:variant>
      <vt:variant>
        <vt:i4>1048626</vt:i4>
      </vt:variant>
      <vt:variant>
        <vt:i4>734</vt:i4>
      </vt:variant>
      <vt:variant>
        <vt:i4>0</vt:i4>
      </vt:variant>
      <vt:variant>
        <vt:i4>5</vt:i4>
      </vt:variant>
      <vt:variant>
        <vt:lpwstr/>
      </vt:variant>
      <vt:variant>
        <vt:lpwstr>_Toc309380041</vt:lpwstr>
      </vt:variant>
      <vt:variant>
        <vt:i4>1048626</vt:i4>
      </vt:variant>
      <vt:variant>
        <vt:i4>728</vt:i4>
      </vt:variant>
      <vt:variant>
        <vt:i4>0</vt:i4>
      </vt:variant>
      <vt:variant>
        <vt:i4>5</vt:i4>
      </vt:variant>
      <vt:variant>
        <vt:lpwstr/>
      </vt:variant>
      <vt:variant>
        <vt:lpwstr>_Toc309380040</vt:lpwstr>
      </vt:variant>
      <vt:variant>
        <vt:i4>1507378</vt:i4>
      </vt:variant>
      <vt:variant>
        <vt:i4>722</vt:i4>
      </vt:variant>
      <vt:variant>
        <vt:i4>0</vt:i4>
      </vt:variant>
      <vt:variant>
        <vt:i4>5</vt:i4>
      </vt:variant>
      <vt:variant>
        <vt:lpwstr/>
      </vt:variant>
      <vt:variant>
        <vt:lpwstr>_Toc309380039</vt:lpwstr>
      </vt:variant>
      <vt:variant>
        <vt:i4>1507378</vt:i4>
      </vt:variant>
      <vt:variant>
        <vt:i4>716</vt:i4>
      </vt:variant>
      <vt:variant>
        <vt:i4>0</vt:i4>
      </vt:variant>
      <vt:variant>
        <vt:i4>5</vt:i4>
      </vt:variant>
      <vt:variant>
        <vt:lpwstr/>
      </vt:variant>
      <vt:variant>
        <vt:lpwstr>_Toc309380038</vt:lpwstr>
      </vt:variant>
      <vt:variant>
        <vt:i4>1507378</vt:i4>
      </vt:variant>
      <vt:variant>
        <vt:i4>710</vt:i4>
      </vt:variant>
      <vt:variant>
        <vt:i4>0</vt:i4>
      </vt:variant>
      <vt:variant>
        <vt:i4>5</vt:i4>
      </vt:variant>
      <vt:variant>
        <vt:lpwstr/>
      </vt:variant>
      <vt:variant>
        <vt:lpwstr>_Toc309380037</vt:lpwstr>
      </vt:variant>
      <vt:variant>
        <vt:i4>1507378</vt:i4>
      </vt:variant>
      <vt:variant>
        <vt:i4>704</vt:i4>
      </vt:variant>
      <vt:variant>
        <vt:i4>0</vt:i4>
      </vt:variant>
      <vt:variant>
        <vt:i4>5</vt:i4>
      </vt:variant>
      <vt:variant>
        <vt:lpwstr/>
      </vt:variant>
      <vt:variant>
        <vt:lpwstr>_Toc309380036</vt:lpwstr>
      </vt:variant>
      <vt:variant>
        <vt:i4>1507378</vt:i4>
      </vt:variant>
      <vt:variant>
        <vt:i4>698</vt:i4>
      </vt:variant>
      <vt:variant>
        <vt:i4>0</vt:i4>
      </vt:variant>
      <vt:variant>
        <vt:i4>5</vt:i4>
      </vt:variant>
      <vt:variant>
        <vt:lpwstr/>
      </vt:variant>
      <vt:variant>
        <vt:lpwstr>_Toc309380035</vt:lpwstr>
      </vt:variant>
      <vt:variant>
        <vt:i4>1507378</vt:i4>
      </vt:variant>
      <vt:variant>
        <vt:i4>692</vt:i4>
      </vt:variant>
      <vt:variant>
        <vt:i4>0</vt:i4>
      </vt:variant>
      <vt:variant>
        <vt:i4>5</vt:i4>
      </vt:variant>
      <vt:variant>
        <vt:lpwstr/>
      </vt:variant>
      <vt:variant>
        <vt:lpwstr>_Toc309380034</vt:lpwstr>
      </vt:variant>
      <vt:variant>
        <vt:i4>1507378</vt:i4>
      </vt:variant>
      <vt:variant>
        <vt:i4>686</vt:i4>
      </vt:variant>
      <vt:variant>
        <vt:i4>0</vt:i4>
      </vt:variant>
      <vt:variant>
        <vt:i4>5</vt:i4>
      </vt:variant>
      <vt:variant>
        <vt:lpwstr/>
      </vt:variant>
      <vt:variant>
        <vt:lpwstr>_Toc309380033</vt:lpwstr>
      </vt:variant>
      <vt:variant>
        <vt:i4>1507378</vt:i4>
      </vt:variant>
      <vt:variant>
        <vt:i4>680</vt:i4>
      </vt:variant>
      <vt:variant>
        <vt:i4>0</vt:i4>
      </vt:variant>
      <vt:variant>
        <vt:i4>5</vt:i4>
      </vt:variant>
      <vt:variant>
        <vt:lpwstr/>
      </vt:variant>
      <vt:variant>
        <vt:lpwstr>_Toc309380032</vt:lpwstr>
      </vt:variant>
      <vt:variant>
        <vt:i4>1507378</vt:i4>
      </vt:variant>
      <vt:variant>
        <vt:i4>674</vt:i4>
      </vt:variant>
      <vt:variant>
        <vt:i4>0</vt:i4>
      </vt:variant>
      <vt:variant>
        <vt:i4>5</vt:i4>
      </vt:variant>
      <vt:variant>
        <vt:lpwstr/>
      </vt:variant>
      <vt:variant>
        <vt:lpwstr>_Toc309380031</vt:lpwstr>
      </vt:variant>
      <vt:variant>
        <vt:i4>1507378</vt:i4>
      </vt:variant>
      <vt:variant>
        <vt:i4>668</vt:i4>
      </vt:variant>
      <vt:variant>
        <vt:i4>0</vt:i4>
      </vt:variant>
      <vt:variant>
        <vt:i4>5</vt:i4>
      </vt:variant>
      <vt:variant>
        <vt:lpwstr/>
      </vt:variant>
      <vt:variant>
        <vt:lpwstr>_Toc309380030</vt:lpwstr>
      </vt:variant>
      <vt:variant>
        <vt:i4>1441842</vt:i4>
      </vt:variant>
      <vt:variant>
        <vt:i4>662</vt:i4>
      </vt:variant>
      <vt:variant>
        <vt:i4>0</vt:i4>
      </vt:variant>
      <vt:variant>
        <vt:i4>5</vt:i4>
      </vt:variant>
      <vt:variant>
        <vt:lpwstr/>
      </vt:variant>
      <vt:variant>
        <vt:lpwstr>_Toc309380029</vt:lpwstr>
      </vt:variant>
      <vt:variant>
        <vt:i4>1441842</vt:i4>
      </vt:variant>
      <vt:variant>
        <vt:i4>656</vt:i4>
      </vt:variant>
      <vt:variant>
        <vt:i4>0</vt:i4>
      </vt:variant>
      <vt:variant>
        <vt:i4>5</vt:i4>
      </vt:variant>
      <vt:variant>
        <vt:lpwstr/>
      </vt:variant>
      <vt:variant>
        <vt:lpwstr>_Toc309380028</vt:lpwstr>
      </vt:variant>
      <vt:variant>
        <vt:i4>1441842</vt:i4>
      </vt:variant>
      <vt:variant>
        <vt:i4>650</vt:i4>
      </vt:variant>
      <vt:variant>
        <vt:i4>0</vt:i4>
      </vt:variant>
      <vt:variant>
        <vt:i4>5</vt:i4>
      </vt:variant>
      <vt:variant>
        <vt:lpwstr/>
      </vt:variant>
      <vt:variant>
        <vt:lpwstr>_Toc309380027</vt:lpwstr>
      </vt:variant>
      <vt:variant>
        <vt:i4>1441842</vt:i4>
      </vt:variant>
      <vt:variant>
        <vt:i4>644</vt:i4>
      </vt:variant>
      <vt:variant>
        <vt:i4>0</vt:i4>
      </vt:variant>
      <vt:variant>
        <vt:i4>5</vt:i4>
      </vt:variant>
      <vt:variant>
        <vt:lpwstr/>
      </vt:variant>
      <vt:variant>
        <vt:lpwstr>_Toc309380026</vt:lpwstr>
      </vt:variant>
      <vt:variant>
        <vt:i4>1441842</vt:i4>
      </vt:variant>
      <vt:variant>
        <vt:i4>638</vt:i4>
      </vt:variant>
      <vt:variant>
        <vt:i4>0</vt:i4>
      </vt:variant>
      <vt:variant>
        <vt:i4>5</vt:i4>
      </vt:variant>
      <vt:variant>
        <vt:lpwstr/>
      </vt:variant>
      <vt:variant>
        <vt:lpwstr>_Toc309380025</vt:lpwstr>
      </vt:variant>
      <vt:variant>
        <vt:i4>1441842</vt:i4>
      </vt:variant>
      <vt:variant>
        <vt:i4>632</vt:i4>
      </vt:variant>
      <vt:variant>
        <vt:i4>0</vt:i4>
      </vt:variant>
      <vt:variant>
        <vt:i4>5</vt:i4>
      </vt:variant>
      <vt:variant>
        <vt:lpwstr/>
      </vt:variant>
      <vt:variant>
        <vt:lpwstr>_Toc309380024</vt:lpwstr>
      </vt:variant>
      <vt:variant>
        <vt:i4>1441842</vt:i4>
      </vt:variant>
      <vt:variant>
        <vt:i4>626</vt:i4>
      </vt:variant>
      <vt:variant>
        <vt:i4>0</vt:i4>
      </vt:variant>
      <vt:variant>
        <vt:i4>5</vt:i4>
      </vt:variant>
      <vt:variant>
        <vt:lpwstr/>
      </vt:variant>
      <vt:variant>
        <vt:lpwstr>_Toc309380023</vt:lpwstr>
      </vt:variant>
      <vt:variant>
        <vt:i4>1441842</vt:i4>
      </vt:variant>
      <vt:variant>
        <vt:i4>620</vt:i4>
      </vt:variant>
      <vt:variant>
        <vt:i4>0</vt:i4>
      </vt:variant>
      <vt:variant>
        <vt:i4>5</vt:i4>
      </vt:variant>
      <vt:variant>
        <vt:lpwstr/>
      </vt:variant>
      <vt:variant>
        <vt:lpwstr>_Toc309380022</vt:lpwstr>
      </vt:variant>
      <vt:variant>
        <vt:i4>1441842</vt:i4>
      </vt:variant>
      <vt:variant>
        <vt:i4>614</vt:i4>
      </vt:variant>
      <vt:variant>
        <vt:i4>0</vt:i4>
      </vt:variant>
      <vt:variant>
        <vt:i4>5</vt:i4>
      </vt:variant>
      <vt:variant>
        <vt:lpwstr/>
      </vt:variant>
      <vt:variant>
        <vt:lpwstr>_Toc309380021</vt:lpwstr>
      </vt:variant>
      <vt:variant>
        <vt:i4>1441842</vt:i4>
      </vt:variant>
      <vt:variant>
        <vt:i4>608</vt:i4>
      </vt:variant>
      <vt:variant>
        <vt:i4>0</vt:i4>
      </vt:variant>
      <vt:variant>
        <vt:i4>5</vt:i4>
      </vt:variant>
      <vt:variant>
        <vt:lpwstr/>
      </vt:variant>
      <vt:variant>
        <vt:lpwstr>_Toc309380020</vt:lpwstr>
      </vt:variant>
      <vt:variant>
        <vt:i4>1376306</vt:i4>
      </vt:variant>
      <vt:variant>
        <vt:i4>602</vt:i4>
      </vt:variant>
      <vt:variant>
        <vt:i4>0</vt:i4>
      </vt:variant>
      <vt:variant>
        <vt:i4>5</vt:i4>
      </vt:variant>
      <vt:variant>
        <vt:lpwstr/>
      </vt:variant>
      <vt:variant>
        <vt:lpwstr>_Toc309380019</vt:lpwstr>
      </vt:variant>
      <vt:variant>
        <vt:i4>1376306</vt:i4>
      </vt:variant>
      <vt:variant>
        <vt:i4>596</vt:i4>
      </vt:variant>
      <vt:variant>
        <vt:i4>0</vt:i4>
      </vt:variant>
      <vt:variant>
        <vt:i4>5</vt:i4>
      </vt:variant>
      <vt:variant>
        <vt:lpwstr/>
      </vt:variant>
      <vt:variant>
        <vt:lpwstr>_Toc309380018</vt:lpwstr>
      </vt:variant>
      <vt:variant>
        <vt:i4>1376306</vt:i4>
      </vt:variant>
      <vt:variant>
        <vt:i4>590</vt:i4>
      </vt:variant>
      <vt:variant>
        <vt:i4>0</vt:i4>
      </vt:variant>
      <vt:variant>
        <vt:i4>5</vt:i4>
      </vt:variant>
      <vt:variant>
        <vt:lpwstr/>
      </vt:variant>
      <vt:variant>
        <vt:lpwstr>_Toc309380017</vt:lpwstr>
      </vt:variant>
      <vt:variant>
        <vt:i4>1376306</vt:i4>
      </vt:variant>
      <vt:variant>
        <vt:i4>584</vt:i4>
      </vt:variant>
      <vt:variant>
        <vt:i4>0</vt:i4>
      </vt:variant>
      <vt:variant>
        <vt:i4>5</vt:i4>
      </vt:variant>
      <vt:variant>
        <vt:lpwstr/>
      </vt:variant>
      <vt:variant>
        <vt:lpwstr>_Toc309380016</vt:lpwstr>
      </vt:variant>
      <vt:variant>
        <vt:i4>1376306</vt:i4>
      </vt:variant>
      <vt:variant>
        <vt:i4>578</vt:i4>
      </vt:variant>
      <vt:variant>
        <vt:i4>0</vt:i4>
      </vt:variant>
      <vt:variant>
        <vt:i4>5</vt:i4>
      </vt:variant>
      <vt:variant>
        <vt:lpwstr/>
      </vt:variant>
      <vt:variant>
        <vt:lpwstr>_Toc309380015</vt:lpwstr>
      </vt:variant>
      <vt:variant>
        <vt:i4>1376306</vt:i4>
      </vt:variant>
      <vt:variant>
        <vt:i4>572</vt:i4>
      </vt:variant>
      <vt:variant>
        <vt:i4>0</vt:i4>
      </vt:variant>
      <vt:variant>
        <vt:i4>5</vt:i4>
      </vt:variant>
      <vt:variant>
        <vt:lpwstr/>
      </vt:variant>
      <vt:variant>
        <vt:lpwstr>_Toc309380014</vt:lpwstr>
      </vt:variant>
      <vt:variant>
        <vt:i4>1376306</vt:i4>
      </vt:variant>
      <vt:variant>
        <vt:i4>566</vt:i4>
      </vt:variant>
      <vt:variant>
        <vt:i4>0</vt:i4>
      </vt:variant>
      <vt:variant>
        <vt:i4>5</vt:i4>
      </vt:variant>
      <vt:variant>
        <vt:lpwstr/>
      </vt:variant>
      <vt:variant>
        <vt:lpwstr>_Toc309380013</vt:lpwstr>
      </vt:variant>
      <vt:variant>
        <vt:i4>1376306</vt:i4>
      </vt:variant>
      <vt:variant>
        <vt:i4>560</vt:i4>
      </vt:variant>
      <vt:variant>
        <vt:i4>0</vt:i4>
      </vt:variant>
      <vt:variant>
        <vt:i4>5</vt:i4>
      </vt:variant>
      <vt:variant>
        <vt:lpwstr/>
      </vt:variant>
      <vt:variant>
        <vt:lpwstr>_Toc309380012</vt:lpwstr>
      </vt:variant>
      <vt:variant>
        <vt:i4>1376306</vt:i4>
      </vt:variant>
      <vt:variant>
        <vt:i4>554</vt:i4>
      </vt:variant>
      <vt:variant>
        <vt:i4>0</vt:i4>
      </vt:variant>
      <vt:variant>
        <vt:i4>5</vt:i4>
      </vt:variant>
      <vt:variant>
        <vt:lpwstr/>
      </vt:variant>
      <vt:variant>
        <vt:lpwstr>_Toc309380011</vt:lpwstr>
      </vt:variant>
      <vt:variant>
        <vt:i4>1376306</vt:i4>
      </vt:variant>
      <vt:variant>
        <vt:i4>548</vt:i4>
      </vt:variant>
      <vt:variant>
        <vt:i4>0</vt:i4>
      </vt:variant>
      <vt:variant>
        <vt:i4>5</vt:i4>
      </vt:variant>
      <vt:variant>
        <vt:lpwstr/>
      </vt:variant>
      <vt:variant>
        <vt:lpwstr>_Toc309380010</vt:lpwstr>
      </vt:variant>
      <vt:variant>
        <vt:i4>1310770</vt:i4>
      </vt:variant>
      <vt:variant>
        <vt:i4>542</vt:i4>
      </vt:variant>
      <vt:variant>
        <vt:i4>0</vt:i4>
      </vt:variant>
      <vt:variant>
        <vt:i4>5</vt:i4>
      </vt:variant>
      <vt:variant>
        <vt:lpwstr/>
      </vt:variant>
      <vt:variant>
        <vt:lpwstr>_Toc309380009</vt:lpwstr>
      </vt:variant>
      <vt:variant>
        <vt:i4>1310770</vt:i4>
      </vt:variant>
      <vt:variant>
        <vt:i4>536</vt:i4>
      </vt:variant>
      <vt:variant>
        <vt:i4>0</vt:i4>
      </vt:variant>
      <vt:variant>
        <vt:i4>5</vt:i4>
      </vt:variant>
      <vt:variant>
        <vt:lpwstr/>
      </vt:variant>
      <vt:variant>
        <vt:lpwstr>_Toc309380008</vt:lpwstr>
      </vt:variant>
      <vt:variant>
        <vt:i4>1310770</vt:i4>
      </vt:variant>
      <vt:variant>
        <vt:i4>530</vt:i4>
      </vt:variant>
      <vt:variant>
        <vt:i4>0</vt:i4>
      </vt:variant>
      <vt:variant>
        <vt:i4>5</vt:i4>
      </vt:variant>
      <vt:variant>
        <vt:lpwstr/>
      </vt:variant>
      <vt:variant>
        <vt:lpwstr>_Toc309380007</vt:lpwstr>
      </vt:variant>
      <vt:variant>
        <vt:i4>1310770</vt:i4>
      </vt:variant>
      <vt:variant>
        <vt:i4>524</vt:i4>
      </vt:variant>
      <vt:variant>
        <vt:i4>0</vt:i4>
      </vt:variant>
      <vt:variant>
        <vt:i4>5</vt:i4>
      </vt:variant>
      <vt:variant>
        <vt:lpwstr/>
      </vt:variant>
      <vt:variant>
        <vt:lpwstr>_Toc309380006</vt:lpwstr>
      </vt:variant>
      <vt:variant>
        <vt:i4>1310770</vt:i4>
      </vt:variant>
      <vt:variant>
        <vt:i4>518</vt:i4>
      </vt:variant>
      <vt:variant>
        <vt:i4>0</vt:i4>
      </vt:variant>
      <vt:variant>
        <vt:i4>5</vt:i4>
      </vt:variant>
      <vt:variant>
        <vt:lpwstr/>
      </vt:variant>
      <vt:variant>
        <vt:lpwstr>_Toc309380005</vt:lpwstr>
      </vt:variant>
      <vt:variant>
        <vt:i4>1310770</vt:i4>
      </vt:variant>
      <vt:variant>
        <vt:i4>512</vt:i4>
      </vt:variant>
      <vt:variant>
        <vt:i4>0</vt:i4>
      </vt:variant>
      <vt:variant>
        <vt:i4>5</vt:i4>
      </vt:variant>
      <vt:variant>
        <vt:lpwstr/>
      </vt:variant>
      <vt:variant>
        <vt:lpwstr>_Toc309380004</vt:lpwstr>
      </vt:variant>
      <vt:variant>
        <vt:i4>1310770</vt:i4>
      </vt:variant>
      <vt:variant>
        <vt:i4>506</vt:i4>
      </vt:variant>
      <vt:variant>
        <vt:i4>0</vt:i4>
      </vt:variant>
      <vt:variant>
        <vt:i4>5</vt:i4>
      </vt:variant>
      <vt:variant>
        <vt:lpwstr/>
      </vt:variant>
      <vt:variant>
        <vt:lpwstr>_Toc309380003</vt:lpwstr>
      </vt:variant>
      <vt:variant>
        <vt:i4>1310770</vt:i4>
      </vt:variant>
      <vt:variant>
        <vt:i4>500</vt:i4>
      </vt:variant>
      <vt:variant>
        <vt:i4>0</vt:i4>
      </vt:variant>
      <vt:variant>
        <vt:i4>5</vt:i4>
      </vt:variant>
      <vt:variant>
        <vt:lpwstr/>
      </vt:variant>
      <vt:variant>
        <vt:lpwstr>_Toc309380002</vt:lpwstr>
      </vt:variant>
      <vt:variant>
        <vt:i4>1310770</vt:i4>
      </vt:variant>
      <vt:variant>
        <vt:i4>494</vt:i4>
      </vt:variant>
      <vt:variant>
        <vt:i4>0</vt:i4>
      </vt:variant>
      <vt:variant>
        <vt:i4>5</vt:i4>
      </vt:variant>
      <vt:variant>
        <vt:lpwstr/>
      </vt:variant>
      <vt:variant>
        <vt:lpwstr>_Toc309380001</vt:lpwstr>
      </vt:variant>
      <vt:variant>
        <vt:i4>1310770</vt:i4>
      </vt:variant>
      <vt:variant>
        <vt:i4>488</vt:i4>
      </vt:variant>
      <vt:variant>
        <vt:i4>0</vt:i4>
      </vt:variant>
      <vt:variant>
        <vt:i4>5</vt:i4>
      </vt:variant>
      <vt:variant>
        <vt:lpwstr/>
      </vt:variant>
      <vt:variant>
        <vt:lpwstr>_Toc309380000</vt:lpwstr>
      </vt:variant>
      <vt:variant>
        <vt:i4>1310772</vt:i4>
      </vt:variant>
      <vt:variant>
        <vt:i4>482</vt:i4>
      </vt:variant>
      <vt:variant>
        <vt:i4>0</vt:i4>
      </vt:variant>
      <vt:variant>
        <vt:i4>5</vt:i4>
      </vt:variant>
      <vt:variant>
        <vt:lpwstr/>
      </vt:variant>
      <vt:variant>
        <vt:lpwstr>_Toc309379999</vt:lpwstr>
      </vt:variant>
      <vt:variant>
        <vt:i4>1310772</vt:i4>
      </vt:variant>
      <vt:variant>
        <vt:i4>476</vt:i4>
      </vt:variant>
      <vt:variant>
        <vt:i4>0</vt:i4>
      </vt:variant>
      <vt:variant>
        <vt:i4>5</vt:i4>
      </vt:variant>
      <vt:variant>
        <vt:lpwstr/>
      </vt:variant>
      <vt:variant>
        <vt:lpwstr>_Toc309379998</vt:lpwstr>
      </vt:variant>
      <vt:variant>
        <vt:i4>1310772</vt:i4>
      </vt:variant>
      <vt:variant>
        <vt:i4>470</vt:i4>
      </vt:variant>
      <vt:variant>
        <vt:i4>0</vt:i4>
      </vt:variant>
      <vt:variant>
        <vt:i4>5</vt:i4>
      </vt:variant>
      <vt:variant>
        <vt:lpwstr/>
      </vt:variant>
      <vt:variant>
        <vt:lpwstr>_Toc309379997</vt:lpwstr>
      </vt:variant>
      <vt:variant>
        <vt:i4>1310772</vt:i4>
      </vt:variant>
      <vt:variant>
        <vt:i4>464</vt:i4>
      </vt:variant>
      <vt:variant>
        <vt:i4>0</vt:i4>
      </vt:variant>
      <vt:variant>
        <vt:i4>5</vt:i4>
      </vt:variant>
      <vt:variant>
        <vt:lpwstr/>
      </vt:variant>
      <vt:variant>
        <vt:lpwstr>_Toc309379996</vt:lpwstr>
      </vt:variant>
      <vt:variant>
        <vt:i4>1310772</vt:i4>
      </vt:variant>
      <vt:variant>
        <vt:i4>458</vt:i4>
      </vt:variant>
      <vt:variant>
        <vt:i4>0</vt:i4>
      </vt:variant>
      <vt:variant>
        <vt:i4>5</vt:i4>
      </vt:variant>
      <vt:variant>
        <vt:lpwstr/>
      </vt:variant>
      <vt:variant>
        <vt:lpwstr>_Toc309379995</vt:lpwstr>
      </vt:variant>
      <vt:variant>
        <vt:i4>1310772</vt:i4>
      </vt:variant>
      <vt:variant>
        <vt:i4>452</vt:i4>
      </vt:variant>
      <vt:variant>
        <vt:i4>0</vt:i4>
      </vt:variant>
      <vt:variant>
        <vt:i4>5</vt:i4>
      </vt:variant>
      <vt:variant>
        <vt:lpwstr/>
      </vt:variant>
      <vt:variant>
        <vt:lpwstr>_Toc309379994</vt:lpwstr>
      </vt:variant>
      <vt:variant>
        <vt:i4>1310772</vt:i4>
      </vt:variant>
      <vt:variant>
        <vt:i4>446</vt:i4>
      </vt:variant>
      <vt:variant>
        <vt:i4>0</vt:i4>
      </vt:variant>
      <vt:variant>
        <vt:i4>5</vt:i4>
      </vt:variant>
      <vt:variant>
        <vt:lpwstr/>
      </vt:variant>
      <vt:variant>
        <vt:lpwstr>_Toc309379993</vt:lpwstr>
      </vt:variant>
      <vt:variant>
        <vt:i4>1310772</vt:i4>
      </vt:variant>
      <vt:variant>
        <vt:i4>440</vt:i4>
      </vt:variant>
      <vt:variant>
        <vt:i4>0</vt:i4>
      </vt:variant>
      <vt:variant>
        <vt:i4>5</vt:i4>
      </vt:variant>
      <vt:variant>
        <vt:lpwstr/>
      </vt:variant>
      <vt:variant>
        <vt:lpwstr>_Toc309379992</vt:lpwstr>
      </vt:variant>
      <vt:variant>
        <vt:i4>1310772</vt:i4>
      </vt:variant>
      <vt:variant>
        <vt:i4>434</vt:i4>
      </vt:variant>
      <vt:variant>
        <vt:i4>0</vt:i4>
      </vt:variant>
      <vt:variant>
        <vt:i4>5</vt:i4>
      </vt:variant>
      <vt:variant>
        <vt:lpwstr/>
      </vt:variant>
      <vt:variant>
        <vt:lpwstr>_Toc309379991</vt:lpwstr>
      </vt:variant>
      <vt:variant>
        <vt:i4>1310772</vt:i4>
      </vt:variant>
      <vt:variant>
        <vt:i4>428</vt:i4>
      </vt:variant>
      <vt:variant>
        <vt:i4>0</vt:i4>
      </vt:variant>
      <vt:variant>
        <vt:i4>5</vt:i4>
      </vt:variant>
      <vt:variant>
        <vt:lpwstr/>
      </vt:variant>
      <vt:variant>
        <vt:lpwstr>_Toc309379990</vt:lpwstr>
      </vt:variant>
      <vt:variant>
        <vt:i4>1376308</vt:i4>
      </vt:variant>
      <vt:variant>
        <vt:i4>422</vt:i4>
      </vt:variant>
      <vt:variant>
        <vt:i4>0</vt:i4>
      </vt:variant>
      <vt:variant>
        <vt:i4>5</vt:i4>
      </vt:variant>
      <vt:variant>
        <vt:lpwstr/>
      </vt:variant>
      <vt:variant>
        <vt:lpwstr>_Toc309379989</vt:lpwstr>
      </vt:variant>
      <vt:variant>
        <vt:i4>1376308</vt:i4>
      </vt:variant>
      <vt:variant>
        <vt:i4>416</vt:i4>
      </vt:variant>
      <vt:variant>
        <vt:i4>0</vt:i4>
      </vt:variant>
      <vt:variant>
        <vt:i4>5</vt:i4>
      </vt:variant>
      <vt:variant>
        <vt:lpwstr/>
      </vt:variant>
      <vt:variant>
        <vt:lpwstr>_Toc309379988</vt:lpwstr>
      </vt:variant>
      <vt:variant>
        <vt:i4>1376308</vt:i4>
      </vt:variant>
      <vt:variant>
        <vt:i4>410</vt:i4>
      </vt:variant>
      <vt:variant>
        <vt:i4>0</vt:i4>
      </vt:variant>
      <vt:variant>
        <vt:i4>5</vt:i4>
      </vt:variant>
      <vt:variant>
        <vt:lpwstr/>
      </vt:variant>
      <vt:variant>
        <vt:lpwstr>_Toc309379987</vt:lpwstr>
      </vt:variant>
      <vt:variant>
        <vt:i4>1376308</vt:i4>
      </vt:variant>
      <vt:variant>
        <vt:i4>404</vt:i4>
      </vt:variant>
      <vt:variant>
        <vt:i4>0</vt:i4>
      </vt:variant>
      <vt:variant>
        <vt:i4>5</vt:i4>
      </vt:variant>
      <vt:variant>
        <vt:lpwstr/>
      </vt:variant>
      <vt:variant>
        <vt:lpwstr>_Toc309379986</vt:lpwstr>
      </vt:variant>
      <vt:variant>
        <vt:i4>1376308</vt:i4>
      </vt:variant>
      <vt:variant>
        <vt:i4>398</vt:i4>
      </vt:variant>
      <vt:variant>
        <vt:i4>0</vt:i4>
      </vt:variant>
      <vt:variant>
        <vt:i4>5</vt:i4>
      </vt:variant>
      <vt:variant>
        <vt:lpwstr/>
      </vt:variant>
      <vt:variant>
        <vt:lpwstr>_Toc309379985</vt:lpwstr>
      </vt:variant>
      <vt:variant>
        <vt:i4>1376308</vt:i4>
      </vt:variant>
      <vt:variant>
        <vt:i4>392</vt:i4>
      </vt:variant>
      <vt:variant>
        <vt:i4>0</vt:i4>
      </vt:variant>
      <vt:variant>
        <vt:i4>5</vt:i4>
      </vt:variant>
      <vt:variant>
        <vt:lpwstr/>
      </vt:variant>
      <vt:variant>
        <vt:lpwstr>_Toc309379984</vt:lpwstr>
      </vt:variant>
      <vt:variant>
        <vt:i4>1376308</vt:i4>
      </vt:variant>
      <vt:variant>
        <vt:i4>386</vt:i4>
      </vt:variant>
      <vt:variant>
        <vt:i4>0</vt:i4>
      </vt:variant>
      <vt:variant>
        <vt:i4>5</vt:i4>
      </vt:variant>
      <vt:variant>
        <vt:lpwstr/>
      </vt:variant>
      <vt:variant>
        <vt:lpwstr>_Toc309379983</vt:lpwstr>
      </vt:variant>
      <vt:variant>
        <vt:i4>1376308</vt:i4>
      </vt:variant>
      <vt:variant>
        <vt:i4>380</vt:i4>
      </vt:variant>
      <vt:variant>
        <vt:i4>0</vt:i4>
      </vt:variant>
      <vt:variant>
        <vt:i4>5</vt:i4>
      </vt:variant>
      <vt:variant>
        <vt:lpwstr/>
      </vt:variant>
      <vt:variant>
        <vt:lpwstr>_Toc309379982</vt:lpwstr>
      </vt:variant>
      <vt:variant>
        <vt:i4>1376308</vt:i4>
      </vt:variant>
      <vt:variant>
        <vt:i4>374</vt:i4>
      </vt:variant>
      <vt:variant>
        <vt:i4>0</vt:i4>
      </vt:variant>
      <vt:variant>
        <vt:i4>5</vt:i4>
      </vt:variant>
      <vt:variant>
        <vt:lpwstr/>
      </vt:variant>
      <vt:variant>
        <vt:lpwstr>_Toc309379981</vt:lpwstr>
      </vt:variant>
      <vt:variant>
        <vt:i4>1376308</vt:i4>
      </vt:variant>
      <vt:variant>
        <vt:i4>368</vt:i4>
      </vt:variant>
      <vt:variant>
        <vt:i4>0</vt:i4>
      </vt:variant>
      <vt:variant>
        <vt:i4>5</vt:i4>
      </vt:variant>
      <vt:variant>
        <vt:lpwstr/>
      </vt:variant>
      <vt:variant>
        <vt:lpwstr>_Toc309379980</vt:lpwstr>
      </vt:variant>
      <vt:variant>
        <vt:i4>1703988</vt:i4>
      </vt:variant>
      <vt:variant>
        <vt:i4>362</vt:i4>
      </vt:variant>
      <vt:variant>
        <vt:i4>0</vt:i4>
      </vt:variant>
      <vt:variant>
        <vt:i4>5</vt:i4>
      </vt:variant>
      <vt:variant>
        <vt:lpwstr/>
      </vt:variant>
      <vt:variant>
        <vt:lpwstr>_Toc309379979</vt:lpwstr>
      </vt:variant>
      <vt:variant>
        <vt:i4>1703988</vt:i4>
      </vt:variant>
      <vt:variant>
        <vt:i4>356</vt:i4>
      </vt:variant>
      <vt:variant>
        <vt:i4>0</vt:i4>
      </vt:variant>
      <vt:variant>
        <vt:i4>5</vt:i4>
      </vt:variant>
      <vt:variant>
        <vt:lpwstr/>
      </vt:variant>
      <vt:variant>
        <vt:lpwstr>_Toc309379978</vt:lpwstr>
      </vt:variant>
      <vt:variant>
        <vt:i4>1703988</vt:i4>
      </vt:variant>
      <vt:variant>
        <vt:i4>350</vt:i4>
      </vt:variant>
      <vt:variant>
        <vt:i4>0</vt:i4>
      </vt:variant>
      <vt:variant>
        <vt:i4>5</vt:i4>
      </vt:variant>
      <vt:variant>
        <vt:lpwstr/>
      </vt:variant>
      <vt:variant>
        <vt:lpwstr>_Toc309379977</vt:lpwstr>
      </vt:variant>
      <vt:variant>
        <vt:i4>1703988</vt:i4>
      </vt:variant>
      <vt:variant>
        <vt:i4>344</vt:i4>
      </vt:variant>
      <vt:variant>
        <vt:i4>0</vt:i4>
      </vt:variant>
      <vt:variant>
        <vt:i4>5</vt:i4>
      </vt:variant>
      <vt:variant>
        <vt:lpwstr/>
      </vt:variant>
      <vt:variant>
        <vt:lpwstr>_Toc309379976</vt:lpwstr>
      </vt:variant>
      <vt:variant>
        <vt:i4>1703988</vt:i4>
      </vt:variant>
      <vt:variant>
        <vt:i4>338</vt:i4>
      </vt:variant>
      <vt:variant>
        <vt:i4>0</vt:i4>
      </vt:variant>
      <vt:variant>
        <vt:i4>5</vt:i4>
      </vt:variant>
      <vt:variant>
        <vt:lpwstr/>
      </vt:variant>
      <vt:variant>
        <vt:lpwstr>_Toc309379975</vt:lpwstr>
      </vt:variant>
      <vt:variant>
        <vt:i4>1703988</vt:i4>
      </vt:variant>
      <vt:variant>
        <vt:i4>332</vt:i4>
      </vt:variant>
      <vt:variant>
        <vt:i4>0</vt:i4>
      </vt:variant>
      <vt:variant>
        <vt:i4>5</vt:i4>
      </vt:variant>
      <vt:variant>
        <vt:lpwstr/>
      </vt:variant>
      <vt:variant>
        <vt:lpwstr>_Toc309379974</vt:lpwstr>
      </vt:variant>
      <vt:variant>
        <vt:i4>1703988</vt:i4>
      </vt:variant>
      <vt:variant>
        <vt:i4>326</vt:i4>
      </vt:variant>
      <vt:variant>
        <vt:i4>0</vt:i4>
      </vt:variant>
      <vt:variant>
        <vt:i4>5</vt:i4>
      </vt:variant>
      <vt:variant>
        <vt:lpwstr/>
      </vt:variant>
      <vt:variant>
        <vt:lpwstr>_Toc309379973</vt:lpwstr>
      </vt:variant>
      <vt:variant>
        <vt:i4>1703988</vt:i4>
      </vt:variant>
      <vt:variant>
        <vt:i4>320</vt:i4>
      </vt:variant>
      <vt:variant>
        <vt:i4>0</vt:i4>
      </vt:variant>
      <vt:variant>
        <vt:i4>5</vt:i4>
      </vt:variant>
      <vt:variant>
        <vt:lpwstr/>
      </vt:variant>
      <vt:variant>
        <vt:lpwstr>_Toc309379972</vt:lpwstr>
      </vt:variant>
      <vt:variant>
        <vt:i4>1703988</vt:i4>
      </vt:variant>
      <vt:variant>
        <vt:i4>314</vt:i4>
      </vt:variant>
      <vt:variant>
        <vt:i4>0</vt:i4>
      </vt:variant>
      <vt:variant>
        <vt:i4>5</vt:i4>
      </vt:variant>
      <vt:variant>
        <vt:lpwstr/>
      </vt:variant>
      <vt:variant>
        <vt:lpwstr>_Toc309379971</vt:lpwstr>
      </vt:variant>
      <vt:variant>
        <vt:i4>1703988</vt:i4>
      </vt:variant>
      <vt:variant>
        <vt:i4>308</vt:i4>
      </vt:variant>
      <vt:variant>
        <vt:i4>0</vt:i4>
      </vt:variant>
      <vt:variant>
        <vt:i4>5</vt:i4>
      </vt:variant>
      <vt:variant>
        <vt:lpwstr/>
      </vt:variant>
      <vt:variant>
        <vt:lpwstr>_Toc309379970</vt:lpwstr>
      </vt:variant>
      <vt:variant>
        <vt:i4>1769524</vt:i4>
      </vt:variant>
      <vt:variant>
        <vt:i4>302</vt:i4>
      </vt:variant>
      <vt:variant>
        <vt:i4>0</vt:i4>
      </vt:variant>
      <vt:variant>
        <vt:i4>5</vt:i4>
      </vt:variant>
      <vt:variant>
        <vt:lpwstr/>
      </vt:variant>
      <vt:variant>
        <vt:lpwstr>_Toc309379969</vt:lpwstr>
      </vt:variant>
      <vt:variant>
        <vt:i4>1769524</vt:i4>
      </vt:variant>
      <vt:variant>
        <vt:i4>296</vt:i4>
      </vt:variant>
      <vt:variant>
        <vt:i4>0</vt:i4>
      </vt:variant>
      <vt:variant>
        <vt:i4>5</vt:i4>
      </vt:variant>
      <vt:variant>
        <vt:lpwstr/>
      </vt:variant>
      <vt:variant>
        <vt:lpwstr>_Toc309379968</vt:lpwstr>
      </vt:variant>
      <vt:variant>
        <vt:i4>1769524</vt:i4>
      </vt:variant>
      <vt:variant>
        <vt:i4>290</vt:i4>
      </vt:variant>
      <vt:variant>
        <vt:i4>0</vt:i4>
      </vt:variant>
      <vt:variant>
        <vt:i4>5</vt:i4>
      </vt:variant>
      <vt:variant>
        <vt:lpwstr/>
      </vt:variant>
      <vt:variant>
        <vt:lpwstr>_Toc309379967</vt:lpwstr>
      </vt:variant>
      <vt:variant>
        <vt:i4>1769524</vt:i4>
      </vt:variant>
      <vt:variant>
        <vt:i4>284</vt:i4>
      </vt:variant>
      <vt:variant>
        <vt:i4>0</vt:i4>
      </vt:variant>
      <vt:variant>
        <vt:i4>5</vt:i4>
      </vt:variant>
      <vt:variant>
        <vt:lpwstr/>
      </vt:variant>
      <vt:variant>
        <vt:lpwstr>_Toc309379966</vt:lpwstr>
      </vt:variant>
      <vt:variant>
        <vt:i4>1769524</vt:i4>
      </vt:variant>
      <vt:variant>
        <vt:i4>278</vt:i4>
      </vt:variant>
      <vt:variant>
        <vt:i4>0</vt:i4>
      </vt:variant>
      <vt:variant>
        <vt:i4>5</vt:i4>
      </vt:variant>
      <vt:variant>
        <vt:lpwstr/>
      </vt:variant>
      <vt:variant>
        <vt:lpwstr>_Toc309379965</vt:lpwstr>
      </vt:variant>
      <vt:variant>
        <vt:i4>1769524</vt:i4>
      </vt:variant>
      <vt:variant>
        <vt:i4>272</vt:i4>
      </vt:variant>
      <vt:variant>
        <vt:i4>0</vt:i4>
      </vt:variant>
      <vt:variant>
        <vt:i4>5</vt:i4>
      </vt:variant>
      <vt:variant>
        <vt:lpwstr/>
      </vt:variant>
      <vt:variant>
        <vt:lpwstr>_Toc309379964</vt:lpwstr>
      </vt:variant>
      <vt:variant>
        <vt:i4>1769524</vt:i4>
      </vt:variant>
      <vt:variant>
        <vt:i4>266</vt:i4>
      </vt:variant>
      <vt:variant>
        <vt:i4>0</vt:i4>
      </vt:variant>
      <vt:variant>
        <vt:i4>5</vt:i4>
      </vt:variant>
      <vt:variant>
        <vt:lpwstr/>
      </vt:variant>
      <vt:variant>
        <vt:lpwstr>_Toc309379963</vt:lpwstr>
      </vt:variant>
      <vt:variant>
        <vt:i4>1769524</vt:i4>
      </vt:variant>
      <vt:variant>
        <vt:i4>260</vt:i4>
      </vt:variant>
      <vt:variant>
        <vt:i4>0</vt:i4>
      </vt:variant>
      <vt:variant>
        <vt:i4>5</vt:i4>
      </vt:variant>
      <vt:variant>
        <vt:lpwstr/>
      </vt:variant>
      <vt:variant>
        <vt:lpwstr>_Toc309379962</vt:lpwstr>
      </vt:variant>
      <vt:variant>
        <vt:i4>1769524</vt:i4>
      </vt:variant>
      <vt:variant>
        <vt:i4>254</vt:i4>
      </vt:variant>
      <vt:variant>
        <vt:i4>0</vt:i4>
      </vt:variant>
      <vt:variant>
        <vt:i4>5</vt:i4>
      </vt:variant>
      <vt:variant>
        <vt:lpwstr/>
      </vt:variant>
      <vt:variant>
        <vt:lpwstr>_Toc309379961</vt:lpwstr>
      </vt:variant>
      <vt:variant>
        <vt:i4>1769524</vt:i4>
      </vt:variant>
      <vt:variant>
        <vt:i4>248</vt:i4>
      </vt:variant>
      <vt:variant>
        <vt:i4>0</vt:i4>
      </vt:variant>
      <vt:variant>
        <vt:i4>5</vt:i4>
      </vt:variant>
      <vt:variant>
        <vt:lpwstr/>
      </vt:variant>
      <vt:variant>
        <vt:lpwstr>_Toc309379960</vt:lpwstr>
      </vt:variant>
      <vt:variant>
        <vt:i4>1572916</vt:i4>
      </vt:variant>
      <vt:variant>
        <vt:i4>242</vt:i4>
      </vt:variant>
      <vt:variant>
        <vt:i4>0</vt:i4>
      </vt:variant>
      <vt:variant>
        <vt:i4>5</vt:i4>
      </vt:variant>
      <vt:variant>
        <vt:lpwstr/>
      </vt:variant>
      <vt:variant>
        <vt:lpwstr>_Toc309379957</vt:lpwstr>
      </vt:variant>
      <vt:variant>
        <vt:i4>1572916</vt:i4>
      </vt:variant>
      <vt:variant>
        <vt:i4>236</vt:i4>
      </vt:variant>
      <vt:variant>
        <vt:i4>0</vt:i4>
      </vt:variant>
      <vt:variant>
        <vt:i4>5</vt:i4>
      </vt:variant>
      <vt:variant>
        <vt:lpwstr/>
      </vt:variant>
      <vt:variant>
        <vt:lpwstr>_Toc309379956</vt:lpwstr>
      </vt:variant>
      <vt:variant>
        <vt:i4>1572916</vt:i4>
      </vt:variant>
      <vt:variant>
        <vt:i4>230</vt:i4>
      </vt:variant>
      <vt:variant>
        <vt:i4>0</vt:i4>
      </vt:variant>
      <vt:variant>
        <vt:i4>5</vt:i4>
      </vt:variant>
      <vt:variant>
        <vt:lpwstr/>
      </vt:variant>
      <vt:variant>
        <vt:lpwstr>_Toc309379955</vt:lpwstr>
      </vt:variant>
      <vt:variant>
        <vt:i4>1572916</vt:i4>
      </vt:variant>
      <vt:variant>
        <vt:i4>224</vt:i4>
      </vt:variant>
      <vt:variant>
        <vt:i4>0</vt:i4>
      </vt:variant>
      <vt:variant>
        <vt:i4>5</vt:i4>
      </vt:variant>
      <vt:variant>
        <vt:lpwstr/>
      </vt:variant>
      <vt:variant>
        <vt:lpwstr>_Toc309379954</vt:lpwstr>
      </vt:variant>
      <vt:variant>
        <vt:i4>1572916</vt:i4>
      </vt:variant>
      <vt:variant>
        <vt:i4>218</vt:i4>
      </vt:variant>
      <vt:variant>
        <vt:i4>0</vt:i4>
      </vt:variant>
      <vt:variant>
        <vt:i4>5</vt:i4>
      </vt:variant>
      <vt:variant>
        <vt:lpwstr/>
      </vt:variant>
      <vt:variant>
        <vt:lpwstr>_Toc309379953</vt:lpwstr>
      </vt:variant>
      <vt:variant>
        <vt:i4>1572916</vt:i4>
      </vt:variant>
      <vt:variant>
        <vt:i4>212</vt:i4>
      </vt:variant>
      <vt:variant>
        <vt:i4>0</vt:i4>
      </vt:variant>
      <vt:variant>
        <vt:i4>5</vt:i4>
      </vt:variant>
      <vt:variant>
        <vt:lpwstr/>
      </vt:variant>
      <vt:variant>
        <vt:lpwstr>_Toc309379952</vt:lpwstr>
      </vt:variant>
      <vt:variant>
        <vt:i4>1572916</vt:i4>
      </vt:variant>
      <vt:variant>
        <vt:i4>206</vt:i4>
      </vt:variant>
      <vt:variant>
        <vt:i4>0</vt:i4>
      </vt:variant>
      <vt:variant>
        <vt:i4>5</vt:i4>
      </vt:variant>
      <vt:variant>
        <vt:lpwstr/>
      </vt:variant>
      <vt:variant>
        <vt:lpwstr>_Toc309379951</vt:lpwstr>
      </vt:variant>
      <vt:variant>
        <vt:i4>1572916</vt:i4>
      </vt:variant>
      <vt:variant>
        <vt:i4>200</vt:i4>
      </vt:variant>
      <vt:variant>
        <vt:i4>0</vt:i4>
      </vt:variant>
      <vt:variant>
        <vt:i4>5</vt:i4>
      </vt:variant>
      <vt:variant>
        <vt:lpwstr/>
      </vt:variant>
      <vt:variant>
        <vt:lpwstr>_Toc309379950</vt:lpwstr>
      </vt:variant>
      <vt:variant>
        <vt:i4>1638452</vt:i4>
      </vt:variant>
      <vt:variant>
        <vt:i4>194</vt:i4>
      </vt:variant>
      <vt:variant>
        <vt:i4>0</vt:i4>
      </vt:variant>
      <vt:variant>
        <vt:i4>5</vt:i4>
      </vt:variant>
      <vt:variant>
        <vt:lpwstr/>
      </vt:variant>
      <vt:variant>
        <vt:lpwstr>_Toc309379949</vt:lpwstr>
      </vt:variant>
      <vt:variant>
        <vt:i4>1638452</vt:i4>
      </vt:variant>
      <vt:variant>
        <vt:i4>188</vt:i4>
      </vt:variant>
      <vt:variant>
        <vt:i4>0</vt:i4>
      </vt:variant>
      <vt:variant>
        <vt:i4>5</vt:i4>
      </vt:variant>
      <vt:variant>
        <vt:lpwstr/>
      </vt:variant>
      <vt:variant>
        <vt:lpwstr>_Toc309379948</vt:lpwstr>
      </vt:variant>
      <vt:variant>
        <vt:i4>1638452</vt:i4>
      </vt:variant>
      <vt:variant>
        <vt:i4>182</vt:i4>
      </vt:variant>
      <vt:variant>
        <vt:i4>0</vt:i4>
      </vt:variant>
      <vt:variant>
        <vt:i4>5</vt:i4>
      </vt:variant>
      <vt:variant>
        <vt:lpwstr/>
      </vt:variant>
      <vt:variant>
        <vt:lpwstr>_Toc309379947</vt:lpwstr>
      </vt:variant>
      <vt:variant>
        <vt:i4>1638452</vt:i4>
      </vt:variant>
      <vt:variant>
        <vt:i4>176</vt:i4>
      </vt:variant>
      <vt:variant>
        <vt:i4>0</vt:i4>
      </vt:variant>
      <vt:variant>
        <vt:i4>5</vt:i4>
      </vt:variant>
      <vt:variant>
        <vt:lpwstr/>
      </vt:variant>
      <vt:variant>
        <vt:lpwstr>_Toc309379946</vt:lpwstr>
      </vt:variant>
      <vt:variant>
        <vt:i4>1638452</vt:i4>
      </vt:variant>
      <vt:variant>
        <vt:i4>170</vt:i4>
      </vt:variant>
      <vt:variant>
        <vt:i4>0</vt:i4>
      </vt:variant>
      <vt:variant>
        <vt:i4>5</vt:i4>
      </vt:variant>
      <vt:variant>
        <vt:lpwstr/>
      </vt:variant>
      <vt:variant>
        <vt:lpwstr>_Toc309379945</vt:lpwstr>
      </vt:variant>
      <vt:variant>
        <vt:i4>1638452</vt:i4>
      </vt:variant>
      <vt:variant>
        <vt:i4>164</vt:i4>
      </vt:variant>
      <vt:variant>
        <vt:i4>0</vt:i4>
      </vt:variant>
      <vt:variant>
        <vt:i4>5</vt:i4>
      </vt:variant>
      <vt:variant>
        <vt:lpwstr/>
      </vt:variant>
      <vt:variant>
        <vt:lpwstr>_Toc309379944</vt:lpwstr>
      </vt:variant>
      <vt:variant>
        <vt:i4>1638452</vt:i4>
      </vt:variant>
      <vt:variant>
        <vt:i4>158</vt:i4>
      </vt:variant>
      <vt:variant>
        <vt:i4>0</vt:i4>
      </vt:variant>
      <vt:variant>
        <vt:i4>5</vt:i4>
      </vt:variant>
      <vt:variant>
        <vt:lpwstr/>
      </vt:variant>
      <vt:variant>
        <vt:lpwstr>_Toc309379943</vt:lpwstr>
      </vt:variant>
      <vt:variant>
        <vt:i4>1638452</vt:i4>
      </vt:variant>
      <vt:variant>
        <vt:i4>152</vt:i4>
      </vt:variant>
      <vt:variant>
        <vt:i4>0</vt:i4>
      </vt:variant>
      <vt:variant>
        <vt:i4>5</vt:i4>
      </vt:variant>
      <vt:variant>
        <vt:lpwstr/>
      </vt:variant>
      <vt:variant>
        <vt:lpwstr>_Toc309379942</vt:lpwstr>
      </vt:variant>
      <vt:variant>
        <vt:i4>1638452</vt:i4>
      </vt:variant>
      <vt:variant>
        <vt:i4>146</vt:i4>
      </vt:variant>
      <vt:variant>
        <vt:i4>0</vt:i4>
      </vt:variant>
      <vt:variant>
        <vt:i4>5</vt:i4>
      </vt:variant>
      <vt:variant>
        <vt:lpwstr/>
      </vt:variant>
      <vt:variant>
        <vt:lpwstr>_Toc309379941</vt:lpwstr>
      </vt:variant>
      <vt:variant>
        <vt:i4>1638452</vt:i4>
      </vt:variant>
      <vt:variant>
        <vt:i4>140</vt:i4>
      </vt:variant>
      <vt:variant>
        <vt:i4>0</vt:i4>
      </vt:variant>
      <vt:variant>
        <vt:i4>5</vt:i4>
      </vt:variant>
      <vt:variant>
        <vt:lpwstr/>
      </vt:variant>
      <vt:variant>
        <vt:lpwstr>_Toc309379940</vt:lpwstr>
      </vt:variant>
      <vt:variant>
        <vt:i4>1966132</vt:i4>
      </vt:variant>
      <vt:variant>
        <vt:i4>134</vt:i4>
      </vt:variant>
      <vt:variant>
        <vt:i4>0</vt:i4>
      </vt:variant>
      <vt:variant>
        <vt:i4>5</vt:i4>
      </vt:variant>
      <vt:variant>
        <vt:lpwstr/>
      </vt:variant>
      <vt:variant>
        <vt:lpwstr>_Toc309379939</vt:lpwstr>
      </vt:variant>
      <vt:variant>
        <vt:i4>1966132</vt:i4>
      </vt:variant>
      <vt:variant>
        <vt:i4>128</vt:i4>
      </vt:variant>
      <vt:variant>
        <vt:i4>0</vt:i4>
      </vt:variant>
      <vt:variant>
        <vt:i4>5</vt:i4>
      </vt:variant>
      <vt:variant>
        <vt:lpwstr/>
      </vt:variant>
      <vt:variant>
        <vt:lpwstr>_Toc309379938</vt:lpwstr>
      </vt:variant>
      <vt:variant>
        <vt:i4>1966132</vt:i4>
      </vt:variant>
      <vt:variant>
        <vt:i4>122</vt:i4>
      </vt:variant>
      <vt:variant>
        <vt:i4>0</vt:i4>
      </vt:variant>
      <vt:variant>
        <vt:i4>5</vt:i4>
      </vt:variant>
      <vt:variant>
        <vt:lpwstr/>
      </vt:variant>
      <vt:variant>
        <vt:lpwstr>_Toc309379937</vt:lpwstr>
      </vt:variant>
      <vt:variant>
        <vt:i4>1966132</vt:i4>
      </vt:variant>
      <vt:variant>
        <vt:i4>116</vt:i4>
      </vt:variant>
      <vt:variant>
        <vt:i4>0</vt:i4>
      </vt:variant>
      <vt:variant>
        <vt:i4>5</vt:i4>
      </vt:variant>
      <vt:variant>
        <vt:lpwstr/>
      </vt:variant>
      <vt:variant>
        <vt:lpwstr>_Toc309379936</vt:lpwstr>
      </vt:variant>
      <vt:variant>
        <vt:i4>1966132</vt:i4>
      </vt:variant>
      <vt:variant>
        <vt:i4>110</vt:i4>
      </vt:variant>
      <vt:variant>
        <vt:i4>0</vt:i4>
      </vt:variant>
      <vt:variant>
        <vt:i4>5</vt:i4>
      </vt:variant>
      <vt:variant>
        <vt:lpwstr/>
      </vt:variant>
      <vt:variant>
        <vt:lpwstr>_Toc309379935</vt:lpwstr>
      </vt:variant>
      <vt:variant>
        <vt:i4>1966132</vt:i4>
      </vt:variant>
      <vt:variant>
        <vt:i4>104</vt:i4>
      </vt:variant>
      <vt:variant>
        <vt:i4>0</vt:i4>
      </vt:variant>
      <vt:variant>
        <vt:i4>5</vt:i4>
      </vt:variant>
      <vt:variant>
        <vt:lpwstr/>
      </vt:variant>
      <vt:variant>
        <vt:lpwstr>_Toc309379934</vt:lpwstr>
      </vt:variant>
      <vt:variant>
        <vt:i4>1966132</vt:i4>
      </vt:variant>
      <vt:variant>
        <vt:i4>98</vt:i4>
      </vt:variant>
      <vt:variant>
        <vt:i4>0</vt:i4>
      </vt:variant>
      <vt:variant>
        <vt:i4>5</vt:i4>
      </vt:variant>
      <vt:variant>
        <vt:lpwstr/>
      </vt:variant>
      <vt:variant>
        <vt:lpwstr>_Toc309379933</vt:lpwstr>
      </vt:variant>
      <vt:variant>
        <vt:i4>1966132</vt:i4>
      </vt:variant>
      <vt:variant>
        <vt:i4>92</vt:i4>
      </vt:variant>
      <vt:variant>
        <vt:i4>0</vt:i4>
      </vt:variant>
      <vt:variant>
        <vt:i4>5</vt:i4>
      </vt:variant>
      <vt:variant>
        <vt:lpwstr/>
      </vt:variant>
      <vt:variant>
        <vt:lpwstr>_Toc309379932</vt:lpwstr>
      </vt:variant>
      <vt:variant>
        <vt:i4>1966132</vt:i4>
      </vt:variant>
      <vt:variant>
        <vt:i4>86</vt:i4>
      </vt:variant>
      <vt:variant>
        <vt:i4>0</vt:i4>
      </vt:variant>
      <vt:variant>
        <vt:i4>5</vt:i4>
      </vt:variant>
      <vt:variant>
        <vt:lpwstr/>
      </vt:variant>
      <vt:variant>
        <vt:lpwstr>_Toc309379931</vt:lpwstr>
      </vt:variant>
      <vt:variant>
        <vt:i4>1966132</vt:i4>
      </vt:variant>
      <vt:variant>
        <vt:i4>80</vt:i4>
      </vt:variant>
      <vt:variant>
        <vt:i4>0</vt:i4>
      </vt:variant>
      <vt:variant>
        <vt:i4>5</vt:i4>
      </vt:variant>
      <vt:variant>
        <vt:lpwstr/>
      </vt:variant>
      <vt:variant>
        <vt:lpwstr>_Toc309379930</vt:lpwstr>
      </vt:variant>
      <vt:variant>
        <vt:i4>2031668</vt:i4>
      </vt:variant>
      <vt:variant>
        <vt:i4>74</vt:i4>
      </vt:variant>
      <vt:variant>
        <vt:i4>0</vt:i4>
      </vt:variant>
      <vt:variant>
        <vt:i4>5</vt:i4>
      </vt:variant>
      <vt:variant>
        <vt:lpwstr/>
      </vt:variant>
      <vt:variant>
        <vt:lpwstr>_Toc309379929</vt:lpwstr>
      </vt:variant>
      <vt:variant>
        <vt:i4>2031668</vt:i4>
      </vt:variant>
      <vt:variant>
        <vt:i4>68</vt:i4>
      </vt:variant>
      <vt:variant>
        <vt:i4>0</vt:i4>
      </vt:variant>
      <vt:variant>
        <vt:i4>5</vt:i4>
      </vt:variant>
      <vt:variant>
        <vt:lpwstr/>
      </vt:variant>
      <vt:variant>
        <vt:lpwstr>_Toc309379928</vt:lpwstr>
      </vt:variant>
      <vt:variant>
        <vt:i4>2031668</vt:i4>
      </vt:variant>
      <vt:variant>
        <vt:i4>62</vt:i4>
      </vt:variant>
      <vt:variant>
        <vt:i4>0</vt:i4>
      </vt:variant>
      <vt:variant>
        <vt:i4>5</vt:i4>
      </vt:variant>
      <vt:variant>
        <vt:lpwstr/>
      </vt:variant>
      <vt:variant>
        <vt:lpwstr>_Toc309379927</vt:lpwstr>
      </vt:variant>
      <vt:variant>
        <vt:i4>2031668</vt:i4>
      </vt:variant>
      <vt:variant>
        <vt:i4>56</vt:i4>
      </vt:variant>
      <vt:variant>
        <vt:i4>0</vt:i4>
      </vt:variant>
      <vt:variant>
        <vt:i4>5</vt:i4>
      </vt:variant>
      <vt:variant>
        <vt:lpwstr/>
      </vt:variant>
      <vt:variant>
        <vt:lpwstr>_Toc309379926</vt:lpwstr>
      </vt:variant>
      <vt:variant>
        <vt:i4>2031668</vt:i4>
      </vt:variant>
      <vt:variant>
        <vt:i4>50</vt:i4>
      </vt:variant>
      <vt:variant>
        <vt:i4>0</vt:i4>
      </vt:variant>
      <vt:variant>
        <vt:i4>5</vt:i4>
      </vt:variant>
      <vt:variant>
        <vt:lpwstr/>
      </vt:variant>
      <vt:variant>
        <vt:lpwstr>_Toc309379925</vt:lpwstr>
      </vt:variant>
      <vt:variant>
        <vt:i4>2031668</vt:i4>
      </vt:variant>
      <vt:variant>
        <vt:i4>44</vt:i4>
      </vt:variant>
      <vt:variant>
        <vt:i4>0</vt:i4>
      </vt:variant>
      <vt:variant>
        <vt:i4>5</vt:i4>
      </vt:variant>
      <vt:variant>
        <vt:lpwstr/>
      </vt:variant>
      <vt:variant>
        <vt:lpwstr>_Toc309379924</vt:lpwstr>
      </vt:variant>
      <vt:variant>
        <vt:i4>2031668</vt:i4>
      </vt:variant>
      <vt:variant>
        <vt:i4>38</vt:i4>
      </vt:variant>
      <vt:variant>
        <vt:i4>0</vt:i4>
      </vt:variant>
      <vt:variant>
        <vt:i4>5</vt:i4>
      </vt:variant>
      <vt:variant>
        <vt:lpwstr/>
      </vt:variant>
      <vt:variant>
        <vt:lpwstr>_Toc309379923</vt:lpwstr>
      </vt:variant>
      <vt:variant>
        <vt:i4>2031668</vt:i4>
      </vt:variant>
      <vt:variant>
        <vt:i4>32</vt:i4>
      </vt:variant>
      <vt:variant>
        <vt:i4>0</vt:i4>
      </vt:variant>
      <vt:variant>
        <vt:i4>5</vt:i4>
      </vt:variant>
      <vt:variant>
        <vt:lpwstr/>
      </vt:variant>
      <vt:variant>
        <vt:lpwstr>_Toc309379922</vt:lpwstr>
      </vt:variant>
      <vt:variant>
        <vt:i4>2031668</vt:i4>
      </vt:variant>
      <vt:variant>
        <vt:i4>26</vt:i4>
      </vt:variant>
      <vt:variant>
        <vt:i4>0</vt:i4>
      </vt:variant>
      <vt:variant>
        <vt:i4>5</vt:i4>
      </vt:variant>
      <vt:variant>
        <vt:lpwstr/>
      </vt:variant>
      <vt:variant>
        <vt:lpwstr>_Toc309379921</vt:lpwstr>
      </vt:variant>
      <vt:variant>
        <vt:i4>2031668</vt:i4>
      </vt:variant>
      <vt:variant>
        <vt:i4>20</vt:i4>
      </vt:variant>
      <vt:variant>
        <vt:i4>0</vt:i4>
      </vt:variant>
      <vt:variant>
        <vt:i4>5</vt:i4>
      </vt:variant>
      <vt:variant>
        <vt:lpwstr/>
      </vt:variant>
      <vt:variant>
        <vt:lpwstr>_Toc309379920</vt:lpwstr>
      </vt:variant>
      <vt:variant>
        <vt:i4>1835060</vt:i4>
      </vt:variant>
      <vt:variant>
        <vt:i4>14</vt:i4>
      </vt:variant>
      <vt:variant>
        <vt:i4>0</vt:i4>
      </vt:variant>
      <vt:variant>
        <vt:i4>5</vt:i4>
      </vt:variant>
      <vt:variant>
        <vt:lpwstr/>
      </vt:variant>
      <vt:variant>
        <vt:lpwstr>_Toc309379919</vt:lpwstr>
      </vt:variant>
      <vt:variant>
        <vt:i4>1835060</vt:i4>
      </vt:variant>
      <vt:variant>
        <vt:i4>8</vt:i4>
      </vt:variant>
      <vt:variant>
        <vt:i4>0</vt:i4>
      </vt:variant>
      <vt:variant>
        <vt:i4>5</vt:i4>
      </vt:variant>
      <vt:variant>
        <vt:lpwstr/>
      </vt:variant>
      <vt:variant>
        <vt:lpwstr>_Toc309379918</vt:lpwstr>
      </vt:variant>
      <vt:variant>
        <vt:i4>1835060</vt:i4>
      </vt:variant>
      <vt:variant>
        <vt:i4>2</vt:i4>
      </vt:variant>
      <vt:variant>
        <vt:i4>0</vt:i4>
      </vt:variant>
      <vt:variant>
        <vt:i4>5</vt:i4>
      </vt:variant>
      <vt:variant>
        <vt:lpwstr/>
      </vt:variant>
      <vt:variant>
        <vt:lpwstr>_Toc309379917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creator>AG EVB-IT</dc:creator>
  <cp:lastModifiedBy>Wagner, Jan</cp:lastModifiedBy>
  <cp:revision>6</cp:revision>
  <cp:lastPrinted>2023-01-26T15:48:00Z</cp:lastPrinted>
  <dcterms:created xsi:type="dcterms:W3CDTF">2025-11-14T11:52:00Z</dcterms:created>
  <dcterms:modified xsi:type="dcterms:W3CDTF">2025-11-17T12:30:00Z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-237487185</vt:i4>
  </property>
  <property fmtid="{D5CDD505-2E9C-101B-9397-08002B2CF9AE}" pid="3" name="ContentTypeId">
    <vt:lpwstr>0x0101001B05BF5DD6F73B4BA7D5977739A8FF56</vt:lpwstr>
  </property>
</Properties>
</file>