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0BB0" w14:textId="77777777" w:rsidR="008C56E3" w:rsidRPr="008C56E3" w:rsidRDefault="008C56E3" w:rsidP="008C56E3">
      <w:pPr>
        <w:spacing w:after="0"/>
        <w:rPr>
          <w:rFonts w:ascii="Arial" w:hAnsi="Arial" w:cs="Arial"/>
          <w:sz w:val="21"/>
          <w:szCs w:val="21"/>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938"/>
      </w:tblGrid>
      <w:tr w:rsidR="00836ECF" w:rsidRPr="00BF1AE4" w14:paraId="15D9B7AF" w14:textId="77777777" w:rsidTr="00FA3905">
        <w:tc>
          <w:tcPr>
            <w:tcW w:w="9214" w:type="dxa"/>
            <w:gridSpan w:val="2"/>
            <w:tcBorders>
              <w:top w:val="nil"/>
              <w:left w:val="nil"/>
              <w:bottom w:val="nil"/>
              <w:right w:val="nil"/>
            </w:tcBorders>
          </w:tcPr>
          <w:p w14:paraId="7E016056" w14:textId="77777777" w:rsidR="00836ECF" w:rsidRPr="00A236CD" w:rsidRDefault="00836ECF" w:rsidP="006B51F7">
            <w:pPr>
              <w:spacing w:after="0"/>
              <w:jc w:val="both"/>
              <w:rPr>
                <w:rFonts w:ascii="Arial" w:hAnsi="Arial" w:cs="Arial"/>
                <w:b/>
                <w:sz w:val="21"/>
                <w:szCs w:val="21"/>
              </w:rPr>
            </w:pPr>
          </w:p>
        </w:tc>
      </w:tr>
      <w:tr w:rsidR="00836ECF" w:rsidRPr="00BF1AE4" w14:paraId="2DFEFA4A" w14:textId="77777777" w:rsidTr="00B8340D">
        <w:tc>
          <w:tcPr>
            <w:tcW w:w="9214" w:type="dxa"/>
            <w:gridSpan w:val="2"/>
            <w:tcBorders>
              <w:top w:val="nil"/>
              <w:left w:val="nil"/>
              <w:bottom w:val="nil"/>
              <w:right w:val="nil"/>
            </w:tcBorders>
            <w:shd w:val="clear" w:color="auto" w:fill="F2F2F2" w:themeFill="background1" w:themeFillShade="F2"/>
          </w:tcPr>
          <w:p w14:paraId="5C68728A" w14:textId="39CF47FF" w:rsidR="00B8340D" w:rsidRPr="00A236CD" w:rsidRDefault="00B8340D" w:rsidP="00254E1E">
            <w:pPr>
              <w:spacing w:after="0"/>
              <w:jc w:val="both"/>
              <w:rPr>
                <w:rFonts w:ascii="Arial" w:hAnsi="Arial" w:cs="Arial"/>
                <w:b/>
                <w:sz w:val="21"/>
                <w:szCs w:val="21"/>
                <w:highlight w:val="lightGray"/>
              </w:rPr>
            </w:pPr>
            <w:r>
              <w:rPr>
                <w:rFonts w:ascii="Arial" w:hAnsi="Arial" w:cs="Arial"/>
                <w:b/>
                <w:sz w:val="21"/>
                <w:szCs w:val="21"/>
              </w:rPr>
              <w:t xml:space="preserve">Vergabenummer: </w:t>
            </w:r>
            <w:r w:rsidR="00D904B8">
              <w:rPr>
                <w:rFonts w:ascii="Arial" w:hAnsi="Arial" w:cs="Arial"/>
                <w:b/>
                <w:sz w:val="21"/>
                <w:szCs w:val="21"/>
              </w:rPr>
              <w:t>25.029</w:t>
            </w:r>
          </w:p>
        </w:tc>
      </w:tr>
      <w:tr w:rsidR="00836ECF" w:rsidRPr="005E2CA7" w14:paraId="61F4483D" w14:textId="77777777" w:rsidTr="00FA3905">
        <w:tc>
          <w:tcPr>
            <w:tcW w:w="9214" w:type="dxa"/>
            <w:gridSpan w:val="2"/>
            <w:tcBorders>
              <w:top w:val="nil"/>
              <w:left w:val="nil"/>
              <w:bottom w:val="nil"/>
              <w:right w:val="nil"/>
            </w:tcBorders>
          </w:tcPr>
          <w:p w14:paraId="29D4C0C6" w14:textId="77777777" w:rsidR="00931BC2" w:rsidRPr="00A236CD" w:rsidRDefault="00931BC2" w:rsidP="006B51F7">
            <w:pPr>
              <w:spacing w:after="0"/>
              <w:jc w:val="both"/>
              <w:rPr>
                <w:rFonts w:ascii="Arial" w:hAnsi="Arial" w:cs="Arial"/>
                <w:sz w:val="21"/>
              </w:rPr>
            </w:pPr>
          </w:p>
        </w:tc>
      </w:tr>
      <w:tr w:rsidR="00836ECF" w14:paraId="34306BF1" w14:textId="77777777" w:rsidTr="00FA3905">
        <w:tc>
          <w:tcPr>
            <w:tcW w:w="9214" w:type="dxa"/>
            <w:gridSpan w:val="2"/>
            <w:tcBorders>
              <w:top w:val="nil"/>
              <w:left w:val="nil"/>
              <w:bottom w:val="nil"/>
              <w:right w:val="nil"/>
            </w:tcBorders>
          </w:tcPr>
          <w:p w14:paraId="738443F8" w14:textId="77777777" w:rsidR="00836ECF" w:rsidRDefault="00836ECF" w:rsidP="00254E1E">
            <w:pPr>
              <w:spacing w:after="0"/>
              <w:jc w:val="both"/>
              <w:rPr>
                <w:rFonts w:ascii="Arial" w:hAnsi="Arial" w:cs="Arial"/>
                <w:sz w:val="21"/>
                <w:szCs w:val="21"/>
              </w:rPr>
            </w:pPr>
          </w:p>
        </w:tc>
      </w:tr>
      <w:tr w:rsidR="00836ECF" w14:paraId="125EAC15" w14:textId="77777777" w:rsidTr="00FA3905">
        <w:tc>
          <w:tcPr>
            <w:tcW w:w="9214" w:type="dxa"/>
            <w:gridSpan w:val="2"/>
            <w:tcBorders>
              <w:top w:val="nil"/>
              <w:left w:val="nil"/>
              <w:bottom w:val="nil"/>
              <w:right w:val="nil"/>
            </w:tcBorders>
          </w:tcPr>
          <w:p w14:paraId="40A9D74A" w14:textId="77777777" w:rsidR="00FA3905" w:rsidRDefault="00FA3905" w:rsidP="00254E1E">
            <w:pPr>
              <w:spacing w:after="0"/>
              <w:rPr>
                <w:rFonts w:ascii="Arial" w:hAnsi="Arial" w:cs="Arial"/>
                <w:b/>
                <w:sz w:val="21"/>
                <w:szCs w:val="21"/>
              </w:rPr>
            </w:pPr>
          </w:p>
          <w:p w14:paraId="4EB50A73" w14:textId="77777777" w:rsidR="00836ECF" w:rsidRPr="00FA3905" w:rsidRDefault="00FA3905" w:rsidP="00FA3905">
            <w:pPr>
              <w:spacing w:after="0"/>
              <w:jc w:val="center"/>
              <w:rPr>
                <w:rFonts w:ascii="Arial" w:hAnsi="Arial" w:cs="Arial"/>
                <w:sz w:val="28"/>
                <w:szCs w:val="28"/>
              </w:rPr>
            </w:pPr>
            <w:r w:rsidRPr="00FA3905">
              <w:rPr>
                <w:rFonts w:ascii="Arial" w:hAnsi="Arial" w:cs="Arial"/>
                <w:b/>
                <w:sz w:val="28"/>
                <w:szCs w:val="28"/>
              </w:rPr>
              <w:t>Geheimhaltungsvereinbarung</w:t>
            </w:r>
          </w:p>
        </w:tc>
      </w:tr>
      <w:tr w:rsidR="008B1593" w:rsidRPr="005E2CA7" w14:paraId="6E48AAC4" w14:textId="77777777" w:rsidTr="00FA3905">
        <w:trPr>
          <w:gridAfter w:val="1"/>
          <w:wAfter w:w="7938" w:type="dxa"/>
        </w:trPr>
        <w:tc>
          <w:tcPr>
            <w:tcW w:w="1276" w:type="dxa"/>
            <w:tcBorders>
              <w:top w:val="nil"/>
              <w:left w:val="nil"/>
              <w:bottom w:val="nil"/>
              <w:right w:val="nil"/>
            </w:tcBorders>
          </w:tcPr>
          <w:p w14:paraId="54FC4DFC" w14:textId="77777777" w:rsidR="008B1593" w:rsidRPr="00564FA1" w:rsidRDefault="008B1593" w:rsidP="00FA3905">
            <w:pPr>
              <w:rPr>
                <w:rFonts w:ascii="Arial" w:hAnsi="Arial" w:cs="Arial"/>
                <w:b/>
                <w:sz w:val="21"/>
              </w:rPr>
            </w:pPr>
          </w:p>
        </w:tc>
      </w:tr>
    </w:tbl>
    <w:p w14:paraId="74CC0275" w14:textId="77777777" w:rsidR="008B1593" w:rsidRDefault="008B1593" w:rsidP="00FA3905">
      <w:pPr>
        <w:jc w:val="center"/>
        <w:rPr>
          <w:rFonts w:ascii="Arial" w:hAnsi="Arial" w:cs="Arial"/>
          <w:bCs/>
          <w:sz w:val="21"/>
          <w:szCs w:val="21"/>
        </w:rPr>
      </w:pPr>
      <w:bookmarkStart w:id="0" w:name="_Toc13759904"/>
      <w:bookmarkStart w:id="1" w:name="_Toc12443398"/>
      <w:bookmarkStart w:id="2" w:name="_Toc57898400"/>
      <w:bookmarkStart w:id="3" w:name="_Toc57898535"/>
      <w:bookmarkStart w:id="4" w:name="_Toc57898705"/>
      <w:bookmarkStart w:id="5" w:name="_Toc65247215"/>
      <w:r w:rsidRPr="008B1593">
        <w:rPr>
          <w:rFonts w:ascii="Arial" w:hAnsi="Arial" w:cs="Arial"/>
          <w:bCs/>
          <w:sz w:val="21"/>
          <w:szCs w:val="21"/>
        </w:rPr>
        <w:t>zwischen der</w:t>
      </w:r>
    </w:p>
    <w:p w14:paraId="51873A04" w14:textId="24E3066D" w:rsidR="001B3EFC" w:rsidRPr="008B1593" w:rsidRDefault="001B3EFC" w:rsidP="001B3EFC">
      <w:pPr>
        <w:jc w:val="center"/>
        <w:rPr>
          <w:rFonts w:ascii="Arial" w:hAnsi="Arial" w:cs="Arial"/>
          <w:bCs/>
          <w:sz w:val="21"/>
          <w:szCs w:val="21"/>
        </w:rPr>
      </w:pPr>
      <w:permStart w:id="518417952" w:edGrp="everyone"/>
      <w:r w:rsidRPr="008B1593">
        <w:rPr>
          <w:rFonts w:ascii="Arial" w:hAnsi="Arial" w:cs="Arial"/>
          <w:bCs/>
          <w:sz w:val="21"/>
          <w:szCs w:val="21"/>
        </w:rPr>
        <w:t>[</w:t>
      </w:r>
      <w:r w:rsidR="00D904B8">
        <w:rPr>
          <w:rFonts w:ascii="Arial" w:hAnsi="Arial" w:cs="Arial"/>
          <w:bCs/>
          <w:sz w:val="21"/>
          <w:szCs w:val="21"/>
        </w:rPr>
        <w:t>Uniklinik Köln AöR</w:t>
      </w:r>
      <w:r w:rsidRPr="008B1593">
        <w:rPr>
          <w:rFonts w:ascii="Arial" w:hAnsi="Arial" w:cs="Arial"/>
          <w:bCs/>
          <w:sz w:val="21"/>
          <w:szCs w:val="21"/>
        </w:rPr>
        <w:t>]</w:t>
      </w:r>
      <w:permEnd w:id="518417952"/>
    </w:p>
    <w:p w14:paraId="4BC97A81" w14:textId="77777777" w:rsidR="001B3EFC" w:rsidRPr="008B1593" w:rsidRDefault="001B3EFC" w:rsidP="00FA3905">
      <w:pPr>
        <w:jc w:val="center"/>
        <w:rPr>
          <w:rFonts w:ascii="Arial" w:hAnsi="Arial" w:cs="Arial"/>
          <w:bCs/>
          <w:sz w:val="21"/>
          <w:szCs w:val="21"/>
        </w:rPr>
      </w:pPr>
    </w:p>
    <w:p w14:paraId="0B6D728B" w14:textId="77777777" w:rsidR="008B1593" w:rsidRPr="008B1593" w:rsidRDefault="008B1593" w:rsidP="00FA3905">
      <w:pPr>
        <w:jc w:val="center"/>
        <w:rPr>
          <w:rFonts w:ascii="Arial" w:hAnsi="Arial" w:cs="Arial"/>
          <w:bCs/>
          <w:sz w:val="21"/>
          <w:szCs w:val="21"/>
        </w:rPr>
      </w:pPr>
      <w:r w:rsidRPr="008B1593">
        <w:rPr>
          <w:rFonts w:ascii="Arial" w:hAnsi="Arial" w:cs="Arial"/>
          <w:bCs/>
          <w:sz w:val="21"/>
          <w:szCs w:val="21"/>
        </w:rPr>
        <w:t>- nachfolgend „Auftraggeber“ -</w:t>
      </w:r>
    </w:p>
    <w:p w14:paraId="00D00382" w14:textId="77777777" w:rsidR="008B1593" w:rsidRPr="008B1593" w:rsidRDefault="008B1593" w:rsidP="00D96C03">
      <w:pPr>
        <w:jc w:val="center"/>
        <w:rPr>
          <w:rFonts w:ascii="Arial" w:hAnsi="Arial" w:cs="Arial"/>
          <w:bCs/>
          <w:sz w:val="21"/>
          <w:szCs w:val="21"/>
        </w:rPr>
      </w:pPr>
      <w:r w:rsidRPr="008B1593">
        <w:rPr>
          <w:rFonts w:ascii="Arial" w:hAnsi="Arial" w:cs="Arial"/>
          <w:bCs/>
          <w:sz w:val="21"/>
          <w:szCs w:val="21"/>
        </w:rPr>
        <w:t>und</w:t>
      </w:r>
    </w:p>
    <w:p w14:paraId="472350DE" w14:textId="14FA366F" w:rsidR="008B1593" w:rsidRPr="008B1593" w:rsidRDefault="008B1593" w:rsidP="00D96C03">
      <w:pPr>
        <w:jc w:val="center"/>
        <w:rPr>
          <w:rFonts w:ascii="Arial" w:hAnsi="Arial" w:cs="Arial"/>
          <w:bCs/>
          <w:sz w:val="21"/>
          <w:szCs w:val="21"/>
        </w:rPr>
      </w:pPr>
      <w:r w:rsidRPr="008B1593">
        <w:rPr>
          <w:rFonts w:ascii="Arial" w:hAnsi="Arial" w:cs="Arial"/>
          <w:bCs/>
          <w:sz w:val="21"/>
          <w:szCs w:val="21"/>
        </w:rPr>
        <w:t>[</w:t>
      </w:r>
      <w:permStart w:id="1857704797" w:edGrp="everyone"/>
      <w:r w:rsidR="00A75DEB">
        <w:rPr>
          <w:rFonts w:ascii="Arial" w:hAnsi="Arial" w:cs="Arial"/>
          <w:bCs/>
          <w:sz w:val="21"/>
          <w:szCs w:val="21"/>
        </w:rPr>
        <w:t xml:space="preserve">        </w:t>
      </w:r>
      <w:permEnd w:id="1857704797"/>
      <w:r w:rsidRPr="008B1593">
        <w:rPr>
          <w:rFonts w:ascii="Arial" w:hAnsi="Arial" w:cs="Arial"/>
          <w:bCs/>
          <w:sz w:val="21"/>
          <w:szCs w:val="21"/>
        </w:rPr>
        <w:t>]</w:t>
      </w:r>
    </w:p>
    <w:p w14:paraId="30E228CC" w14:textId="77777777" w:rsidR="00D96C03" w:rsidRDefault="00D96C03" w:rsidP="00D96C03">
      <w:pPr>
        <w:jc w:val="center"/>
        <w:rPr>
          <w:rFonts w:ascii="Arial" w:hAnsi="Arial" w:cs="Arial"/>
          <w:bCs/>
          <w:sz w:val="21"/>
          <w:szCs w:val="21"/>
        </w:rPr>
      </w:pPr>
    </w:p>
    <w:p w14:paraId="6F43D85F" w14:textId="77777777" w:rsidR="008B1593" w:rsidRDefault="008B1593" w:rsidP="00D96C03">
      <w:pPr>
        <w:jc w:val="center"/>
        <w:rPr>
          <w:rFonts w:ascii="Arial" w:hAnsi="Arial" w:cs="Arial"/>
          <w:bCs/>
          <w:sz w:val="21"/>
          <w:szCs w:val="21"/>
        </w:rPr>
      </w:pPr>
      <w:r w:rsidRPr="008B1593">
        <w:rPr>
          <w:rFonts w:ascii="Arial" w:hAnsi="Arial" w:cs="Arial"/>
          <w:bCs/>
          <w:sz w:val="21"/>
          <w:szCs w:val="21"/>
        </w:rPr>
        <w:t xml:space="preserve">- nachfolgend „Bieter“ </w:t>
      </w:r>
      <w:r w:rsidR="00D96C03">
        <w:rPr>
          <w:rFonts w:ascii="Arial" w:hAnsi="Arial" w:cs="Arial"/>
          <w:bCs/>
          <w:sz w:val="21"/>
          <w:szCs w:val="21"/>
        </w:rPr>
        <w:t>–</w:t>
      </w:r>
    </w:p>
    <w:p w14:paraId="18D0B28B" w14:textId="77777777" w:rsidR="00D96C03" w:rsidRPr="008B1593" w:rsidRDefault="00D96C03" w:rsidP="00D96C03">
      <w:pPr>
        <w:jc w:val="center"/>
        <w:rPr>
          <w:rFonts w:ascii="Arial" w:hAnsi="Arial" w:cs="Arial"/>
          <w:bCs/>
          <w:sz w:val="21"/>
          <w:szCs w:val="21"/>
        </w:rPr>
      </w:pPr>
    </w:p>
    <w:p w14:paraId="195E460E" w14:textId="77777777" w:rsidR="008B1593" w:rsidRPr="008B1593" w:rsidRDefault="008B1593" w:rsidP="00FA3905">
      <w:pPr>
        <w:jc w:val="center"/>
        <w:rPr>
          <w:rFonts w:ascii="Arial" w:hAnsi="Arial" w:cs="Arial"/>
          <w:bCs/>
          <w:sz w:val="21"/>
          <w:szCs w:val="21"/>
        </w:rPr>
      </w:pPr>
      <w:r w:rsidRPr="008B1593">
        <w:rPr>
          <w:rFonts w:ascii="Arial" w:hAnsi="Arial" w:cs="Arial"/>
          <w:bCs/>
          <w:sz w:val="21"/>
          <w:szCs w:val="21"/>
        </w:rPr>
        <w:t>- beide nachfolgend gemeinsam „Vertragsparteien“ -</w:t>
      </w:r>
    </w:p>
    <w:p w14:paraId="50B24C78" w14:textId="77777777" w:rsidR="008B1593" w:rsidRPr="008B1593" w:rsidRDefault="008B1593" w:rsidP="008B1593">
      <w:pPr>
        <w:jc w:val="both"/>
        <w:rPr>
          <w:rFonts w:ascii="Arial" w:hAnsi="Arial" w:cs="Arial"/>
          <w:bCs/>
          <w:sz w:val="21"/>
          <w:szCs w:val="21"/>
        </w:rPr>
      </w:pPr>
    </w:p>
    <w:p w14:paraId="632C7913" w14:textId="77777777" w:rsidR="008B1593" w:rsidRPr="008B1593" w:rsidRDefault="008B1593" w:rsidP="008B1593">
      <w:pPr>
        <w:jc w:val="both"/>
        <w:rPr>
          <w:rFonts w:ascii="Arial" w:hAnsi="Arial" w:cs="Arial"/>
          <w:bCs/>
          <w:sz w:val="21"/>
          <w:szCs w:val="21"/>
        </w:rPr>
      </w:pPr>
      <w:r w:rsidRPr="008B1593">
        <w:rPr>
          <w:rFonts w:ascii="Arial" w:hAnsi="Arial" w:cs="Arial"/>
          <w:bCs/>
          <w:sz w:val="21"/>
          <w:szCs w:val="21"/>
        </w:rPr>
        <w:t>wird die folgende Vereinbarung zur Geheimhaltung geschlossen:</w:t>
      </w:r>
    </w:p>
    <w:bookmarkEnd w:id="0"/>
    <w:bookmarkEnd w:id="1"/>
    <w:bookmarkEnd w:id="2"/>
    <w:bookmarkEnd w:id="3"/>
    <w:bookmarkEnd w:id="4"/>
    <w:bookmarkEnd w:id="5"/>
    <w:p w14:paraId="3C2DB3CE" w14:textId="77777777" w:rsidR="008B1593" w:rsidRPr="00FA3905" w:rsidRDefault="008B1593" w:rsidP="008B1593">
      <w:pPr>
        <w:pStyle w:val="RBHeader2AltF2"/>
        <w:rPr>
          <w:rFonts w:cs="Arial"/>
          <w:sz w:val="21"/>
          <w:szCs w:val="21"/>
          <w:lang w:val="de-DE"/>
        </w:rPr>
      </w:pPr>
      <w:r w:rsidRPr="00FA3905">
        <w:rPr>
          <w:rFonts w:cs="Arial"/>
          <w:sz w:val="21"/>
          <w:szCs w:val="21"/>
          <w:lang w:val="de-DE"/>
        </w:rPr>
        <w:t>Präambel</w:t>
      </w:r>
    </w:p>
    <w:p w14:paraId="4057C0E0" w14:textId="610C93B5" w:rsidR="00D96C03" w:rsidRDefault="008B1593" w:rsidP="008B1593">
      <w:pPr>
        <w:pStyle w:val="RBHeader2AltF2"/>
        <w:rPr>
          <w:rFonts w:cs="Arial"/>
          <w:b w:val="0"/>
          <w:bCs/>
          <w:sz w:val="21"/>
          <w:szCs w:val="21"/>
          <w:lang w:val="de-DE"/>
        </w:rPr>
      </w:pPr>
      <w:bookmarkStart w:id="6" w:name="_Hlk141464780"/>
      <w:bookmarkStart w:id="7" w:name="_Toc13759905"/>
      <w:bookmarkStart w:id="8" w:name="_Toc12443399"/>
      <w:bookmarkStart w:id="9" w:name="_Toc465435728"/>
      <w:bookmarkStart w:id="10" w:name="_Toc465191588"/>
      <w:bookmarkStart w:id="11" w:name="_Toc464220429"/>
      <w:bookmarkStart w:id="12" w:name="_Toc463965845"/>
      <w:bookmarkStart w:id="13" w:name="_Toc463965702"/>
      <w:bookmarkStart w:id="14" w:name="_Toc57898401"/>
      <w:bookmarkStart w:id="15" w:name="_Toc57898536"/>
      <w:bookmarkStart w:id="16" w:name="_Toc57898706"/>
      <w:bookmarkStart w:id="17" w:name="_Toc65247216"/>
      <w:r w:rsidRPr="008B1593">
        <w:rPr>
          <w:rFonts w:cs="Arial"/>
          <w:b w:val="0"/>
          <w:bCs/>
          <w:sz w:val="21"/>
          <w:szCs w:val="21"/>
          <w:lang w:val="de-DE"/>
        </w:rPr>
        <w:t>Im Rahmen des Vergabeverfahrens „</w:t>
      </w:r>
      <w:r w:rsidR="00D904B8" w:rsidRPr="00D904B8">
        <w:rPr>
          <w:rFonts w:cs="Arial"/>
          <w:b w:val="0"/>
          <w:bCs/>
          <w:sz w:val="21"/>
          <w:szCs w:val="21"/>
          <w:lang w:val="de-DE"/>
        </w:rPr>
        <w:t>25.029: Betriebliche Gesundheitsförderung - Firmenfitness</w:t>
      </w:r>
      <w:r w:rsidR="00406B87" w:rsidRPr="00406B87">
        <w:rPr>
          <w:rFonts w:cs="Arial"/>
          <w:b w:val="0"/>
          <w:bCs/>
          <w:sz w:val="21"/>
          <w:szCs w:val="21"/>
          <w:lang w:val="de-DE"/>
        </w:rPr>
        <w:t>”</w:t>
      </w:r>
      <w:r w:rsidR="00406B87" w:rsidRPr="008B1593">
        <w:rPr>
          <w:rFonts w:cs="Arial"/>
          <w:b w:val="0"/>
          <w:bCs/>
          <w:sz w:val="21"/>
          <w:szCs w:val="21"/>
          <w:lang w:val="de-DE"/>
        </w:rPr>
        <w:t xml:space="preserve"> </w:t>
      </w:r>
      <w:r w:rsidRPr="008B1593">
        <w:rPr>
          <w:rFonts w:cs="Arial"/>
          <w:b w:val="0"/>
          <w:bCs/>
          <w:sz w:val="21"/>
          <w:szCs w:val="21"/>
          <w:lang w:val="de-DE"/>
        </w:rPr>
        <w:t>soll den Bietern d</w:t>
      </w:r>
      <w:r w:rsidR="00406B87">
        <w:rPr>
          <w:rFonts w:cs="Arial"/>
          <w:b w:val="0"/>
          <w:bCs/>
          <w:sz w:val="21"/>
          <w:szCs w:val="21"/>
          <w:lang w:val="de-DE"/>
        </w:rPr>
        <w:t xml:space="preserve">ie </w:t>
      </w:r>
      <w:r w:rsidR="001C4718">
        <w:rPr>
          <w:rFonts w:cs="Arial"/>
          <w:b w:val="0"/>
          <w:bCs/>
          <w:sz w:val="21"/>
          <w:szCs w:val="21"/>
          <w:lang w:val="de-DE"/>
        </w:rPr>
        <w:t>Leistungsbeschreibung</w:t>
      </w:r>
      <w:r w:rsidR="0049203B">
        <w:rPr>
          <w:rFonts w:cs="Arial"/>
          <w:b w:val="0"/>
          <w:bCs/>
          <w:sz w:val="21"/>
          <w:szCs w:val="21"/>
          <w:lang w:val="de-DE"/>
        </w:rPr>
        <w:t xml:space="preserve"> </w:t>
      </w:r>
      <w:r w:rsidRPr="008B1593">
        <w:rPr>
          <w:rFonts w:cs="Arial"/>
          <w:b w:val="0"/>
          <w:bCs/>
          <w:sz w:val="21"/>
          <w:szCs w:val="21"/>
          <w:lang w:val="de-DE"/>
        </w:rPr>
        <w:t>zur Verfügung gestellt werden</w:t>
      </w:r>
      <w:bookmarkEnd w:id="6"/>
      <w:r w:rsidRPr="008B1593">
        <w:rPr>
          <w:rFonts w:cs="Arial"/>
          <w:b w:val="0"/>
          <w:bCs/>
          <w:sz w:val="21"/>
          <w:szCs w:val="21"/>
          <w:lang w:val="de-DE"/>
        </w:rPr>
        <w:t>. Die</w:t>
      </w:r>
      <w:r w:rsidR="007F5887">
        <w:rPr>
          <w:rFonts w:cs="Arial"/>
          <w:b w:val="0"/>
          <w:bCs/>
          <w:sz w:val="21"/>
          <w:szCs w:val="21"/>
          <w:lang w:val="de-DE"/>
        </w:rPr>
        <w:t xml:space="preserve"> </w:t>
      </w:r>
      <w:r w:rsidR="007F5887" w:rsidRPr="008B1593">
        <w:rPr>
          <w:rFonts w:cs="Arial"/>
          <w:b w:val="0"/>
          <w:bCs/>
          <w:sz w:val="21"/>
          <w:szCs w:val="21"/>
          <w:lang w:val="de-DE"/>
        </w:rPr>
        <w:t>geheimhaltungspflichtige</w:t>
      </w:r>
      <w:r w:rsidR="007F5887">
        <w:rPr>
          <w:rFonts w:cs="Arial"/>
          <w:b w:val="0"/>
          <w:bCs/>
          <w:sz w:val="21"/>
          <w:szCs w:val="21"/>
          <w:lang w:val="de-DE"/>
        </w:rPr>
        <w:t>n</w:t>
      </w:r>
      <w:r w:rsidR="007F5887" w:rsidRPr="008B1593">
        <w:rPr>
          <w:rFonts w:cs="Arial"/>
          <w:b w:val="0"/>
          <w:bCs/>
          <w:sz w:val="21"/>
          <w:szCs w:val="21"/>
          <w:lang w:val="de-DE"/>
        </w:rPr>
        <w:t xml:space="preserve"> Information</w:t>
      </w:r>
      <w:r w:rsidR="007F5887">
        <w:rPr>
          <w:rFonts w:cs="Arial"/>
          <w:b w:val="0"/>
          <w:bCs/>
          <w:sz w:val="21"/>
          <w:szCs w:val="21"/>
          <w:lang w:val="de-DE"/>
        </w:rPr>
        <w:t>en</w:t>
      </w:r>
      <w:r w:rsidR="00D96C03">
        <w:rPr>
          <w:rFonts w:cs="Arial"/>
          <w:b w:val="0"/>
          <w:bCs/>
          <w:sz w:val="21"/>
          <w:szCs w:val="21"/>
          <w:lang w:val="de-DE"/>
        </w:rPr>
        <w:t xml:space="preserve"> </w:t>
      </w:r>
      <w:r w:rsidR="00D96C03" w:rsidRPr="00D96C03">
        <w:rPr>
          <w:rFonts w:cs="Arial"/>
          <w:b w:val="0"/>
          <w:bCs/>
          <w:sz w:val="21"/>
          <w:szCs w:val="21"/>
          <w:lang w:val="de-DE"/>
        </w:rPr>
        <w:t>der Leistungsbeschreibung wird den Bietern ausschließlich zur Angebotserstellung in dem gegenständlichen Vergabeverfahren zur Verfügung gestellt.</w:t>
      </w:r>
      <w:r w:rsidR="00D96C03">
        <w:rPr>
          <w:rFonts w:cs="Arial"/>
          <w:b w:val="0"/>
          <w:bCs/>
          <w:sz w:val="21"/>
          <w:szCs w:val="21"/>
          <w:lang w:val="de-DE"/>
        </w:rPr>
        <w:t xml:space="preserve"> </w:t>
      </w:r>
    </w:p>
    <w:p w14:paraId="018F1F74" w14:textId="77777777" w:rsidR="008B1593" w:rsidRPr="008B1593" w:rsidRDefault="008B1593" w:rsidP="008B1593">
      <w:pPr>
        <w:pStyle w:val="RBHeader2AltF2"/>
        <w:rPr>
          <w:rFonts w:cs="Arial"/>
          <w:b w:val="0"/>
          <w:bCs/>
          <w:sz w:val="21"/>
          <w:szCs w:val="21"/>
          <w:lang w:val="de-DE"/>
        </w:rPr>
      </w:pPr>
      <w:r w:rsidRPr="008B1593">
        <w:rPr>
          <w:rFonts w:cs="Arial"/>
          <w:b w:val="0"/>
          <w:bCs/>
          <w:sz w:val="21"/>
          <w:szCs w:val="21"/>
          <w:lang w:val="de-DE"/>
        </w:rPr>
        <w:t xml:space="preserve">Die Parteien vereinbaren hinsichtlich dieser Informationen </w:t>
      </w:r>
      <w:r w:rsidR="00145E5E">
        <w:rPr>
          <w:rFonts w:cs="Arial"/>
          <w:b w:val="0"/>
          <w:bCs/>
          <w:sz w:val="21"/>
          <w:szCs w:val="21"/>
          <w:lang w:val="de-DE"/>
        </w:rPr>
        <w:t>F</w:t>
      </w:r>
      <w:r w:rsidRPr="008B1593">
        <w:rPr>
          <w:rFonts w:cs="Arial"/>
          <w:b w:val="0"/>
          <w:bCs/>
          <w:sz w:val="21"/>
          <w:szCs w:val="21"/>
          <w:lang w:val="de-DE"/>
        </w:rPr>
        <w:t>olgendes:</w:t>
      </w:r>
    </w:p>
    <w:p w14:paraId="6AB662F4" w14:textId="77777777" w:rsidR="008B1593" w:rsidRPr="008B1593" w:rsidRDefault="008B1593" w:rsidP="008B1593">
      <w:pPr>
        <w:pStyle w:val="RBHeader2AltF2"/>
        <w:rPr>
          <w:rFonts w:cs="Arial"/>
          <w:b w:val="0"/>
          <w:bCs/>
          <w:sz w:val="21"/>
          <w:szCs w:val="21"/>
          <w:lang w:val="de-DE"/>
        </w:rPr>
      </w:pPr>
      <w:r w:rsidRPr="008B1593">
        <w:rPr>
          <w:rFonts w:cs="Arial"/>
          <w:b w:val="0"/>
          <w:bCs/>
          <w:sz w:val="21"/>
          <w:szCs w:val="21"/>
          <w:lang w:val="de-DE"/>
        </w:rPr>
        <w:t>1. Der Geheimhaltungspflicht im Sinne dieser Verpflichtung unterliegen alle Informationen über bestehende Inhalte, Daten, Zahlen,</w:t>
      </w:r>
      <w:r w:rsidR="00145E5E">
        <w:rPr>
          <w:rFonts w:cs="Arial"/>
          <w:b w:val="0"/>
          <w:bCs/>
          <w:sz w:val="21"/>
          <w:szCs w:val="21"/>
          <w:lang w:val="de-DE"/>
        </w:rPr>
        <w:t xml:space="preserve"> Ergebnisse, Handlungsempfehlungen</w:t>
      </w:r>
      <w:r w:rsidRPr="008B1593">
        <w:rPr>
          <w:rFonts w:cs="Arial"/>
          <w:b w:val="0"/>
          <w:bCs/>
          <w:sz w:val="21"/>
          <w:szCs w:val="21"/>
          <w:lang w:val="de-DE"/>
        </w:rPr>
        <w:t xml:space="preserve"> etc., unabhängig von ihrer Form (nachfolgend Informationen genannt).</w:t>
      </w:r>
    </w:p>
    <w:p w14:paraId="71FF2539" w14:textId="77777777" w:rsidR="008B1593" w:rsidRDefault="008B1593" w:rsidP="00B40DE3">
      <w:pPr>
        <w:pStyle w:val="RBHeader2AltF2"/>
        <w:rPr>
          <w:rFonts w:cs="Arial"/>
          <w:b w:val="0"/>
          <w:bCs/>
          <w:sz w:val="21"/>
          <w:szCs w:val="21"/>
          <w:lang w:val="de-DE"/>
        </w:rPr>
      </w:pPr>
      <w:r w:rsidRPr="008B1593">
        <w:rPr>
          <w:rFonts w:cs="Arial"/>
          <w:b w:val="0"/>
          <w:bCs/>
          <w:sz w:val="21"/>
          <w:szCs w:val="21"/>
          <w:lang w:val="de-DE"/>
        </w:rPr>
        <w:t xml:space="preserve">2. Der Bieter behandelt die ihm zur Verfügung gestellten Informationen vertraulich, d.h. er wird die mitgeteilten Informationen nur zur Erstellung des Angebotes für die gegenständliche Vergabe und weder Dritten noch der Öffentlichkeit zugänglich zu machen. Er wird zudem angemessene Vorkehrungen treffen, um die Informationen vor unberechtigter Bekanntgabe, Vervielfältigung und Verwendung zu schützen. Unter den Begriff des Dritten fallen nicht solche Unterauftragnehmer, </w:t>
      </w:r>
      <w:r w:rsidRPr="008B1593">
        <w:rPr>
          <w:rFonts w:cs="Arial"/>
          <w:b w:val="0"/>
          <w:bCs/>
          <w:sz w:val="21"/>
          <w:szCs w:val="21"/>
          <w:lang w:val="de-DE"/>
        </w:rPr>
        <w:lastRenderedPageBreak/>
        <w:t>die für die Erstellung des Angebotes benötigt werden, es sei denn, diese Personen wurden bzw. werden nicht entsprechend zur Verschwiegenheit verpflichtet.</w:t>
      </w:r>
      <w:bookmarkEnd w:id="7"/>
      <w:bookmarkEnd w:id="8"/>
      <w:bookmarkEnd w:id="9"/>
      <w:bookmarkEnd w:id="10"/>
      <w:bookmarkEnd w:id="11"/>
      <w:bookmarkEnd w:id="12"/>
      <w:bookmarkEnd w:id="13"/>
      <w:bookmarkEnd w:id="14"/>
      <w:bookmarkEnd w:id="15"/>
      <w:bookmarkEnd w:id="16"/>
      <w:bookmarkEnd w:id="17"/>
    </w:p>
    <w:p w14:paraId="6443E74D" w14:textId="77777777" w:rsidR="00E77EE0" w:rsidRDefault="00E77EE0" w:rsidP="00B40DE3"/>
    <w:p w14:paraId="1C0D6EE2" w14:textId="77777777" w:rsidR="008B1593" w:rsidRPr="008B1593" w:rsidRDefault="008B1593" w:rsidP="00B40DE3">
      <w:pPr>
        <w:rPr>
          <w:rFonts w:ascii="Arial" w:hAnsi="Arial" w:cs="Arial"/>
          <w:bCs/>
          <w:sz w:val="21"/>
          <w:szCs w:val="21"/>
        </w:rPr>
      </w:pPr>
      <w:r w:rsidRPr="008B1593">
        <w:rPr>
          <w:rFonts w:ascii="Arial" w:hAnsi="Arial" w:cs="Arial"/>
          <w:bCs/>
          <w:sz w:val="21"/>
          <w:szCs w:val="21"/>
        </w:rPr>
        <w:t>3. Diese Vereinbarung tritt mit Unterzeichnung in Kraft.</w:t>
      </w:r>
    </w:p>
    <w:p w14:paraId="4A639BE2" w14:textId="77777777" w:rsidR="008B1593" w:rsidRPr="008B1593" w:rsidRDefault="008B1593" w:rsidP="008B1593">
      <w:pPr>
        <w:rPr>
          <w:rFonts w:ascii="Arial" w:hAnsi="Arial" w:cs="Arial"/>
          <w:bCs/>
          <w:sz w:val="21"/>
          <w:szCs w:val="21"/>
        </w:rPr>
      </w:pPr>
      <w:r w:rsidRPr="008B1593">
        <w:rPr>
          <w:rFonts w:ascii="Arial" w:hAnsi="Arial" w:cs="Arial"/>
          <w:bCs/>
          <w:sz w:val="21"/>
          <w:szCs w:val="21"/>
        </w:rPr>
        <w:t>4. Nach Beendigung des Vergabeverfahrens sind alle zur Verfügung gestellten schriftlichen Informationen und jegliche davon gefertigten Duplikationen innerhalb von 14 Tagen zurückzugeben bzw. nach vorheriger Absprache zu vernichten. Ein Zurückbehaltungsrecht an den Informationen ist ausgeschlossen.</w:t>
      </w:r>
    </w:p>
    <w:p w14:paraId="6A600763" w14:textId="77777777" w:rsidR="008B1593" w:rsidRPr="008B1593" w:rsidRDefault="008B1593" w:rsidP="008B1593">
      <w:pPr>
        <w:rPr>
          <w:rFonts w:ascii="Arial" w:hAnsi="Arial" w:cs="Arial"/>
          <w:bCs/>
          <w:sz w:val="21"/>
          <w:szCs w:val="21"/>
        </w:rPr>
      </w:pPr>
      <w:r w:rsidRPr="008B1593">
        <w:rPr>
          <w:rFonts w:ascii="Arial" w:hAnsi="Arial" w:cs="Arial"/>
          <w:bCs/>
          <w:sz w:val="21"/>
          <w:szCs w:val="21"/>
        </w:rPr>
        <w:t>5. Änderungen und Ergänzungen dieser Vereinbarung, einschließlich dieser Klausel, bedürfen der Schriftform.</w:t>
      </w:r>
    </w:p>
    <w:p w14:paraId="01085C73" w14:textId="77777777" w:rsidR="008B1593" w:rsidRPr="008B1593" w:rsidRDefault="008B1593" w:rsidP="008B1593">
      <w:pPr>
        <w:rPr>
          <w:rFonts w:ascii="Arial" w:hAnsi="Arial" w:cs="Arial"/>
          <w:bCs/>
          <w:sz w:val="21"/>
          <w:szCs w:val="21"/>
        </w:rPr>
      </w:pPr>
      <w:r w:rsidRPr="008B1593">
        <w:rPr>
          <w:rFonts w:ascii="Arial" w:hAnsi="Arial" w:cs="Arial"/>
          <w:bCs/>
          <w:sz w:val="21"/>
          <w:szCs w:val="21"/>
        </w:rPr>
        <w:t>6. Sollte eine Bestimmung dieser Vereinbarung ganz oder teilweise gegen gesetzliche Regelungen verstoßen oder aus sonstigen Gründen nichtig sein, wird dadurch die Regelung der anderen Bestimmungen nicht berührt.</w:t>
      </w:r>
    </w:p>
    <w:tbl>
      <w:tblPr>
        <w:tblW w:w="0" w:type="auto"/>
        <w:tblInd w:w="108" w:type="dxa"/>
        <w:tblLook w:val="04A0" w:firstRow="1" w:lastRow="0" w:firstColumn="1" w:lastColumn="0" w:noHBand="0" w:noVBand="1"/>
      </w:tblPr>
      <w:tblGrid>
        <w:gridCol w:w="4423"/>
        <w:gridCol w:w="4541"/>
      </w:tblGrid>
      <w:tr w:rsidR="000C696E" w:rsidRPr="008B1593" w14:paraId="026F1ABE" w14:textId="77777777" w:rsidTr="00B324A1">
        <w:tc>
          <w:tcPr>
            <w:tcW w:w="4497" w:type="dxa"/>
          </w:tcPr>
          <w:p w14:paraId="38CF6871" w14:textId="77777777" w:rsidR="008B1593" w:rsidRDefault="008B1593" w:rsidP="00D96C03">
            <w:pPr>
              <w:suppressLineNumbers/>
              <w:spacing w:after="0" w:line="240" w:lineRule="auto"/>
              <w:jc w:val="both"/>
              <w:rPr>
                <w:rFonts w:ascii="Arial" w:hAnsi="Arial" w:cs="Arial"/>
                <w:bCs/>
                <w:sz w:val="21"/>
                <w:szCs w:val="21"/>
              </w:rPr>
            </w:pPr>
          </w:p>
          <w:p w14:paraId="07E68787" w14:textId="4D475DB1" w:rsidR="008B1593" w:rsidRPr="008B1593" w:rsidRDefault="003E763C" w:rsidP="00D96C03">
            <w:pPr>
              <w:suppressLineNumbers/>
              <w:spacing w:after="0" w:line="240" w:lineRule="auto"/>
              <w:jc w:val="both"/>
              <w:rPr>
                <w:rFonts w:ascii="Arial" w:hAnsi="Arial" w:cs="Arial"/>
                <w:bCs/>
                <w:sz w:val="21"/>
                <w:szCs w:val="21"/>
              </w:rPr>
            </w:pPr>
            <w:r>
              <w:rPr>
                <w:rFonts w:ascii="Arial" w:hAnsi="Arial" w:cs="Arial"/>
                <w:bCs/>
                <w:sz w:val="21"/>
                <w:szCs w:val="21"/>
              </w:rPr>
              <w:t>Köln, 07.11.2025</w:t>
            </w:r>
          </w:p>
        </w:tc>
        <w:tc>
          <w:tcPr>
            <w:tcW w:w="4605" w:type="dxa"/>
          </w:tcPr>
          <w:p w14:paraId="31EA0822" w14:textId="77777777" w:rsidR="008B1593" w:rsidRPr="008B1593" w:rsidRDefault="008B1593" w:rsidP="00D96C03">
            <w:pPr>
              <w:suppressLineNumbers/>
              <w:spacing w:after="0" w:line="240" w:lineRule="auto"/>
              <w:jc w:val="both"/>
              <w:rPr>
                <w:rFonts w:ascii="Arial" w:hAnsi="Arial" w:cs="Arial"/>
                <w:bCs/>
                <w:sz w:val="21"/>
                <w:szCs w:val="21"/>
              </w:rPr>
            </w:pPr>
          </w:p>
          <w:p w14:paraId="7A46BBC4" w14:textId="77777777" w:rsidR="008B1593" w:rsidRPr="008B1593" w:rsidRDefault="008B1593" w:rsidP="00D96C03">
            <w:pPr>
              <w:suppressLineNumbers/>
              <w:spacing w:after="0" w:line="240" w:lineRule="auto"/>
              <w:jc w:val="both"/>
              <w:rPr>
                <w:rFonts w:ascii="Arial" w:hAnsi="Arial" w:cs="Arial"/>
                <w:bCs/>
                <w:sz w:val="21"/>
                <w:szCs w:val="21"/>
              </w:rPr>
            </w:pPr>
          </w:p>
          <w:p w14:paraId="069E4FFC" w14:textId="77777777" w:rsidR="008B1593" w:rsidRPr="008B1593" w:rsidRDefault="008B1593" w:rsidP="00D96C03">
            <w:pPr>
              <w:suppressLineNumbers/>
              <w:spacing w:after="0" w:line="240" w:lineRule="auto"/>
              <w:jc w:val="both"/>
              <w:rPr>
                <w:rFonts w:ascii="Arial" w:hAnsi="Arial" w:cs="Arial"/>
                <w:bCs/>
                <w:sz w:val="21"/>
                <w:szCs w:val="21"/>
              </w:rPr>
            </w:pPr>
            <w:r w:rsidRPr="008B1593">
              <w:rPr>
                <w:rFonts w:ascii="Arial" w:hAnsi="Arial" w:cs="Arial"/>
                <w:bCs/>
                <w:sz w:val="21"/>
                <w:szCs w:val="21"/>
              </w:rPr>
              <w:t>_____________</w:t>
            </w:r>
            <w:permStart w:id="2130454276" w:edGrp="everyone"/>
            <w:r w:rsidRPr="008B1593">
              <w:rPr>
                <w:rFonts w:ascii="Arial" w:hAnsi="Arial" w:cs="Arial"/>
                <w:bCs/>
                <w:sz w:val="21"/>
                <w:szCs w:val="21"/>
              </w:rPr>
              <w:t>_</w:t>
            </w:r>
            <w:permEnd w:id="2130454276"/>
          </w:p>
        </w:tc>
      </w:tr>
      <w:tr w:rsidR="000C696E" w:rsidRPr="008B1593" w14:paraId="054FEB5C" w14:textId="77777777" w:rsidTr="00B324A1">
        <w:tc>
          <w:tcPr>
            <w:tcW w:w="4497" w:type="dxa"/>
          </w:tcPr>
          <w:p w14:paraId="7B61943B" w14:textId="77777777" w:rsidR="008B1593" w:rsidRPr="008B1593" w:rsidRDefault="008B1593" w:rsidP="00D96C03">
            <w:pPr>
              <w:suppressLineNumbers/>
              <w:spacing w:after="0" w:line="240" w:lineRule="auto"/>
              <w:jc w:val="both"/>
              <w:rPr>
                <w:rFonts w:ascii="Arial" w:hAnsi="Arial" w:cs="Arial"/>
                <w:bCs/>
                <w:sz w:val="21"/>
                <w:szCs w:val="21"/>
              </w:rPr>
            </w:pPr>
            <w:r w:rsidRPr="008B1593">
              <w:rPr>
                <w:rFonts w:ascii="Arial" w:hAnsi="Arial" w:cs="Arial"/>
                <w:bCs/>
                <w:sz w:val="21"/>
                <w:szCs w:val="21"/>
              </w:rPr>
              <w:t>Datum, Ort</w:t>
            </w:r>
          </w:p>
        </w:tc>
        <w:tc>
          <w:tcPr>
            <w:tcW w:w="4605" w:type="dxa"/>
          </w:tcPr>
          <w:p w14:paraId="698097E4" w14:textId="77777777" w:rsidR="008B1593" w:rsidRPr="008B1593" w:rsidRDefault="008B1593" w:rsidP="00D96C03">
            <w:pPr>
              <w:suppressLineNumbers/>
              <w:spacing w:after="0" w:line="240" w:lineRule="auto"/>
              <w:jc w:val="both"/>
              <w:rPr>
                <w:rFonts w:ascii="Arial" w:hAnsi="Arial" w:cs="Arial"/>
                <w:bCs/>
                <w:sz w:val="21"/>
                <w:szCs w:val="21"/>
              </w:rPr>
            </w:pPr>
            <w:r w:rsidRPr="008B1593">
              <w:rPr>
                <w:rFonts w:ascii="Arial" w:hAnsi="Arial" w:cs="Arial"/>
                <w:bCs/>
                <w:sz w:val="21"/>
                <w:szCs w:val="21"/>
              </w:rPr>
              <w:t>Datum, Ort</w:t>
            </w:r>
          </w:p>
        </w:tc>
      </w:tr>
      <w:tr w:rsidR="000C696E" w:rsidRPr="008B1593" w14:paraId="001A5FB9" w14:textId="77777777" w:rsidTr="00B324A1">
        <w:tc>
          <w:tcPr>
            <w:tcW w:w="4497" w:type="dxa"/>
          </w:tcPr>
          <w:p w14:paraId="6604E09E" w14:textId="77777777" w:rsidR="008B1593" w:rsidRPr="008B1593" w:rsidRDefault="008B1593" w:rsidP="00D96C03">
            <w:pPr>
              <w:suppressLineNumbers/>
              <w:spacing w:after="0" w:line="240" w:lineRule="auto"/>
              <w:jc w:val="both"/>
              <w:rPr>
                <w:rFonts w:ascii="Arial" w:hAnsi="Arial" w:cs="Arial"/>
                <w:bCs/>
                <w:sz w:val="21"/>
                <w:szCs w:val="21"/>
              </w:rPr>
            </w:pPr>
          </w:p>
          <w:p w14:paraId="6429F014" w14:textId="2DCA9A40" w:rsidR="008B1593" w:rsidRPr="008B1593" w:rsidRDefault="000C696E" w:rsidP="00D96C03">
            <w:pPr>
              <w:suppressLineNumbers/>
              <w:spacing w:after="0" w:line="240" w:lineRule="auto"/>
              <w:jc w:val="both"/>
              <w:rPr>
                <w:rFonts w:ascii="Arial" w:hAnsi="Arial" w:cs="Arial"/>
                <w:bCs/>
                <w:sz w:val="21"/>
                <w:szCs w:val="21"/>
              </w:rPr>
            </w:pPr>
            <w:r>
              <w:rPr>
                <w:rFonts w:ascii="Arial" w:hAnsi="Arial" w:cs="Arial"/>
                <w:bCs/>
                <w:sz w:val="21"/>
                <w:szCs w:val="21"/>
              </w:rPr>
              <w:t>Marco Otten</w:t>
            </w:r>
          </w:p>
        </w:tc>
        <w:tc>
          <w:tcPr>
            <w:tcW w:w="4605" w:type="dxa"/>
          </w:tcPr>
          <w:p w14:paraId="37EC1193" w14:textId="77777777" w:rsidR="008B1593" w:rsidRPr="008B1593" w:rsidRDefault="008B1593" w:rsidP="00D96C03">
            <w:pPr>
              <w:suppressLineNumbers/>
              <w:spacing w:after="0" w:line="240" w:lineRule="auto"/>
              <w:jc w:val="both"/>
              <w:rPr>
                <w:rFonts w:ascii="Arial" w:hAnsi="Arial" w:cs="Arial"/>
                <w:bCs/>
                <w:sz w:val="21"/>
                <w:szCs w:val="21"/>
              </w:rPr>
            </w:pPr>
          </w:p>
          <w:p w14:paraId="766AF3DD" w14:textId="5F559D78" w:rsidR="008B1593" w:rsidRPr="008B1593" w:rsidRDefault="008B1593" w:rsidP="00D96C03">
            <w:pPr>
              <w:suppressLineNumbers/>
              <w:spacing w:after="0" w:line="240" w:lineRule="auto"/>
              <w:jc w:val="both"/>
              <w:rPr>
                <w:rFonts w:ascii="Arial" w:hAnsi="Arial" w:cs="Arial"/>
                <w:bCs/>
                <w:sz w:val="21"/>
                <w:szCs w:val="21"/>
              </w:rPr>
            </w:pPr>
            <w:r w:rsidRPr="008B1593">
              <w:rPr>
                <w:rFonts w:ascii="Arial" w:hAnsi="Arial" w:cs="Arial"/>
                <w:bCs/>
                <w:sz w:val="21"/>
                <w:szCs w:val="21"/>
              </w:rPr>
              <w:t>__________</w:t>
            </w:r>
          </w:p>
        </w:tc>
      </w:tr>
      <w:tr w:rsidR="000C696E" w:rsidRPr="008B1593" w14:paraId="569AA194" w14:textId="77777777" w:rsidTr="00B324A1">
        <w:tc>
          <w:tcPr>
            <w:tcW w:w="4497" w:type="dxa"/>
          </w:tcPr>
          <w:p w14:paraId="0ED6E831" w14:textId="77777777" w:rsidR="008B1593" w:rsidRPr="008B1593" w:rsidRDefault="008B1593" w:rsidP="00D96C03">
            <w:pPr>
              <w:suppressLineNumbers/>
              <w:spacing w:after="0" w:line="240" w:lineRule="auto"/>
              <w:jc w:val="both"/>
              <w:rPr>
                <w:rFonts w:ascii="Arial" w:hAnsi="Arial" w:cs="Arial"/>
                <w:bCs/>
                <w:sz w:val="21"/>
                <w:szCs w:val="21"/>
              </w:rPr>
            </w:pPr>
            <w:r w:rsidRPr="008B1593">
              <w:rPr>
                <w:rFonts w:ascii="Arial" w:hAnsi="Arial" w:cs="Arial"/>
                <w:bCs/>
                <w:sz w:val="21"/>
                <w:szCs w:val="21"/>
              </w:rPr>
              <w:t>Unterschrift (Auftraggeber)</w:t>
            </w:r>
          </w:p>
        </w:tc>
        <w:tc>
          <w:tcPr>
            <w:tcW w:w="4605" w:type="dxa"/>
          </w:tcPr>
          <w:p w14:paraId="65966B2E" w14:textId="77777777" w:rsidR="008B1593" w:rsidRPr="008B1593" w:rsidRDefault="008B1593" w:rsidP="00D96C03">
            <w:pPr>
              <w:suppressLineNumbers/>
              <w:spacing w:after="0" w:line="240" w:lineRule="auto"/>
              <w:jc w:val="both"/>
              <w:rPr>
                <w:rFonts w:ascii="Arial" w:hAnsi="Arial" w:cs="Arial"/>
                <w:bCs/>
                <w:sz w:val="21"/>
                <w:szCs w:val="21"/>
              </w:rPr>
            </w:pPr>
            <w:r w:rsidRPr="008B1593">
              <w:rPr>
                <w:rFonts w:ascii="Arial" w:hAnsi="Arial" w:cs="Arial"/>
                <w:bCs/>
                <w:sz w:val="21"/>
                <w:szCs w:val="21"/>
              </w:rPr>
              <w:t>Unterschrift (Bieter)</w:t>
            </w:r>
          </w:p>
        </w:tc>
      </w:tr>
      <w:tr w:rsidR="000C696E" w:rsidRPr="008B1593" w14:paraId="7F2AF604" w14:textId="77777777" w:rsidTr="00B324A1">
        <w:tc>
          <w:tcPr>
            <w:tcW w:w="4497" w:type="dxa"/>
          </w:tcPr>
          <w:p w14:paraId="05357CF7" w14:textId="77777777" w:rsidR="008B1593" w:rsidRDefault="008B1593" w:rsidP="00D96C03">
            <w:pPr>
              <w:suppressLineNumbers/>
              <w:spacing w:after="0" w:line="240" w:lineRule="auto"/>
              <w:jc w:val="both"/>
              <w:rPr>
                <w:rFonts w:ascii="Arial" w:hAnsi="Arial" w:cs="Arial"/>
                <w:bCs/>
                <w:sz w:val="21"/>
                <w:szCs w:val="21"/>
              </w:rPr>
            </w:pPr>
            <w:permStart w:id="747903578" w:edGrp="everyone" w:colFirst="1" w:colLast="1"/>
          </w:p>
          <w:p w14:paraId="7007CD2B" w14:textId="5089F2B0" w:rsidR="008B1593" w:rsidRPr="008B1593" w:rsidRDefault="000C696E" w:rsidP="00D96C03">
            <w:pPr>
              <w:suppressLineNumbers/>
              <w:spacing w:after="0" w:line="240" w:lineRule="auto"/>
              <w:jc w:val="both"/>
              <w:rPr>
                <w:rFonts w:ascii="Arial" w:hAnsi="Arial" w:cs="Arial"/>
                <w:bCs/>
                <w:sz w:val="21"/>
                <w:szCs w:val="21"/>
              </w:rPr>
            </w:pPr>
            <w:r>
              <w:rPr>
                <w:rFonts w:ascii="Arial" w:hAnsi="Arial" w:cs="Arial"/>
                <w:bCs/>
                <w:sz w:val="21"/>
                <w:szCs w:val="21"/>
              </w:rPr>
              <w:t>Otten, Marco, (Syndikus-)Rechts</w:t>
            </w:r>
            <w:permStart w:id="1576107775" w:edGrp="everyone"/>
            <w:permEnd w:id="1576107775"/>
            <w:r>
              <w:rPr>
                <w:rFonts w:ascii="Arial" w:hAnsi="Arial" w:cs="Arial"/>
                <w:bCs/>
                <w:sz w:val="21"/>
                <w:szCs w:val="21"/>
              </w:rPr>
              <w:t>anwalt</w:t>
            </w:r>
          </w:p>
        </w:tc>
        <w:tc>
          <w:tcPr>
            <w:tcW w:w="4605" w:type="dxa"/>
          </w:tcPr>
          <w:p w14:paraId="7656E8B9" w14:textId="77777777" w:rsidR="008B1593" w:rsidRPr="008B1593" w:rsidRDefault="008B1593" w:rsidP="00D96C03">
            <w:pPr>
              <w:suppressLineNumbers/>
              <w:spacing w:after="0" w:line="240" w:lineRule="auto"/>
              <w:jc w:val="both"/>
              <w:rPr>
                <w:rFonts w:ascii="Arial" w:hAnsi="Arial" w:cs="Arial"/>
                <w:bCs/>
                <w:sz w:val="21"/>
                <w:szCs w:val="21"/>
              </w:rPr>
            </w:pPr>
          </w:p>
        </w:tc>
      </w:tr>
      <w:permEnd w:id="747903578"/>
      <w:tr w:rsidR="000C696E" w:rsidRPr="008B1593" w14:paraId="79A2F597" w14:textId="77777777" w:rsidTr="00B324A1">
        <w:tc>
          <w:tcPr>
            <w:tcW w:w="4497" w:type="dxa"/>
          </w:tcPr>
          <w:p w14:paraId="2E2CFE8D" w14:textId="77777777" w:rsidR="008B1593" w:rsidRPr="008B1593" w:rsidRDefault="008B1593" w:rsidP="00B324A1">
            <w:pPr>
              <w:suppressLineNumbers/>
              <w:jc w:val="both"/>
              <w:rPr>
                <w:rFonts w:ascii="Arial" w:hAnsi="Arial" w:cs="Arial"/>
                <w:bCs/>
                <w:sz w:val="21"/>
                <w:szCs w:val="21"/>
              </w:rPr>
            </w:pPr>
            <w:r w:rsidRPr="008B1593">
              <w:rPr>
                <w:rFonts w:ascii="Arial" w:hAnsi="Arial" w:cs="Arial"/>
                <w:bCs/>
                <w:sz w:val="21"/>
                <w:szCs w:val="21"/>
              </w:rPr>
              <w:t>Name, Vorname, Funktion</w:t>
            </w:r>
          </w:p>
        </w:tc>
        <w:tc>
          <w:tcPr>
            <w:tcW w:w="4605" w:type="dxa"/>
          </w:tcPr>
          <w:p w14:paraId="0F2E2DE2" w14:textId="77777777" w:rsidR="008B1593" w:rsidRPr="008B1593" w:rsidRDefault="008B1593" w:rsidP="00B324A1">
            <w:pPr>
              <w:suppressLineNumbers/>
              <w:jc w:val="both"/>
              <w:rPr>
                <w:rFonts w:ascii="Arial" w:hAnsi="Arial" w:cs="Arial"/>
                <w:bCs/>
                <w:sz w:val="21"/>
                <w:szCs w:val="21"/>
              </w:rPr>
            </w:pPr>
            <w:r w:rsidRPr="008B1593">
              <w:rPr>
                <w:rFonts w:ascii="Arial" w:hAnsi="Arial" w:cs="Arial"/>
                <w:bCs/>
                <w:sz w:val="21"/>
                <w:szCs w:val="21"/>
              </w:rPr>
              <w:t>Name, Vorname, Funktion</w:t>
            </w:r>
          </w:p>
        </w:tc>
      </w:tr>
    </w:tbl>
    <w:p w14:paraId="7BB48E6C" w14:textId="77777777" w:rsidR="00DB17ED" w:rsidRPr="00F42221" w:rsidRDefault="00DB17ED"/>
    <w:sectPr w:rsidR="00DB17ED" w:rsidRPr="00F4222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7D86" w14:textId="77777777" w:rsidR="005326D3" w:rsidRDefault="005326D3" w:rsidP="00E02206">
      <w:pPr>
        <w:spacing w:after="0" w:line="240" w:lineRule="auto"/>
      </w:pPr>
      <w:r>
        <w:separator/>
      </w:r>
    </w:p>
  </w:endnote>
  <w:endnote w:type="continuationSeparator" w:id="0">
    <w:p w14:paraId="22AC75C8" w14:textId="77777777" w:rsidR="005326D3" w:rsidRDefault="005326D3" w:rsidP="00E0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63478"/>
      <w:docPartObj>
        <w:docPartGallery w:val="Page Numbers (Bottom of Page)"/>
        <w:docPartUnique/>
      </w:docPartObj>
    </w:sdtPr>
    <w:sdtEndPr/>
    <w:sdtContent>
      <w:sdt>
        <w:sdtPr>
          <w:id w:val="860082579"/>
          <w:docPartObj>
            <w:docPartGallery w:val="Page Numbers (Top of Page)"/>
            <w:docPartUnique/>
          </w:docPartObj>
        </w:sdtPr>
        <w:sdtEndPr/>
        <w:sdtContent>
          <w:p w14:paraId="5A8A683C" w14:textId="77777777" w:rsidR="00A7636A" w:rsidRDefault="00A7636A">
            <w:pPr>
              <w:pStyle w:val="Fuzeile"/>
              <w:jc w:val="right"/>
            </w:pPr>
            <w:r w:rsidRPr="00A7636A">
              <w:rPr>
                <w:rFonts w:ascii="Arial" w:hAnsi="Arial" w:cs="Arial"/>
                <w:sz w:val="16"/>
                <w:szCs w:val="16"/>
              </w:rPr>
              <w:t xml:space="preserve">Seite </w:t>
            </w:r>
            <w:r w:rsidRPr="00A7636A">
              <w:rPr>
                <w:rFonts w:ascii="Arial" w:hAnsi="Arial" w:cs="Arial"/>
                <w:b/>
                <w:bCs/>
                <w:sz w:val="16"/>
                <w:szCs w:val="16"/>
              </w:rPr>
              <w:fldChar w:fldCharType="begin"/>
            </w:r>
            <w:r w:rsidRPr="00A7636A">
              <w:rPr>
                <w:rFonts w:ascii="Arial" w:hAnsi="Arial" w:cs="Arial"/>
                <w:b/>
                <w:bCs/>
                <w:sz w:val="16"/>
                <w:szCs w:val="16"/>
              </w:rPr>
              <w:instrText>PAGE</w:instrText>
            </w:r>
            <w:r w:rsidRPr="00A7636A">
              <w:rPr>
                <w:rFonts w:ascii="Arial" w:hAnsi="Arial" w:cs="Arial"/>
                <w:b/>
                <w:bCs/>
                <w:sz w:val="16"/>
                <w:szCs w:val="16"/>
              </w:rPr>
              <w:fldChar w:fldCharType="separate"/>
            </w:r>
            <w:r w:rsidR="00596A08">
              <w:rPr>
                <w:rFonts w:ascii="Arial" w:hAnsi="Arial" w:cs="Arial"/>
                <w:b/>
                <w:bCs/>
                <w:noProof/>
                <w:sz w:val="16"/>
                <w:szCs w:val="16"/>
              </w:rPr>
              <w:t>1</w:t>
            </w:r>
            <w:r w:rsidRPr="00A7636A">
              <w:rPr>
                <w:rFonts w:ascii="Arial" w:hAnsi="Arial" w:cs="Arial"/>
                <w:b/>
                <w:bCs/>
                <w:sz w:val="16"/>
                <w:szCs w:val="16"/>
              </w:rPr>
              <w:fldChar w:fldCharType="end"/>
            </w:r>
            <w:r w:rsidRPr="00A7636A">
              <w:rPr>
                <w:rFonts w:ascii="Arial" w:hAnsi="Arial" w:cs="Arial"/>
                <w:sz w:val="16"/>
                <w:szCs w:val="16"/>
              </w:rPr>
              <w:t xml:space="preserve"> von </w:t>
            </w:r>
            <w:r w:rsidRPr="00A7636A">
              <w:rPr>
                <w:rFonts w:ascii="Arial" w:hAnsi="Arial" w:cs="Arial"/>
                <w:b/>
                <w:bCs/>
                <w:sz w:val="16"/>
                <w:szCs w:val="16"/>
              </w:rPr>
              <w:fldChar w:fldCharType="begin"/>
            </w:r>
            <w:r w:rsidRPr="00A7636A">
              <w:rPr>
                <w:rFonts w:ascii="Arial" w:hAnsi="Arial" w:cs="Arial"/>
                <w:b/>
                <w:bCs/>
                <w:sz w:val="16"/>
                <w:szCs w:val="16"/>
              </w:rPr>
              <w:instrText>NUMPAGES</w:instrText>
            </w:r>
            <w:r w:rsidRPr="00A7636A">
              <w:rPr>
                <w:rFonts w:ascii="Arial" w:hAnsi="Arial" w:cs="Arial"/>
                <w:b/>
                <w:bCs/>
                <w:sz w:val="16"/>
                <w:szCs w:val="16"/>
              </w:rPr>
              <w:fldChar w:fldCharType="separate"/>
            </w:r>
            <w:r w:rsidR="00596A08">
              <w:rPr>
                <w:rFonts w:ascii="Arial" w:hAnsi="Arial" w:cs="Arial"/>
                <w:b/>
                <w:bCs/>
                <w:noProof/>
                <w:sz w:val="16"/>
                <w:szCs w:val="16"/>
              </w:rPr>
              <w:t>1</w:t>
            </w:r>
            <w:r w:rsidRPr="00A7636A">
              <w:rPr>
                <w:rFonts w:ascii="Arial" w:hAnsi="Arial" w:cs="Arial"/>
                <w:b/>
                <w:bCs/>
                <w:sz w:val="16"/>
                <w:szCs w:val="16"/>
              </w:rPr>
              <w:fldChar w:fldCharType="end"/>
            </w:r>
          </w:p>
        </w:sdtContent>
      </w:sdt>
    </w:sdtContent>
  </w:sdt>
  <w:p w14:paraId="0ACDA868" w14:textId="77777777" w:rsidR="00C1597B" w:rsidRDefault="00C159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5E3F" w14:textId="77777777" w:rsidR="005326D3" w:rsidRDefault="005326D3" w:rsidP="00E02206">
      <w:pPr>
        <w:spacing w:after="0" w:line="240" w:lineRule="auto"/>
      </w:pPr>
      <w:r>
        <w:separator/>
      </w:r>
    </w:p>
  </w:footnote>
  <w:footnote w:type="continuationSeparator" w:id="0">
    <w:p w14:paraId="2656F55D" w14:textId="77777777" w:rsidR="005326D3" w:rsidRDefault="005326D3" w:rsidP="00E02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7" w:type="dxa"/>
      <w:tblBorders>
        <w:bottom w:val="single" w:sz="4" w:space="0" w:color="auto"/>
      </w:tblBorders>
      <w:tblLayout w:type="fixed"/>
      <w:tblCellMar>
        <w:left w:w="0" w:type="dxa"/>
        <w:right w:w="0" w:type="dxa"/>
      </w:tblCellMar>
      <w:tblLook w:val="01E0" w:firstRow="1" w:lastRow="1" w:firstColumn="1" w:lastColumn="1" w:noHBand="0" w:noVBand="0"/>
    </w:tblPr>
    <w:tblGrid>
      <w:gridCol w:w="7371"/>
      <w:gridCol w:w="1756"/>
    </w:tblGrid>
    <w:tr w:rsidR="00FD46B9" w:rsidRPr="00222CC2" w14:paraId="7DE372B9" w14:textId="77777777" w:rsidTr="008B70F3">
      <w:trPr>
        <w:trHeight w:val="1210"/>
      </w:trPr>
      <w:tc>
        <w:tcPr>
          <w:tcW w:w="7371" w:type="dxa"/>
        </w:tcPr>
        <w:p w14:paraId="7B155D0F" w14:textId="3F30ECF7" w:rsidR="00FD46B9" w:rsidRPr="00222CC2" w:rsidRDefault="00FD46B9" w:rsidP="001B3EFC">
          <w:pPr>
            <w:spacing w:line="240" w:lineRule="auto"/>
            <w:rPr>
              <w:rFonts w:ascii="Arial" w:hAnsi="Arial" w:cs="Arial"/>
            </w:rPr>
          </w:pPr>
          <w:bookmarkStart w:id="18" w:name="_Hlk168065943"/>
          <w:bookmarkStart w:id="19" w:name="_Hlk168065944"/>
          <w:bookmarkStart w:id="20" w:name="_Hlk168065962"/>
          <w:bookmarkStart w:id="21" w:name="_Hlk168065963"/>
          <w:bookmarkStart w:id="22" w:name="_Hlk168065964"/>
          <w:bookmarkStart w:id="23" w:name="_Hlk168065965"/>
          <w:bookmarkStart w:id="24" w:name="_Hlk168068412"/>
          <w:bookmarkStart w:id="25" w:name="_Hlk168068413"/>
          <w:bookmarkStart w:id="26" w:name="_Hlk168068415"/>
          <w:bookmarkStart w:id="27" w:name="_Hlk168068416"/>
          <w:r w:rsidRPr="00222CC2">
            <w:rPr>
              <w:rFonts w:ascii="Arial" w:hAnsi="Arial" w:cs="Arial"/>
              <w:b/>
              <w:spacing w:val="2"/>
              <w:sz w:val="24"/>
              <w:szCs w:val="24"/>
            </w:rPr>
            <w:t xml:space="preserve">Ausschreibung - </w:t>
          </w:r>
          <w:r w:rsidR="00B8340D">
            <w:rPr>
              <w:rFonts w:ascii="Arial" w:hAnsi="Arial" w:cs="Arial"/>
              <w:b/>
              <w:bCs/>
            </w:rPr>
            <w:t>Geheimhaltungserklärung</w:t>
          </w:r>
        </w:p>
      </w:tc>
      <w:tc>
        <w:tcPr>
          <w:tcW w:w="1756" w:type="dxa"/>
        </w:tcPr>
        <w:p w14:paraId="7D9FFE15" w14:textId="77777777" w:rsidR="00FD46B9" w:rsidRPr="00222CC2" w:rsidRDefault="00FD46B9" w:rsidP="00FD46B9">
          <w:pPr>
            <w:ind w:left="-424"/>
            <w:jc w:val="right"/>
            <w:rPr>
              <w:rFonts w:ascii="Arial" w:hAnsi="Arial" w:cs="Arial"/>
              <w:szCs w:val="20"/>
            </w:rPr>
          </w:pPr>
        </w:p>
      </w:tc>
    </w:tr>
    <w:bookmarkEnd w:id="18"/>
    <w:bookmarkEnd w:id="19"/>
    <w:bookmarkEnd w:id="20"/>
    <w:bookmarkEnd w:id="21"/>
    <w:bookmarkEnd w:id="22"/>
    <w:bookmarkEnd w:id="23"/>
    <w:bookmarkEnd w:id="24"/>
    <w:bookmarkEnd w:id="25"/>
    <w:bookmarkEnd w:id="26"/>
    <w:bookmarkEnd w:id="27"/>
  </w:tbl>
  <w:p w14:paraId="19B5103B" w14:textId="77777777" w:rsidR="00163C71" w:rsidRPr="00222CC2" w:rsidRDefault="00163C71" w:rsidP="00B8340D">
    <w:pPr>
      <w:tabs>
        <w:tab w:val="left" w:pos="340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646CE"/>
    <w:multiLevelType w:val="hybridMultilevel"/>
    <w:tmpl w:val="6A024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6813D0"/>
    <w:multiLevelType w:val="hybridMultilevel"/>
    <w:tmpl w:val="E0A25F48"/>
    <w:lvl w:ilvl="0" w:tplc="10725084">
      <w:start w:val="16"/>
      <w:numFmt w:val="bullet"/>
      <w:lvlText w:val="-"/>
      <w:lvlJc w:val="left"/>
      <w:pPr>
        <w:tabs>
          <w:tab w:val="num" w:pos="757"/>
        </w:tabs>
        <w:ind w:left="757"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30289718">
    <w:abstractNumId w:val="1"/>
  </w:num>
  <w:num w:numId="2" w16cid:durableId="115811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Csrb9qIQ/YDuCctIdPeQ9sgbPg+JbM1yp9asc8VRZNIGoqBgHFmhiFn0Orj+/XtJurdiSdswim4YKmwFHOd8wA==" w:salt="eMO4n0Qy15Ne0e2J90x0X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de-DE"/>
    <w:docVar w:name="TMS_OfficeId" w:val="Düsseldorf"/>
  </w:docVars>
  <w:rsids>
    <w:rsidRoot w:val="006F7EA2"/>
    <w:rsid w:val="000055A3"/>
    <w:rsid w:val="00007BE1"/>
    <w:rsid w:val="000150DF"/>
    <w:rsid w:val="00015E1E"/>
    <w:rsid w:val="00024DA0"/>
    <w:rsid w:val="00027F19"/>
    <w:rsid w:val="00030483"/>
    <w:rsid w:val="00036093"/>
    <w:rsid w:val="00037A33"/>
    <w:rsid w:val="00051FF6"/>
    <w:rsid w:val="00060FE2"/>
    <w:rsid w:val="00077C3F"/>
    <w:rsid w:val="0008028E"/>
    <w:rsid w:val="0008395D"/>
    <w:rsid w:val="000926C9"/>
    <w:rsid w:val="000A5153"/>
    <w:rsid w:val="000A6997"/>
    <w:rsid w:val="000A77C3"/>
    <w:rsid w:val="000C696E"/>
    <w:rsid w:val="000E584A"/>
    <w:rsid w:val="00145E5E"/>
    <w:rsid w:val="00163C71"/>
    <w:rsid w:val="0018520A"/>
    <w:rsid w:val="00186160"/>
    <w:rsid w:val="001870E2"/>
    <w:rsid w:val="0019345E"/>
    <w:rsid w:val="0019553E"/>
    <w:rsid w:val="001B3EFC"/>
    <w:rsid w:val="001C4718"/>
    <w:rsid w:val="001C4ABD"/>
    <w:rsid w:val="001D730C"/>
    <w:rsid w:val="0020179A"/>
    <w:rsid w:val="00215DB1"/>
    <w:rsid w:val="00222CC2"/>
    <w:rsid w:val="00244001"/>
    <w:rsid w:val="0026196A"/>
    <w:rsid w:val="00282633"/>
    <w:rsid w:val="00286BA8"/>
    <w:rsid w:val="002C2D63"/>
    <w:rsid w:val="002C70E9"/>
    <w:rsid w:val="00303C35"/>
    <w:rsid w:val="00327E4F"/>
    <w:rsid w:val="003843F8"/>
    <w:rsid w:val="00387E51"/>
    <w:rsid w:val="003E3BE1"/>
    <w:rsid w:val="003E763C"/>
    <w:rsid w:val="003F41A7"/>
    <w:rsid w:val="00404C69"/>
    <w:rsid w:val="00406B87"/>
    <w:rsid w:val="004259BA"/>
    <w:rsid w:val="00454C77"/>
    <w:rsid w:val="00457150"/>
    <w:rsid w:val="0049203B"/>
    <w:rsid w:val="004A316E"/>
    <w:rsid w:val="004B335C"/>
    <w:rsid w:val="004D2E0F"/>
    <w:rsid w:val="00527598"/>
    <w:rsid w:val="005326D3"/>
    <w:rsid w:val="00552E37"/>
    <w:rsid w:val="00562769"/>
    <w:rsid w:val="00564FA1"/>
    <w:rsid w:val="00573E16"/>
    <w:rsid w:val="00583444"/>
    <w:rsid w:val="0058368B"/>
    <w:rsid w:val="0058489A"/>
    <w:rsid w:val="00596A08"/>
    <w:rsid w:val="005E2D4C"/>
    <w:rsid w:val="00617008"/>
    <w:rsid w:val="00643DEE"/>
    <w:rsid w:val="00646207"/>
    <w:rsid w:val="00663924"/>
    <w:rsid w:val="006704EE"/>
    <w:rsid w:val="00670831"/>
    <w:rsid w:val="006923F5"/>
    <w:rsid w:val="0069318C"/>
    <w:rsid w:val="00694C4C"/>
    <w:rsid w:val="006B51F7"/>
    <w:rsid w:val="006F346B"/>
    <w:rsid w:val="006F7EA2"/>
    <w:rsid w:val="0071023F"/>
    <w:rsid w:val="00743B22"/>
    <w:rsid w:val="00744F77"/>
    <w:rsid w:val="00774603"/>
    <w:rsid w:val="00795986"/>
    <w:rsid w:val="007B3A13"/>
    <w:rsid w:val="007D7C9A"/>
    <w:rsid w:val="007F4C99"/>
    <w:rsid w:val="007F5887"/>
    <w:rsid w:val="00821ABF"/>
    <w:rsid w:val="008364AA"/>
    <w:rsid w:val="00836ECF"/>
    <w:rsid w:val="00840CE7"/>
    <w:rsid w:val="00856CAA"/>
    <w:rsid w:val="00867FCF"/>
    <w:rsid w:val="008B1593"/>
    <w:rsid w:val="008B7D70"/>
    <w:rsid w:val="008C56E3"/>
    <w:rsid w:val="008D3D35"/>
    <w:rsid w:val="008F0951"/>
    <w:rsid w:val="009063C3"/>
    <w:rsid w:val="00926D52"/>
    <w:rsid w:val="00931BC2"/>
    <w:rsid w:val="00932982"/>
    <w:rsid w:val="009406AF"/>
    <w:rsid w:val="00947F0B"/>
    <w:rsid w:val="00953D13"/>
    <w:rsid w:val="00962A37"/>
    <w:rsid w:val="00963494"/>
    <w:rsid w:val="00965BE2"/>
    <w:rsid w:val="009702AF"/>
    <w:rsid w:val="009751F8"/>
    <w:rsid w:val="00982E50"/>
    <w:rsid w:val="00984C89"/>
    <w:rsid w:val="009A4A62"/>
    <w:rsid w:val="009C1D0C"/>
    <w:rsid w:val="00A07CC2"/>
    <w:rsid w:val="00A138F2"/>
    <w:rsid w:val="00A236CD"/>
    <w:rsid w:val="00A45915"/>
    <w:rsid w:val="00A46F2A"/>
    <w:rsid w:val="00A62EAD"/>
    <w:rsid w:val="00A644D7"/>
    <w:rsid w:val="00A75DEB"/>
    <w:rsid w:val="00A7636A"/>
    <w:rsid w:val="00A81966"/>
    <w:rsid w:val="00A8352C"/>
    <w:rsid w:val="00AA0BD1"/>
    <w:rsid w:val="00AA2BDA"/>
    <w:rsid w:val="00AA417A"/>
    <w:rsid w:val="00AA7366"/>
    <w:rsid w:val="00AD7953"/>
    <w:rsid w:val="00AE4BEE"/>
    <w:rsid w:val="00AF269C"/>
    <w:rsid w:val="00AF4642"/>
    <w:rsid w:val="00AF6944"/>
    <w:rsid w:val="00B0016C"/>
    <w:rsid w:val="00B054EA"/>
    <w:rsid w:val="00B26048"/>
    <w:rsid w:val="00B31A08"/>
    <w:rsid w:val="00B40DE3"/>
    <w:rsid w:val="00B466FF"/>
    <w:rsid w:val="00B54985"/>
    <w:rsid w:val="00B76440"/>
    <w:rsid w:val="00B83240"/>
    <w:rsid w:val="00B8340D"/>
    <w:rsid w:val="00B839C1"/>
    <w:rsid w:val="00B954AE"/>
    <w:rsid w:val="00BA79C3"/>
    <w:rsid w:val="00BB74E8"/>
    <w:rsid w:val="00BD12CF"/>
    <w:rsid w:val="00BD5069"/>
    <w:rsid w:val="00BD6A6E"/>
    <w:rsid w:val="00C0626F"/>
    <w:rsid w:val="00C1597B"/>
    <w:rsid w:val="00C70C3C"/>
    <w:rsid w:val="00C855A5"/>
    <w:rsid w:val="00C9155D"/>
    <w:rsid w:val="00CB61AD"/>
    <w:rsid w:val="00D12291"/>
    <w:rsid w:val="00D8603F"/>
    <w:rsid w:val="00D904B8"/>
    <w:rsid w:val="00D96C03"/>
    <w:rsid w:val="00DB011E"/>
    <w:rsid w:val="00DB17ED"/>
    <w:rsid w:val="00DF00B2"/>
    <w:rsid w:val="00DF18CE"/>
    <w:rsid w:val="00E02206"/>
    <w:rsid w:val="00E028F1"/>
    <w:rsid w:val="00E27B60"/>
    <w:rsid w:val="00E533EF"/>
    <w:rsid w:val="00E71D53"/>
    <w:rsid w:val="00E73A76"/>
    <w:rsid w:val="00E76C76"/>
    <w:rsid w:val="00E77EE0"/>
    <w:rsid w:val="00E92FD5"/>
    <w:rsid w:val="00EA4814"/>
    <w:rsid w:val="00EB3DC9"/>
    <w:rsid w:val="00ED2EF4"/>
    <w:rsid w:val="00EE0074"/>
    <w:rsid w:val="00F0061B"/>
    <w:rsid w:val="00F10EE2"/>
    <w:rsid w:val="00F17173"/>
    <w:rsid w:val="00F33695"/>
    <w:rsid w:val="00F42221"/>
    <w:rsid w:val="00F75155"/>
    <w:rsid w:val="00F80452"/>
    <w:rsid w:val="00F81444"/>
    <w:rsid w:val="00FA3905"/>
    <w:rsid w:val="00FB2E1A"/>
    <w:rsid w:val="00FB6B16"/>
    <w:rsid w:val="00FD1D24"/>
    <w:rsid w:val="00FD46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B849"/>
  <w15:docId w15:val="{9326D53A-1A72-457C-BE1D-A790F702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022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2206"/>
  </w:style>
  <w:style w:type="paragraph" w:styleId="Fuzeile">
    <w:name w:val="footer"/>
    <w:basedOn w:val="Standard"/>
    <w:link w:val="FuzeileZchn"/>
    <w:uiPriority w:val="99"/>
    <w:unhideWhenUsed/>
    <w:rsid w:val="00E022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2206"/>
  </w:style>
  <w:style w:type="character" w:styleId="Platzhaltertext">
    <w:name w:val="Placeholder Text"/>
    <w:basedOn w:val="Absatz-Standardschriftart"/>
    <w:uiPriority w:val="99"/>
    <w:semiHidden/>
    <w:rsid w:val="00A7636A"/>
    <w:rPr>
      <w:color w:val="808080"/>
    </w:rPr>
  </w:style>
  <w:style w:type="paragraph" w:styleId="Sprechblasentext">
    <w:name w:val="Balloon Text"/>
    <w:basedOn w:val="Standard"/>
    <w:link w:val="SprechblasentextZchn"/>
    <w:uiPriority w:val="99"/>
    <w:semiHidden/>
    <w:unhideWhenUsed/>
    <w:rsid w:val="00A763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636A"/>
    <w:rPr>
      <w:rFonts w:ascii="Tahoma" w:hAnsi="Tahoma" w:cs="Tahoma"/>
      <w:sz w:val="16"/>
      <w:szCs w:val="16"/>
    </w:rPr>
  </w:style>
  <w:style w:type="paragraph" w:styleId="Listenabsatz">
    <w:name w:val="List Paragraph"/>
    <w:basedOn w:val="Standard"/>
    <w:uiPriority w:val="34"/>
    <w:qFormat/>
    <w:rsid w:val="008B7D70"/>
    <w:pPr>
      <w:ind w:left="720"/>
      <w:contextualSpacing/>
    </w:pPr>
  </w:style>
  <w:style w:type="paragraph" w:customStyle="1" w:styleId="RBHeader2AltF2">
    <w:name w:val="RB # Header 2 (Alt+F2)"/>
    <w:basedOn w:val="Standard"/>
    <w:next w:val="Standard"/>
    <w:qFormat/>
    <w:rsid w:val="008B1593"/>
    <w:pPr>
      <w:keepNext/>
      <w:tabs>
        <w:tab w:val="left" w:pos="567"/>
      </w:tabs>
      <w:spacing w:before="360" w:after="0" w:line="240" w:lineRule="atLeast"/>
      <w:outlineLvl w:val="2"/>
    </w:pPr>
    <w:rPr>
      <w:rFonts w:ascii="Arial" w:hAnsi="Arial"/>
      <w:b/>
      <w:sz w:val="24"/>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MATTERS!81853953.1</documentid>
  <senderid>KANK</senderid>
  <senderemail>KAROLINE.KNIHA@TWOBIRDS.COM</senderemail>
  <lastmodified>2025-10-20T14:23:00.0000000+02:00</lastmodified>
  <database>MATTERS</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F65A-E16B-4514-A1D2-435310E5DDFC}">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EFCA7B52-45F2-4DAB-8C06-B97C8FFE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2144</Characters>
  <Application>Microsoft Office Word</Application>
  <DocSecurity>8</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ILB</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Walker</dc:creator>
  <cp:lastModifiedBy>Lea Rüthers</cp:lastModifiedBy>
  <cp:revision>7</cp:revision>
  <cp:lastPrinted>2024-01-24T11:05:00Z</cp:lastPrinted>
  <dcterms:created xsi:type="dcterms:W3CDTF">2025-10-29T12:14:00Z</dcterms:created>
  <dcterms:modified xsi:type="dcterms:W3CDTF">2025-11-06T10:55:00Z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nscale::2c948a8a-3ed0d393-013e-d0d419e7-0005::Vertragsakte_ILB$NOTSET$737399$2$NOTSET::0::u-lib10::8443::nscalealinst1::Verwaltungsakten_Prod_SSO</vt:lpwstr>
  </property>
  <property fmtid="{D5CDD505-2E9C-101B-9397-08002B2CF9AE}" pid="2" name="BBIManageDocNumber">
    <vt:lpwstr>81853953</vt:lpwstr>
  </property>
  <property fmtid="{D5CDD505-2E9C-101B-9397-08002B2CF9AE}" pid="3" name="BBIManageDocVersion">
    <vt:lpwstr>1</vt:lpwstr>
  </property>
  <property fmtid="{D5CDD505-2E9C-101B-9397-08002B2CF9AE}" pid="4" name="BBIManageDocWorkspace">
    <vt:lpwstr>STAKL.0013 - Datenschutz-Gap-Analyse</vt:lpwstr>
  </property>
  <property fmtid="{D5CDD505-2E9C-101B-9397-08002B2CF9AE}" pid="5" name="BBIManageDocClient">
    <vt:lpwstr>STAKL</vt:lpwstr>
  </property>
  <property fmtid="{D5CDD505-2E9C-101B-9397-08002B2CF9AE}" pid="6" name="BBIManageDocMatter">
    <vt:lpwstr>0013</vt:lpwstr>
  </property>
  <property fmtid="{D5CDD505-2E9C-101B-9397-08002B2CF9AE}" pid="7" name="BBIManageDocLibrary">
    <vt:lpwstr>Matters</vt:lpwstr>
  </property>
  <property fmtid="{D5CDD505-2E9C-101B-9397-08002B2CF9AE}" pid="8" name="BBIManageDocDescription">
    <vt:lpwstr>Anlage A5 Geheimhaltungserklärung</vt:lpwstr>
  </property>
  <property fmtid="{D5CDD505-2E9C-101B-9397-08002B2CF9AE}" pid="9" name="BBIManageDocFolder">
    <vt:lpwstr>STAKL.0013 - Datenschutz-Gap-Analyse\Documents\04 Geheimhaltungsvereinbarungen\Übersendung Geheimhaltungsvereinbarung\</vt:lpwstr>
  </property>
  <property fmtid="{D5CDD505-2E9C-101B-9397-08002B2CF9AE}" pid="10" name="BBDocRef">
    <vt:lpwstr>Matters\81853953.1</vt:lpwstr>
  </property>
</Properties>
</file>